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9.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0.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21.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22.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3.xml" ContentType="application/vnd.openxmlformats-officedocument.drawingml.chart+xml"/>
  <Override PartName="/word/charts/chart24.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5.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26.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27.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8.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9.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30.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31.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32.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33.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34.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35.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36.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37.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38.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39.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40.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1.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2.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43.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44.xml" ContentType="application/vnd.openxmlformats-officedocument.drawingml.chart+xml"/>
  <Override PartName="/word/charts/style27.xml" ContentType="application/vnd.ms-office.chartstyle+xml"/>
  <Override PartName="/word/charts/colors27.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813D00" w14:textId="77777777" w:rsidR="00443169" w:rsidRPr="00153428" w:rsidRDefault="00443169" w:rsidP="00443169">
      <w:pPr>
        <w:spacing w:after="0" w:line="276" w:lineRule="auto"/>
        <w:ind w:left="0" w:firstLine="0"/>
        <w:jc w:val="center"/>
        <w:rPr>
          <w:rFonts w:ascii="Arial Black" w:hAnsi="Arial Black"/>
          <w:b/>
          <w:color w:val="002060"/>
          <w:sz w:val="56"/>
          <w:szCs w:val="56"/>
        </w:rPr>
      </w:pPr>
      <w:bookmarkStart w:id="0" w:name="_Hlk37242889"/>
      <w:bookmarkEnd w:id="0"/>
      <w:r w:rsidRPr="00153428">
        <w:rPr>
          <w:rFonts w:ascii="Arial Black" w:hAnsi="Arial Black"/>
          <w:b/>
          <w:color w:val="002060"/>
          <w:sz w:val="56"/>
          <w:szCs w:val="56"/>
        </w:rPr>
        <w:t xml:space="preserve">RAPORT O STANIE </w:t>
      </w:r>
      <w:r w:rsidRPr="00153428">
        <w:rPr>
          <w:rFonts w:ascii="Arial Black" w:hAnsi="Arial Black"/>
          <w:b/>
          <w:color w:val="002060"/>
          <w:sz w:val="56"/>
          <w:szCs w:val="56"/>
        </w:rPr>
        <w:br/>
        <w:t xml:space="preserve">POWIATU KOSZALIŃSKIEGO </w:t>
      </w:r>
      <w:r w:rsidRPr="00153428">
        <w:rPr>
          <w:rFonts w:ascii="Arial Black" w:hAnsi="Arial Black"/>
          <w:b/>
          <w:color w:val="002060"/>
          <w:sz w:val="56"/>
          <w:szCs w:val="56"/>
        </w:rPr>
        <w:br/>
        <w:t>ZA ROK 2019</w:t>
      </w:r>
    </w:p>
    <w:p w14:paraId="720DFFEA" w14:textId="77777777" w:rsidR="00443169" w:rsidRDefault="00153428" w:rsidP="00443169">
      <w:pPr>
        <w:spacing w:after="0" w:line="276" w:lineRule="auto"/>
        <w:ind w:left="0" w:firstLine="0"/>
        <w:rPr>
          <w:b/>
          <w:sz w:val="32"/>
          <w:szCs w:val="28"/>
        </w:rPr>
      </w:pPr>
      <w:r>
        <w:rPr>
          <w:b/>
          <w:noProof/>
          <w:sz w:val="32"/>
          <w:szCs w:val="28"/>
        </w:rPr>
        <w:drawing>
          <wp:anchor distT="0" distB="0" distL="114300" distR="114300" simplePos="0" relativeHeight="251679744" behindDoc="0" locked="0" layoutInCell="1" allowOverlap="1" wp14:anchorId="33F55B6A" wp14:editId="66C0C414">
            <wp:simplePos x="0" y="0"/>
            <wp:positionH relativeFrom="column">
              <wp:posOffset>252730</wp:posOffset>
            </wp:positionH>
            <wp:positionV relativeFrom="paragraph">
              <wp:posOffset>-635</wp:posOffset>
            </wp:positionV>
            <wp:extent cx="5143500" cy="6153150"/>
            <wp:effectExtent l="19050" t="0" r="0" b="0"/>
            <wp:wrapThrough wrapText="bothSides">
              <wp:wrapPolygon edited="0">
                <wp:start x="-80" y="0"/>
                <wp:lineTo x="-80" y="21533"/>
                <wp:lineTo x="21600" y="21533"/>
                <wp:lineTo x="21600" y="0"/>
                <wp:lineTo x="-80" y="0"/>
              </wp:wrapPolygon>
            </wp:wrapThrough>
            <wp:docPr id="37" name="Obraz 36" descr="herb_powi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_powiat.jpg"/>
                    <pic:cNvPicPr/>
                  </pic:nvPicPr>
                  <pic:blipFill>
                    <a:blip r:embed="rId8" cstate="print"/>
                    <a:stretch>
                      <a:fillRect/>
                    </a:stretch>
                  </pic:blipFill>
                  <pic:spPr>
                    <a:xfrm>
                      <a:off x="0" y="0"/>
                      <a:ext cx="5143500" cy="6153150"/>
                    </a:xfrm>
                    <a:prstGeom prst="rect">
                      <a:avLst/>
                    </a:prstGeom>
                  </pic:spPr>
                </pic:pic>
              </a:graphicData>
            </a:graphic>
          </wp:anchor>
        </w:drawing>
      </w:r>
    </w:p>
    <w:p w14:paraId="1E1FA8D3" w14:textId="77777777" w:rsidR="00443169" w:rsidRDefault="00443169" w:rsidP="00443169">
      <w:pPr>
        <w:spacing w:after="0" w:line="276" w:lineRule="auto"/>
        <w:ind w:left="0" w:firstLine="0"/>
        <w:rPr>
          <w:b/>
          <w:sz w:val="32"/>
          <w:szCs w:val="28"/>
        </w:rPr>
      </w:pPr>
    </w:p>
    <w:p w14:paraId="3F9C6106" w14:textId="77777777" w:rsidR="00153428" w:rsidRDefault="00153428" w:rsidP="00443169">
      <w:pPr>
        <w:spacing w:after="0" w:line="276" w:lineRule="auto"/>
        <w:ind w:left="0" w:firstLine="0"/>
        <w:jc w:val="center"/>
        <w:rPr>
          <w:b/>
          <w:color w:val="002060"/>
          <w:sz w:val="32"/>
          <w:szCs w:val="28"/>
        </w:rPr>
      </w:pPr>
    </w:p>
    <w:p w14:paraId="6D42E9C2" w14:textId="77777777" w:rsidR="00153428" w:rsidRDefault="00153428" w:rsidP="00443169">
      <w:pPr>
        <w:spacing w:after="0" w:line="276" w:lineRule="auto"/>
        <w:ind w:left="0" w:firstLine="0"/>
        <w:jc w:val="center"/>
        <w:rPr>
          <w:b/>
          <w:color w:val="002060"/>
          <w:sz w:val="32"/>
          <w:szCs w:val="28"/>
        </w:rPr>
      </w:pPr>
    </w:p>
    <w:p w14:paraId="3B0EBBBA" w14:textId="77777777" w:rsidR="00153428" w:rsidRDefault="00153428" w:rsidP="00443169">
      <w:pPr>
        <w:spacing w:after="0" w:line="276" w:lineRule="auto"/>
        <w:ind w:left="0" w:firstLine="0"/>
        <w:jc w:val="center"/>
        <w:rPr>
          <w:b/>
          <w:color w:val="002060"/>
          <w:sz w:val="32"/>
          <w:szCs w:val="28"/>
        </w:rPr>
      </w:pPr>
    </w:p>
    <w:p w14:paraId="3F4498F9" w14:textId="77777777" w:rsidR="00153428" w:rsidRDefault="00153428" w:rsidP="00443169">
      <w:pPr>
        <w:spacing w:after="0" w:line="276" w:lineRule="auto"/>
        <w:ind w:left="0" w:firstLine="0"/>
        <w:jc w:val="center"/>
        <w:rPr>
          <w:b/>
          <w:color w:val="002060"/>
          <w:sz w:val="32"/>
          <w:szCs w:val="28"/>
        </w:rPr>
      </w:pPr>
    </w:p>
    <w:p w14:paraId="45AD7075" w14:textId="77777777" w:rsidR="00153428" w:rsidRDefault="00153428" w:rsidP="00443169">
      <w:pPr>
        <w:spacing w:after="0" w:line="276" w:lineRule="auto"/>
        <w:ind w:left="0" w:firstLine="0"/>
        <w:jc w:val="center"/>
        <w:rPr>
          <w:b/>
          <w:color w:val="002060"/>
          <w:sz w:val="32"/>
          <w:szCs w:val="28"/>
        </w:rPr>
      </w:pPr>
    </w:p>
    <w:p w14:paraId="29C016D7" w14:textId="77777777" w:rsidR="00153428" w:rsidRDefault="00153428" w:rsidP="00443169">
      <w:pPr>
        <w:spacing w:after="0" w:line="276" w:lineRule="auto"/>
        <w:ind w:left="0" w:firstLine="0"/>
        <w:jc w:val="center"/>
        <w:rPr>
          <w:b/>
          <w:color w:val="002060"/>
          <w:sz w:val="32"/>
          <w:szCs w:val="28"/>
        </w:rPr>
      </w:pPr>
    </w:p>
    <w:p w14:paraId="493903E1" w14:textId="77777777" w:rsidR="00153428" w:rsidRDefault="00153428" w:rsidP="00443169">
      <w:pPr>
        <w:spacing w:after="0" w:line="276" w:lineRule="auto"/>
        <w:ind w:left="0" w:firstLine="0"/>
        <w:jc w:val="center"/>
        <w:rPr>
          <w:b/>
          <w:color w:val="002060"/>
          <w:sz w:val="32"/>
          <w:szCs w:val="28"/>
        </w:rPr>
      </w:pPr>
    </w:p>
    <w:p w14:paraId="2B56BD69" w14:textId="77777777" w:rsidR="00153428" w:rsidRDefault="00153428" w:rsidP="00443169">
      <w:pPr>
        <w:spacing w:after="0" w:line="276" w:lineRule="auto"/>
        <w:ind w:left="0" w:firstLine="0"/>
        <w:jc w:val="center"/>
        <w:rPr>
          <w:b/>
          <w:color w:val="002060"/>
          <w:sz w:val="32"/>
          <w:szCs w:val="28"/>
        </w:rPr>
      </w:pPr>
    </w:p>
    <w:p w14:paraId="39AD237C" w14:textId="77777777" w:rsidR="00153428" w:rsidRDefault="00153428" w:rsidP="00443169">
      <w:pPr>
        <w:spacing w:after="0" w:line="276" w:lineRule="auto"/>
        <w:ind w:left="0" w:firstLine="0"/>
        <w:jc w:val="center"/>
        <w:rPr>
          <w:b/>
          <w:color w:val="002060"/>
          <w:sz w:val="32"/>
          <w:szCs w:val="28"/>
        </w:rPr>
      </w:pPr>
    </w:p>
    <w:p w14:paraId="42372AAE" w14:textId="77777777" w:rsidR="00153428" w:rsidRDefault="00153428" w:rsidP="00443169">
      <w:pPr>
        <w:spacing w:after="0" w:line="276" w:lineRule="auto"/>
        <w:ind w:left="0" w:firstLine="0"/>
        <w:jc w:val="center"/>
        <w:rPr>
          <w:b/>
          <w:color w:val="002060"/>
          <w:sz w:val="32"/>
          <w:szCs w:val="28"/>
        </w:rPr>
      </w:pPr>
    </w:p>
    <w:p w14:paraId="596D3EDC" w14:textId="77777777" w:rsidR="00153428" w:rsidRDefault="00153428" w:rsidP="00443169">
      <w:pPr>
        <w:spacing w:after="0" w:line="276" w:lineRule="auto"/>
        <w:ind w:left="0" w:firstLine="0"/>
        <w:jc w:val="center"/>
        <w:rPr>
          <w:b/>
          <w:color w:val="002060"/>
          <w:sz w:val="32"/>
          <w:szCs w:val="28"/>
        </w:rPr>
      </w:pPr>
    </w:p>
    <w:p w14:paraId="4F115C1B" w14:textId="77777777" w:rsidR="00153428" w:rsidRDefault="00153428" w:rsidP="00443169">
      <w:pPr>
        <w:spacing w:after="0" w:line="276" w:lineRule="auto"/>
        <w:ind w:left="0" w:firstLine="0"/>
        <w:jc w:val="center"/>
        <w:rPr>
          <w:b/>
          <w:color w:val="002060"/>
          <w:sz w:val="32"/>
          <w:szCs w:val="28"/>
        </w:rPr>
      </w:pPr>
    </w:p>
    <w:p w14:paraId="68075E02" w14:textId="77777777" w:rsidR="00153428" w:rsidRDefault="00153428" w:rsidP="00443169">
      <w:pPr>
        <w:spacing w:after="0" w:line="276" w:lineRule="auto"/>
        <w:ind w:left="0" w:firstLine="0"/>
        <w:jc w:val="center"/>
        <w:rPr>
          <w:b/>
          <w:color w:val="002060"/>
          <w:sz w:val="32"/>
          <w:szCs w:val="28"/>
        </w:rPr>
      </w:pPr>
    </w:p>
    <w:p w14:paraId="7DAE69A2" w14:textId="77777777" w:rsidR="00153428" w:rsidRDefault="00153428" w:rsidP="00443169">
      <w:pPr>
        <w:spacing w:after="0" w:line="276" w:lineRule="auto"/>
        <w:ind w:left="0" w:firstLine="0"/>
        <w:jc w:val="center"/>
        <w:rPr>
          <w:b/>
          <w:color w:val="002060"/>
          <w:sz w:val="32"/>
          <w:szCs w:val="28"/>
        </w:rPr>
      </w:pPr>
    </w:p>
    <w:p w14:paraId="2717762C" w14:textId="77777777" w:rsidR="00153428" w:rsidRDefault="00153428" w:rsidP="00443169">
      <w:pPr>
        <w:spacing w:after="0" w:line="276" w:lineRule="auto"/>
        <w:ind w:left="0" w:firstLine="0"/>
        <w:jc w:val="center"/>
        <w:rPr>
          <w:b/>
          <w:color w:val="002060"/>
          <w:sz w:val="32"/>
          <w:szCs w:val="28"/>
        </w:rPr>
      </w:pPr>
    </w:p>
    <w:p w14:paraId="4A1D3573" w14:textId="77777777" w:rsidR="00153428" w:rsidRDefault="00153428" w:rsidP="00443169">
      <w:pPr>
        <w:spacing w:after="0" w:line="276" w:lineRule="auto"/>
        <w:ind w:left="0" w:firstLine="0"/>
        <w:jc w:val="center"/>
        <w:rPr>
          <w:b/>
          <w:color w:val="002060"/>
          <w:sz w:val="32"/>
          <w:szCs w:val="28"/>
        </w:rPr>
      </w:pPr>
    </w:p>
    <w:p w14:paraId="5D9850D8" w14:textId="77777777" w:rsidR="00153428" w:rsidRDefault="00153428" w:rsidP="00443169">
      <w:pPr>
        <w:spacing w:after="0" w:line="276" w:lineRule="auto"/>
        <w:ind w:left="0" w:firstLine="0"/>
        <w:jc w:val="center"/>
        <w:rPr>
          <w:b/>
          <w:color w:val="002060"/>
          <w:sz w:val="32"/>
          <w:szCs w:val="28"/>
        </w:rPr>
      </w:pPr>
    </w:p>
    <w:p w14:paraId="37626707" w14:textId="77777777" w:rsidR="00153428" w:rsidRDefault="00153428" w:rsidP="00443169">
      <w:pPr>
        <w:spacing w:after="0" w:line="276" w:lineRule="auto"/>
        <w:ind w:left="0" w:firstLine="0"/>
        <w:jc w:val="center"/>
        <w:rPr>
          <w:b/>
          <w:color w:val="002060"/>
          <w:sz w:val="32"/>
          <w:szCs w:val="28"/>
        </w:rPr>
      </w:pPr>
    </w:p>
    <w:p w14:paraId="55175B59" w14:textId="77777777" w:rsidR="00153428" w:rsidRDefault="00153428" w:rsidP="00443169">
      <w:pPr>
        <w:spacing w:after="0" w:line="276" w:lineRule="auto"/>
        <w:ind w:left="0" w:firstLine="0"/>
        <w:jc w:val="center"/>
        <w:rPr>
          <w:b/>
          <w:color w:val="002060"/>
          <w:sz w:val="32"/>
          <w:szCs w:val="28"/>
        </w:rPr>
      </w:pPr>
    </w:p>
    <w:p w14:paraId="7C183D12" w14:textId="77777777" w:rsidR="00153428" w:rsidRDefault="00153428" w:rsidP="00443169">
      <w:pPr>
        <w:spacing w:after="0" w:line="276" w:lineRule="auto"/>
        <w:ind w:left="0" w:firstLine="0"/>
        <w:jc w:val="center"/>
        <w:rPr>
          <w:b/>
          <w:color w:val="002060"/>
          <w:sz w:val="32"/>
          <w:szCs w:val="28"/>
        </w:rPr>
      </w:pPr>
    </w:p>
    <w:p w14:paraId="48EBD047" w14:textId="77777777" w:rsidR="00153428" w:rsidRDefault="00153428" w:rsidP="00443169">
      <w:pPr>
        <w:spacing w:after="0" w:line="276" w:lineRule="auto"/>
        <w:ind w:left="0" w:firstLine="0"/>
        <w:jc w:val="center"/>
        <w:rPr>
          <w:b/>
          <w:color w:val="002060"/>
          <w:sz w:val="32"/>
          <w:szCs w:val="28"/>
        </w:rPr>
      </w:pPr>
    </w:p>
    <w:p w14:paraId="19A20DA2" w14:textId="77777777" w:rsidR="00153428" w:rsidRDefault="00153428" w:rsidP="00443169">
      <w:pPr>
        <w:spacing w:after="0" w:line="276" w:lineRule="auto"/>
        <w:ind w:left="0" w:firstLine="0"/>
        <w:jc w:val="center"/>
        <w:rPr>
          <w:b/>
          <w:color w:val="002060"/>
          <w:sz w:val="32"/>
          <w:szCs w:val="28"/>
        </w:rPr>
      </w:pPr>
    </w:p>
    <w:p w14:paraId="78F1D185" w14:textId="77777777" w:rsidR="00153428" w:rsidRDefault="00153428" w:rsidP="00443169">
      <w:pPr>
        <w:spacing w:after="0" w:line="276" w:lineRule="auto"/>
        <w:ind w:left="0" w:firstLine="0"/>
        <w:jc w:val="center"/>
        <w:rPr>
          <w:b/>
          <w:color w:val="002060"/>
          <w:sz w:val="32"/>
          <w:szCs w:val="28"/>
        </w:rPr>
      </w:pPr>
    </w:p>
    <w:p w14:paraId="21C3E93C" w14:textId="1BCABE9B" w:rsidR="00443169" w:rsidRDefault="00153428" w:rsidP="001315A2">
      <w:pPr>
        <w:spacing w:after="0" w:line="276" w:lineRule="auto"/>
        <w:ind w:left="0" w:firstLine="0"/>
        <w:jc w:val="center"/>
        <w:rPr>
          <w:b/>
          <w:color w:val="002060"/>
          <w:sz w:val="32"/>
          <w:szCs w:val="28"/>
        </w:rPr>
      </w:pPr>
      <w:r>
        <w:rPr>
          <w:b/>
          <w:color w:val="002060"/>
          <w:sz w:val="32"/>
          <w:szCs w:val="28"/>
        </w:rPr>
        <w:t>K</w:t>
      </w:r>
      <w:r w:rsidR="00443169" w:rsidRPr="003955A1">
        <w:rPr>
          <w:b/>
          <w:color w:val="002060"/>
          <w:sz w:val="32"/>
          <w:szCs w:val="28"/>
        </w:rPr>
        <w:t xml:space="preserve">oszalin, </w:t>
      </w:r>
      <w:r w:rsidR="00781DAD">
        <w:rPr>
          <w:b/>
          <w:color w:val="002060"/>
          <w:sz w:val="32"/>
          <w:szCs w:val="28"/>
        </w:rPr>
        <w:t>maj</w:t>
      </w:r>
      <w:r w:rsidR="00443169" w:rsidRPr="003955A1">
        <w:rPr>
          <w:b/>
          <w:color w:val="002060"/>
          <w:sz w:val="32"/>
          <w:szCs w:val="28"/>
        </w:rPr>
        <w:t xml:space="preserve"> 20</w:t>
      </w:r>
      <w:r w:rsidR="00443169">
        <w:rPr>
          <w:b/>
          <w:color w:val="002060"/>
          <w:sz w:val="32"/>
          <w:szCs w:val="28"/>
        </w:rPr>
        <w:t>20</w:t>
      </w:r>
      <w:r w:rsidR="00443169" w:rsidRPr="003955A1">
        <w:rPr>
          <w:b/>
          <w:color w:val="002060"/>
          <w:sz w:val="32"/>
          <w:szCs w:val="28"/>
        </w:rPr>
        <w:t xml:space="preserve"> r.</w:t>
      </w:r>
    </w:p>
    <w:p w14:paraId="73D76D33" w14:textId="77777777" w:rsidR="00443169" w:rsidRDefault="00443169" w:rsidP="008C0312">
      <w:pPr>
        <w:shd w:val="clear" w:color="auto" w:fill="F2F2F2" w:themeFill="background1" w:themeFillShade="F2"/>
        <w:spacing w:before="240" w:line="276" w:lineRule="auto"/>
        <w:ind w:left="0" w:firstLine="0"/>
        <w:rPr>
          <w:b/>
          <w:color w:val="002060"/>
          <w:szCs w:val="24"/>
        </w:rPr>
      </w:pPr>
      <w:r w:rsidRPr="00F32EA4">
        <w:rPr>
          <w:b/>
          <w:color w:val="002060"/>
          <w:szCs w:val="24"/>
        </w:rPr>
        <w:lastRenderedPageBreak/>
        <w:t>Spis treści:</w:t>
      </w:r>
      <w:r w:rsidRPr="00F32EA4">
        <w:rPr>
          <w:b/>
          <w:color w:val="002060"/>
          <w:szCs w:val="24"/>
        </w:rPr>
        <w:tab/>
      </w:r>
      <w:r w:rsidRPr="00F32EA4">
        <w:rPr>
          <w:b/>
          <w:color w:val="002060"/>
          <w:szCs w:val="24"/>
        </w:rPr>
        <w:tab/>
      </w:r>
      <w:r w:rsidRPr="00F32EA4">
        <w:rPr>
          <w:b/>
          <w:color w:val="002060"/>
          <w:szCs w:val="24"/>
        </w:rPr>
        <w:tab/>
      </w:r>
      <w:r w:rsidRPr="00F32EA4">
        <w:rPr>
          <w:b/>
          <w:color w:val="002060"/>
          <w:szCs w:val="24"/>
        </w:rPr>
        <w:tab/>
      </w:r>
      <w:r w:rsidRPr="00F32EA4">
        <w:rPr>
          <w:b/>
          <w:color w:val="002060"/>
          <w:szCs w:val="24"/>
        </w:rPr>
        <w:tab/>
      </w:r>
      <w:r w:rsidRPr="00F32EA4">
        <w:rPr>
          <w:b/>
          <w:color w:val="002060"/>
          <w:szCs w:val="24"/>
        </w:rPr>
        <w:tab/>
      </w:r>
      <w:r w:rsidRPr="00F32EA4">
        <w:rPr>
          <w:b/>
          <w:color w:val="002060"/>
          <w:szCs w:val="24"/>
        </w:rPr>
        <w:tab/>
      </w:r>
      <w:r w:rsidRPr="00F32EA4">
        <w:rPr>
          <w:b/>
          <w:color w:val="002060"/>
          <w:szCs w:val="24"/>
        </w:rPr>
        <w:tab/>
      </w:r>
      <w:r w:rsidRPr="00F32EA4">
        <w:rPr>
          <w:b/>
          <w:color w:val="002060"/>
          <w:szCs w:val="24"/>
        </w:rPr>
        <w:tab/>
      </w:r>
      <w:r w:rsidRPr="00F32EA4">
        <w:rPr>
          <w:b/>
          <w:color w:val="002060"/>
          <w:szCs w:val="24"/>
        </w:rPr>
        <w:tab/>
      </w:r>
      <w:r>
        <w:rPr>
          <w:b/>
          <w:color w:val="002060"/>
          <w:szCs w:val="24"/>
        </w:rPr>
        <w:t xml:space="preserve">             </w:t>
      </w:r>
      <w:r w:rsidRPr="00F32EA4">
        <w:rPr>
          <w:b/>
          <w:color w:val="002060"/>
          <w:szCs w:val="24"/>
        </w:rPr>
        <w:t>str.</w:t>
      </w:r>
    </w:p>
    <w:p w14:paraId="2A852588" w14:textId="67F9B257"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Informacje o powiecie …………………………………………………</w:t>
      </w:r>
      <w:r w:rsidR="00F46197">
        <w:rPr>
          <w:b/>
          <w:color w:val="002060"/>
          <w:szCs w:val="24"/>
        </w:rPr>
        <w:t>.</w:t>
      </w:r>
      <w:r w:rsidRPr="00616CB0">
        <w:rPr>
          <w:b/>
          <w:color w:val="002060"/>
          <w:szCs w:val="24"/>
        </w:rPr>
        <w:t>…</w:t>
      </w:r>
      <w:r w:rsidR="00F46197">
        <w:rPr>
          <w:b/>
          <w:color w:val="002060"/>
          <w:szCs w:val="24"/>
        </w:rPr>
        <w:t>..</w:t>
      </w:r>
      <w:r w:rsidRPr="00616CB0">
        <w:rPr>
          <w:b/>
          <w:color w:val="002060"/>
          <w:szCs w:val="24"/>
        </w:rPr>
        <w:t>…….</w:t>
      </w:r>
      <w:r w:rsidR="00F46197">
        <w:rPr>
          <w:b/>
          <w:color w:val="002060"/>
          <w:szCs w:val="24"/>
        </w:rPr>
        <w:t xml:space="preserve"> </w:t>
      </w:r>
      <w:r w:rsidR="00C36DAD">
        <w:rPr>
          <w:b/>
          <w:color w:val="002060"/>
          <w:szCs w:val="24"/>
        </w:rPr>
        <w:t>4</w:t>
      </w:r>
    </w:p>
    <w:p w14:paraId="50FD8A61" w14:textId="15B3B452"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Uchwały organów powiatu ……………………………………………</w:t>
      </w:r>
      <w:r w:rsidR="00F46197">
        <w:rPr>
          <w:b/>
          <w:color w:val="002060"/>
          <w:szCs w:val="24"/>
        </w:rPr>
        <w:t>..</w:t>
      </w:r>
      <w:r w:rsidRPr="00616CB0">
        <w:rPr>
          <w:b/>
          <w:color w:val="002060"/>
          <w:szCs w:val="24"/>
        </w:rPr>
        <w:t>….……</w:t>
      </w:r>
      <w:r w:rsidR="00F46197">
        <w:rPr>
          <w:b/>
          <w:color w:val="002060"/>
          <w:szCs w:val="24"/>
        </w:rPr>
        <w:t>1</w:t>
      </w:r>
      <w:r w:rsidR="00C36DAD">
        <w:rPr>
          <w:b/>
          <w:color w:val="002060"/>
          <w:szCs w:val="24"/>
        </w:rPr>
        <w:t>3</w:t>
      </w:r>
    </w:p>
    <w:p w14:paraId="29B27904" w14:textId="29AB7297"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Finanse powiatu – budżet………………………………………………</w:t>
      </w:r>
      <w:r w:rsidR="00F46197">
        <w:rPr>
          <w:b/>
          <w:color w:val="002060"/>
          <w:szCs w:val="24"/>
        </w:rPr>
        <w:t>…</w:t>
      </w:r>
      <w:r w:rsidRPr="00616CB0">
        <w:rPr>
          <w:b/>
          <w:color w:val="002060"/>
          <w:szCs w:val="24"/>
        </w:rPr>
        <w:t>….…</w:t>
      </w:r>
      <w:r w:rsidR="00F46197">
        <w:rPr>
          <w:b/>
          <w:color w:val="002060"/>
          <w:szCs w:val="24"/>
        </w:rPr>
        <w:t xml:space="preserve"> 2</w:t>
      </w:r>
      <w:r w:rsidR="008B1509">
        <w:rPr>
          <w:b/>
          <w:color w:val="002060"/>
          <w:szCs w:val="24"/>
        </w:rPr>
        <w:t>2</w:t>
      </w:r>
      <w:r w:rsidRPr="00616CB0">
        <w:rPr>
          <w:b/>
          <w:color w:val="002060"/>
          <w:szCs w:val="24"/>
        </w:rPr>
        <w:t xml:space="preserve"> </w:t>
      </w:r>
    </w:p>
    <w:p w14:paraId="3ED956C2" w14:textId="1246C55A"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Środki pozyskane ze źródeł zewnętrznych …………………………</w:t>
      </w:r>
      <w:r w:rsidR="00F46197">
        <w:rPr>
          <w:b/>
          <w:color w:val="002060"/>
          <w:szCs w:val="24"/>
        </w:rPr>
        <w:t>.</w:t>
      </w:r>
      <w:r w:rsidRPr="00616CB0">
        <w:rPr>
          <w:b/>
          <w:color w:val="002060"/>
          <w:szCs w:val="24"/>
        </w:rPr>
        <w:t xml:space="preserve">……… </w:t>
      </w:r>
      <w:r w:rsidR="00F46197">
        <w:rPr>
          <w:b/>
          <w:color w:val="002060"/>
          <w:szCs w:val="24"/>
        </w:rPr>
        <w:t>3</w:t>
      </w:r>
      <w:r w:rsidR="008B1509">
        <w:rPr>
          <w:b/>
          <w:color w:val="002060"/>
          <w:szCs w:val="24"/>
        </w:rPr>
        <w:t>5</w:t>
      </w:r>
    </w:p>
    <w:p w14:paraId="32E2352E" w14:textId="6973B545" w:rsidR="00443169" w:rsidRPr="00616CB0" w:rsidRDefault="00443169" w:rsidP="00F46197">
      <w:pPr>
        <w:spacing w:after="0" w:line="480" w:lineRule="auto"/>
        <w:ind w:left="0" w:firstLine="0"/>
        <w:jc w:val="left"/>
        <w:rPr>
          <w:b/>
          <w:color w:val="002060"/>
          <w:szCs w:val="24"/>
        </w:rPr>
      </w:pPr>
      <w:r w:rsidRPr="00616CB0">
        <w:rPr>
          <w:b/>
          <w:color w:val="002060"/>
          <w:szCs w:val="24"/>
        </w:rPr>
        <w:t xml:space="preserve">4.1.     Realizowane projekty…………………………………………………………… </w:t>
      </w:r>
      <w:r w:rsidR="00F46197">
        <w:rPr>
          <w:b/>
          <w:color w:val="002060"/>
          <w:szCs w:val="24"/>
        </w:rPr>
        <w:t>3</w:t>
      </w:r>
      <w:r w:rsidR="008B1509">
        <w:rPr>
          <w:b/>
          <w:color w:val="002060"/>
          <w:szCs w:val="24"/>
        </w:rPr>
        <w:t>6</w:t>
      </w:r>
    </w:p>
    <w:p w14:paraId="2B1F0459" w14:textId="27F0FA8C"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 xml:space="preserve">Strategie i programy realizowane w powiecie koszalińskim.................... </w:t>
      </w:r>
      <w:r w:rsidR="00F46197">
        <w:rPr>
          <w:b/>
          <w:color w:val="002060"/>
          <w:szCs w:val="24"/>
        </w:rPr>
        <w:t>4</w:t>
      </w:r>
      <w:r w:rsidR="008B1509">
        <w:rPr>
          <w:b/>
          <w:color w:val="002060"/>
          <w:szCs w:val="24"/>
        </w:rPr>
        <w:t>1</w:t>
      </w:r>
    </w:p>
    <w:p w14:paraId="5FF68D9E" w14:textId="46B89250"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 xml:space="preserve">Realizacja strategii rozwoju powiatu…………………………………………. </w:t>
      </w:r>
      <w:r w:rsidR="00F46197">
        <w:rPr>
          <w:b/>
          <w:color w:val="002060"/>
          <w:szCs w:val="24"/>
        </w:rPr>
        <w:t>4</w:t>
      </w:r>
      <w:r w:rsidR="008B1509">
        <w:rPr>
          <w:b/>
          <w:color w:val="002060"/>
          <w:szCs w:val="24"/>
        </w:rPr>
        <w:t>6</w:t>
      </w:r>
    </w:p>
    <w:p w14:paraId="10A3C496" w14:textId="59C245B4"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 xml:space="preserve">Mienie powiatu……………………………………………………………………. </w:t>
      </w:r>
      <w:r w:rsidR="00F46197">
        <w:rPr>
          <w:b/>
          <w:color w:val="002060"/>
          <w:szCs w:val="24"/>
        </w:rPr>
        <w:t>5</w:t>
      </w:r>
      <w:r w:rsidR="008B1509">
        <w:rPr>
          <w:b/>
          <w:color w:val="002060"/>
          <w:szCs w:val="24"/>
        </w:rPr>
        <w:t>3</w:t>
      </w:r>
    </w:p>
    <w:p w14:paraId="75B96E54" w14:textId="45668570"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 xml:space="preserve">Inwestycje…………………………………………………………………………. </w:t>
      </w:r>
      <w:r w:rsidR="00C36DAD">
        <w:rPr>
          <w:b/>
          <w:color w:val="002060"/>
          <w:szCs w:val="24"/>
        </w:rPr>
        <w:t>5</w:t>
      </w:r>
      <w:r w:rsidR="008B1509">
        <w:rPr>
          <w:b/>
          <w:color w:val="002060"/>
          <w:szCs w:val="24"/>
        </w:rPr>
        <w:t>5</w:t>
      </w:r>
    </w:p>
    <w:p w14:paraId="65CA836D" w14:textId="45861DDC"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 xml:space="preserve">Oświata…………………………………………………………………………….. </w:t>
      </w:r>
      <w:r w:rsidR="00F46197">
        <w:rPr>
          <w:b/>
          <w:color w:val="002060"/>
          <w:szCs w:val="24"/>
        </w:rPr>
        <w:t>6</w:t>
      </w:r>
      <w:r w:rsidR="008B1509">
        <w:rPr>
          <w:b/>
          <w:color w:val="002060"/>
          <w:szCs w:val="24"/>
        </w:rPr>
        <w:t>1</w:t>
      </w:r>
    </w:p>
    <w:p w14:paraId="2520D0A1" w14:textId="03966782"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 xml:space="preserve">Pomoc społeczna……………………………………………………..…………. </w:t>
      </w:r>
      <w:r w:rsidR="00C36DAD">
        <w:rPr>
          <w:b/>
          <w:color w:val="002060"/>
          <w:szCs w:val="24"/>
        </w:rPr>
        <w:t>6</w:t>
      </w:r>
      <w:r w:rsidR="008B1509">
        <w:rPr>
          <w:b/>
          <w:color w:val="002060"/>
          <w:szCs w:val="24"/>
        </w:rPr>
        <w:t>9</w:t>
      </w:r>
    </w:p>
    <w:p w14:paraId="76F076C5" w14:textId="302FAA15"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 xml:space="preserve">Zdrowie…………………………………………………………………..………… </w:t>
      </w:r>
      <w:r w:rsidR="00F46197">
        <w:rPr>
          <w:b/>
          <w:color w:val="002060"/>
          <w:szCs w:val="24"/>
        </w:rPr>
        <w:t>8</w:t>
      </w:r>
      <w:r w:rsidR="00EE458B">
        <w:rPr>
          <w:b/>
          <w:color w:val="002060"/>
          <w:szCs w:val="24"/>
        </w:rPr>
        <w:t>1</w:t>
      </w:r>
    </w:p>
    <w:p w14:paraId="02094BF2" w14:textId="2958658E"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 xml:space="preserve">Kultura i promocja………………………………………………………..……… </w:t>
      </w:r>
      <w:r w:rsidR="00F46197">
        <w:rPr>
          <w:b/>
          <w:color w:val="002060"/>
          <w:szCs w:val="24"/>
        </w:rPr>
        <w:t>8</w:t>
      </w:r>
      <w:r w:rsidR="00EE458B">
        <w:rPr>
          <w:b/>
          <w:color w:val="002060"/>
          <w:szCs w:val="24"/>
        </w:rPr>
        <w:t>3</w:t>
      </w:r>
    </w:p>
    <w:p w14:paraId="39B33771" w14:textId="1964A82A" w:rsidR="005A64F4" w:rsidRPr="00616CB0" w:rsidRDefault="005A64F4" w:rsidP="00F46197">
      <w:pPr>
        <w:pStyle w:val="Akapitzlist"/>
        <w:spacing w:after="0" w:line="480" w:lineRule="auto"/>
        <w:ind w:left="0" w:firstLine="0"/>
        <w:jc w:val="left"/>
        <w:rPr>
          <w:b/>
          <w:color w:val="002060"/>
          <w:szCs w:val="24"/>
        </w:rPr>
      </w:pPr>
      <w:r w:rsidRPr="00616CB0">
        <w:rPr>
          <w:b/>
          <w:color w:val="002060"/>
          <w:szCs w:val="24"/>
        </w:rPr>
        <w:t>12.1.  Samorządowe Centrum Kultury w Sarbinowie ……………………………..</w:t>
      </w:r>
      <w:r w:rsidR="00F46197">
        <w:rPr>
          <w:b/>
          <w:color w:val="002060"/>
          <w:szCs w:val="24"/>
        </w:rPr>
        <w:t xml:space="preserve"> 8</w:t>
      </w:r>
      <w:r w:rsidR="00EE458B">
        <w:rPr>
          <w:b/>
          <w:color w:val="002060"/>
          <w:szCs w:val="24"/>
        </w:rPr>
        <w:t>4</w:t>
      </w:r>
    </w:p>
    <w:p w14:paraId="2B62AA31" w14:textId="5AD60BD7"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 xml:space="preserve">Rynek pracy……………………………………………………………….……… </w:t>
      </w:r>
      <w:r w:rsidR="00F46197">
        <w:rPr>
          <w:b/>
          <w:color w:val="002060"/>
          <w:szCs w:val="24"/>
        </w:rPr>
        <w:t>9</w:t>
      </w:r>
      <w:r w:rsidR="00EE458B">
        <w:rPr>
          <w:b/>
          <w:color w:val="002060"/>
          <w:szCs w:val="24"/>
        </w:rPr>
        <w:t>2</w:t>
      </w:r>
    </w:p>
    <w:p w14:paraId="0327F6DE" w14:textId="37948D7A"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Drogi i infrastruktura drogowa……………………………………….………</w:t>
      </w:r>
      <w:r w:rsidR="00C36DAD">
        <w:rPr>
          <w:b/>
          <w:color w:val="002060"/>
          <w:szCs w:val="24"/>
        </w:rPr>
        <w:t>..</w:t>
      </w:r>
      <w:r w:rsidRPr="00616CB0">
        <w:rPr>
          <w:b/>
          <w:color w:val="002060"/>
          <w:szCs w:val="24"/>
        </w:rPr>
        <w:t xml:space="preserve"> </w:t>
      </w:r>
      <w:r w:rsidR="00C36DAD">
        <w:rPr>
          <w:b/>
          <w:color w:val="002060"/>
          <w:szCs w:val="24"/>
        </w:rPr>
        <w:t>9</w:t>
      </w:r>
      <w:r w:rsidR="00EE458B">
        <w:rPr>
          <w:b/>
          <w:color w:val="002060"/>
          <w:szCs w:val="24"/>
        </w:rPr>
        <w:t>4</w:t>
      </w:r>
    </w:p>
    <w:p w14:paraId="2F3646B1" w14:textId="02386BC1" w:rsidR="00443169" w:rsidRPr="00616CB0" w:rsidRDefault="00443169" w:rsidP="001A0946">
      <w:pPr>
        <w:pStyle w:val="Akapitzlist"/>
        <w:numPr>
          <w:ilvl w:val="0"/>
          <w:numId w:val="1"/>
        </w:numPr>
        <w:spacing w:after="0" w:line="480" w:lineRule="auto"/>
        <w:ind w:left="0" w:firstLine="0"/>
        <w:jc w:val="left"/>
        <w:rPr>
          <w:b/>
          <w:color w:val="002060"/>
          <w:szCs w:val="24"/>
        </w:rPr>
      </w:pPr>
      <w:r w:rsidRPr="00616CB0">
        <w:rPr>
          <w:b/>
          <w:color w:val="002060"/>
          <w:szCs w:val="24"/>
        </w:rPr>
        <w:t>Administracja ………………………………………………………….</w:t>
      </w:r>
      <w:r w:rsidR="00F46197">
        <w:rPr>
          <w:b/>
          <w:color w:val="002060"/>
          <w:szCs w:val="24"/>
        </w:rPr>
        <w:t>.</w:t>
      </w:r>
      <w:r w:rsidRPr="00616CB0">
        <w:rPr>
          <w:b/>
          <w:color w:val="002060"/>
          <w:szCs w:val="24"/>
        </w:rPr>
        <w:t>………</w:t>
      </w:r>
      <w:r w:rsidR="00F46197">
        <w:rPr>
          <w:b/>
          <w:color w:val="002060"/>
          <w:szCs w:val="24"/>
        </w:rPr>
        <w:t xml:space="preserve">  1</w:t>
      </w:r>
      <w:r w:rsidR="00EE458B">
        <w:rPr>
          <w:b/>
          <w:color w:val="002060"/>
          <w:szCs w:val="24"/>
        </w:rPr>
        <w:t>09</w:t>
      </w:r>
      <w:r w:rsidRPr="00616CB0">
        <w:rPr>
          <w:b/>
          <w:color w:val="002060"/>
          <w:szCs w:val="24"/>
        </w:rPr>
        <w:t xml:space="preserve"> </w:t>
      </w:r>
    </w:p>
    <w:p w14:paraId="5042B5F1" w14:textId="40FC0A23" w:rsidR="00D4507E" w:rsidRPr="00616CB0" w:rsidRDefault="00443169" w:rsidP="001A0946">
      <w:pPr>
        <w:pStyle w:val="Akapitzlist"/>
        <w:numPr>
          <w:ilvl w:val="1"/>
          <w:numId w:val="1"/>
        </w:numPr>
        <w:spacing w:after="0" w:line="480" w:lineRule="auto"/>
        <w:ind w:left="0" w:firstLine="0"/>
        <w:jc w:val="left"/>
        <w:rPr>
          <w:b/>
          <w:color w:val="002060"/>
          <w:szCs w:val="24"/>
        </w:rPr>
      </w:pPr>
      <w:r w:rsidRPr="00616CB0">
        <w:rPr>
          <w:b/>
          <w:color w:val="002060"/>
          <w:szCs w:val="24"/>
        </w:rPr>
        <w:t>Wydział Budownictwa</w:t>
      </w:r>
      <w:r w:rsidR="00D4507E" w:rsidRPr="00616CB0">
        <w:rPr>
          <w:b/>
          <w:color w:val="002060"/>
          <w:szCs w:val="24"/>
        </w:rPr>
        <w:t>………………………………………………………….</w:t>
      </w:r>
      <w:r w:rsidR="00F46197">
        <w:rPr>
          <w:b/>
          <w:color w:val="002060"/>
          <w:szCs w:val="24"/>
        </w:rPr>
        <w:t xml:space="preserve"> 1</w:t>
      </w:r>
      <w:r w:rsidR="00EE458B">
        <w:rPr>
          <w:b/>
          <w:color w:val="002060"/>
          <w:szCs w:val="24"/>
        </w:rPr>
        <w:t>09</w:t>
      </w:r>
    </w:p>
    <w:p w14:paraId="2A4AAD87" w14:textId="2FA1AA39" w:rsidR="00443169" w:rsidRPr="00616CB0" w:rsidRDefault="00D4507E" w:rsidP="001A0946">
      <w:pPr>
        <w:pStyle w:val="Akapitzlist"/>
        <w:numPr>
          <w:ilvl w:val="1"/>
          <w:numId w:val="1"/>
        </w:numPr>
        <w:spacing w:after="0" w:line="480" w:lineRule="auto"/>
        <w:ind w:left="0" w:firstLine="0"/>
        <w:jc w:val="left"/>
        <w:rPr>
          <w:b/>
          <w:color w:val="002060"/>
          <w:szCs w:val="24"/>
        </w:rPr>
      </w:pPr>
      <w:r w:rsidRPr="00616CB0">
        <w:rPr>
          <w:b/>
          <w:color w:val="002060"/>
          <w:szCs w:val="24"/>
        </w:rPr>
        <w:t>Wydział</w:t>
      </w:r>
      <w:r w:rsidR="00443169" w:rsidRPr="00616CB0">
        <w:rPr>
          <w:b/>
          <w:color w:val="002060"/>
          <w:szCs w:val="24"/>
        </w:rPr>
        <w:t xml:space="preserve"> Ochrony Środowiska…………………………..….. </w:t>
      </w:r>
      <w:r w:rsidRPr="00616CB0">
        <w:rPr>
          <w:b/>
          <w:color w:val="002060"/>
          <w:szCs w:val="24"/>
        </w:rPr>
        <w:t>………</w:t>
      </w:r>
      <w:r w:rsidR="00F46197">
        <w:rPr>
          <w:b/>
          <w:color w:val="002060"/>
          <w:szCs w:val="24"/>
        </w:rPr>
        <w:t>.</w:t>
      </w:r>
      <w:r w:rsidRPr="00616CB0">
        <w:rPr>
          <w:b/>
          <w:color w:val="002060"/>
          <w:szCs w:val="24"/>
        </w:rPr>
        <w:t>………</w:t>
      </w:r>
      <w:r w:rsidR="00F46197">
        <w:rPr>
          <w:b/>
          <w:color w:val="002060"/>
          <w:szCs w:val="24"/>
        </w:rPr>
        <w:t xml:space="preserve"> 1</w:t>
      </w:r>
      <w:r w:rsidR="00C36DAD">
        <w:rPr>
          <w:b/>
          <w:color w:val="002060"/>
          <w:szCs w:val="24"/>
        </w:rPr>
        <w:t>1</w:t>
      </w:r>
      <w:r w:rsidR="00EE458B">
        <w:rPr>
          <w:b/>
          <w:color w:val="002060"/>
          <w:szCs w:val="24"/>
        </w:rPr>
        <w:t>1</w:t>
      </w:r>
    </w:p>
    <w:p w14:paraId="0DEFD8C1" w14:textId="35ED51FF" w:rsidR="00B22DDF" w:rsidRPr="00616CB0" w:rsidRDefault="00B22DDF" w:rsidP="00F46197">
      <w:pPr>
        <w:pStyle w:val="Akapitzlist"/>
        <w:spacing w:after="0" w:line="480" w:lineRule="auto"/>
        <w:ind w:left="0" w:firstLine="0"/>
        <w:jc w:val="left"/>
        <w:rPr>
          <w:b/>
          <w:color w:val="002060"/>
          <w:szCs w:val="24"/>
        </w:rPr>
      </w:pPr>
      <w:r w:rsidRPr="00616CB0">
        <w:rPr>
          <w:b/>
          <w:color w:val="002060"/>
          <w:szCs w:val="24"/>
        </w:rPr>
        <w:t>15.2.1 Geolog Powiatowy ………………………………………………………</w:t>
      </w:r>
      <w:r w:rsidR="00F46197">
        <w:rPr>
          <w:b/>
          <w:color w:val="002060"/>
          <w:szCs w:val="24"/>
        </w:rPr>
        <w:t>.</w:t>
      </w:r>
      <w:r w:rsidRPr="00616CB0">
        <w:rPr>
          <w:b/>
          <w:color w:val="002060"/>
          <w:szCs w:val="24"/>
        </w:rPr>
        <w:t>…</w:t>
      </w:r>
      <w:r w:rsidR="00C36DAD">
        <w:rPr>
          <w:b/>
          <w:color w:val="002060"/>
          <w:szCs w:val="24"/>
        </w:rPr>
        <w:t>.</w:t>
      </w:r>
      <w:r w:rsidRPr="00616CB0">
        <w:rPr>
          <w:b/>
          <w:color w:val="002060"/>
          <w:szCs w:val="24"/>
        </w:rPr>
        <w:t>…</w:t>
      </w:r>
      <w:r w:rsidR="00F46197">
        <w:rPr>
          <w:b/>
          <w:color w:val="002060"/>
          <w:szCs w:val="24"/>
        </w:rPr>
        <w:t xml:space="preserve"> 1</w:t>
      </w:r>
      <w:r w:rsidR="00C36DAD">
        <w:rPr>
          <w:b/>
          <w:color w:val="002060"/>
          <w:szCs w:val="24"/>
        </w:rPr>
        <w:t>2</w:t>
      </w:r>
      <w:r w:rsidR="00EE458B">
        <w:rPr>
          <w:b/>
          <w:color w:val="002060"/>
          <w:szCs w:val="24"/>
        </w:rPr>
        <w:t>0</w:t>
      </w:r>
    </w:p>
    <w:p w14:paraId="455B2D3E" w14:textId="0B9809B8" w:rsidR="00443169" w:rsidRPr="00616CB0" w:rsidRDefault="00443169" w:rsidP="001A0946">
      <w:pPr>
        <w:pStyle w:val="Akapitzlist"/>
        <w:numPr>
          <w:ilvl w:val="1"/>
          <w:numId w:val="1"/>
        </w:numPr>
        <w:spacing w:after="0" w:line="480" w:lineRule="auto"/>
        <w:ind w:left="0" w:firstLine="0"/>
        <w:jc w:val="left"/>
        <w:rPr>
          <w:b/>
          <w:color w:val="002060"/>
          <w:szCs w:val="24"/>
        </w:rPr>
      </w:pPr>
      <w:r w:rsidRPr="00616CB0">
        <w:rPr>
          <w:b/>
          <w:color w:val="002060"/>
          <w:szCs w:val="24"/>
        </w:rPr>
        <w:t xml:space="preserve">Wydział Komunikacji i Dróg…………………………………………….……. </w:t>
      </w:r>
      <w:r w:rsidR="00F46197">
        <w:rPr>
          <w:b/>
          <w:color w:val="002060"/>
          <w:szCs w:val="24"/>
        </w:rPr>
        <w:t>1</w:t>
      </w:r>
      <w:r w:rsidR="00C36DAD">
        <w:rPr>
          <w:b/>
          <w:color w:val="002060"/>
          <w:szCs w:val="24"/>
        </w:rPr>
        <w:t>2</w:t>
      </w:r>
      <w:r w:rsidR="00EE458B">
        <w:rPr>
          <w:b/>
          <w:color w:val="002060"/>
          <w:szCs w:val="24"/>
        </w:rPr>
        <w:t>1</w:t>
      </w:r>
    </w:p>
    <w:p w14:paraId="55E38827" w14:textId="0675742F" w:rsidR="00443169" w:rsidRPr="00616CB0" w:rsidRDefault="00443169" w:rsidP="001A0946">
      <w:pPr>
        <w:pStyle w:val="Akapitzlist"/>
        <w:numPr>
          <w:ilvl w:val="1"/>
          <w:numId w:val="1"/>
        </w:numPr>
        <w:spacing w:after="0" w:line="480" w:lineRule="auto"/>
        <w:ind w:left="0" w:firstLine="0"/>
        <w:jc w:val="left"/>
        <w:rPr>
          <w:b/>
          <w:color w:val="002060"/>
          <w:szCs w:val="24"/>
        </w:rPr>
      </w:pPr>
      <w:r w:rsidRPr="00616CB0">
        <w:rPr>
          <w:b/>
          <w:color w:val="002060"/>
          <w:szCs w:val="24"/>
        </w:rPr>
        <w:t xml:space="preserve">Wydział Geodezji, Kartografii i Katastru…………………………………… </w:t>
      </w:r>
      <w:r w:rsidR="00F46197">
        <w:rPr>
          <w:b/>
          <w:color w:val="002060"/>
          <w:szCs w:val="24"/>
        </w:rPr>
        <w:t>1</w:t>
      </w:r>
      <w:r w:rsidR="00C36DAD">
        <w:rPr>
          <w:b/>
          <w:color w:val="002060"/>
          <w:szCs w:val="24"/>
        </w:rPr>
        <w:t>2</w:t>
      </w:r>
      <w:r w:rsidR="00EE458B">
        <w:rPr>
          <w:b/>
          <w:color w:val="002060"/>
          <w:szCs w:val="24"/>
        </w:rPr>
        <w:t>3</w:t>
      </w:r>
    </w:p>
    <w:p w14:paraId="1639AF10" w14:textId="3577C039" w:rsidR="003E72C2" w:rsidRDefault="00443169" w:rsidP="001A0946">
      <w:pPr>
        <w:pStyle w:val="Akapitzlist"/>
        <w:numPr>
          <w:ilvl w:val="1"/>
          <w:numId w:val="1"/>
        </w:numPr>
        <w:spacing w:after="0" w:line="480" w:lineRule="auto"/>
        <w:ind w:left="0" w:firstLine="0"/>
        <w:jc w:val="left"/>
        <w:rPr>
          <w:b/>
          <w:color w:val="002060"/>
          <w:szCs w:val="24"/>
        </w:rPr>
      </w:pPr>
      <w:r w:rsidRPr="00616CB0">
        <w:rPr>
          <w:b/>
          <w:color w:val="002060"/>
          <w:szCs w:val="24"/>
        </w:rPr>
        <w:t xml:space="preserve">Wydział Organizacyjny………………………………………………………… </w:t>
      </w:r>
      <w:r w:rsidR="00C36DAD">
        <w:rPr>
          <w:b/>
          <w:color w:val="002060"/>
          <w:szCs w:val="24"/>
        </w:rPr>
        <w:t>12</w:t>
      </w:r>
      <w:r w:rsidR="00EE458B">
        <w:rPr>
          <w:b/>
          <w:color w:val="002060"/>
          <w:szCs w:val="24"/>
        </w:rPr>
        <w:t>7</w:t>
      </w:r>
    </w:p>
    <w:p w14:paraId="0AA1EB3E" w14:textId="3F6B843A" w:rsidR="003E72C2" w:rsidRDefault="00443169" w:rsidP="001A0946">
      <w:pPr>
        <w:pStyle w:val="Akapitzlist"/>
        <w:numPr>
          <w:ilvl w:val="1"/>
          <w:numId w:val="1"/>
        </w:numPr>
        <w:spacing w:after="0" w:line="480" w:lineRule="auto"/>
        <w:ind w:left="0" w:firstLine="0"/>
        <w:jc w:val="left"/>
        <w:rPr>
          <w:b/>
          <w:color w:val="002060"/>
          <w:szCs w:val="24"/>
        </w:rPr>
      </w:pPr>
      <w:r w:rsidRPr="003E72C2">
        <w:rPr>
          <w:b/>
          <w:color w:val="002060"/>
          <w:szCs w:val="24"/>
        </w:rPr>
        <w:t>Powiatowy Rzecznik Praw Konsumenta………………………..…………..</w:t>
      </w:r>
      <w:r w:rsidR="00C36DAD">
        <w:rPr>
          <w:b/>
          <w:color w:val="002060"/>
          <w:szCs w:val="24"/>
        </w:rPr>
        <w:t xml:space="preserve"> 13</w:t>
      </w:r>
      <w:r w:rsidR="00EE458B">
        <w:rPr>
          <w:b/>
          <w:color w:val="002060"/>
          <w:szCs w:val="24"/>
        </w:rPr>
        <w:t>2</w:t>
      </w:r>
    </w:p>
    <w:p w14:paraId="4823739D" w14:textId="4A46DA5F" w:rsidR="00E277D5" w:rsidRPr="003E72C2" w:rsidRDefault="00443169" w:rsidP="001A0946">
      <w:pPr>
        <w:pStyle w:val="Akapitzlist"/>
        <w:numPr>
          <w:ilvl w:val="1"/>
          <w:numId w:val="1"/>
        </w:numPr>
        <w:spacing w:after="0" w:line="480" w:lineRule="auto"/>
        <w:ind w:left="0" w:firstLine="0"/>
        <w:jc w:val="left"/>
        <w:rPr>
          <w:b/>
          <w:color w:val="002060"/>
          <w:szCs w:val="24"/>
        </w:rPr>
      </w:pPr>
      <w:r w:rsidRPr="003E72C2">
        <w:rPr>
          <w:b/>
          <w:color w:val="002060"/>
          <w:szCs w:val="24"/>
        </w:rPr>
        <w:t xml:space="preserve">Referat Zarządzania Kryzysowego……………………………….…………. </w:t>
      </w:r>
      <w:r w:rsidR="00F46197" w:rsidRPr="003E72C2">
        <w:rPr>
          <w:b/>
          <w:color w:val="002060"/>
          <w:szCs w:val="24"/>
        </w:rPr>
        <w:t>1</w:t>
      </w:r>
      <w:r w:rsidR="00C36DAD">
        <w:rPr>
          <w:b/>
          <w:color w:val="002060"/>
          <w:szCs w:val="24"/>
        </w:rPr>
        <w:t>3</w:t>
      </w:r>
      <w:r w:rsidR="00EE458B">
        <w:rPr>
          <w:b/>
          <w:color w:val="002060"/>
          <w:szCs w:val="24"/>
        </w:rPr>
        <w:t>4</w:t>
      </w:r>
    </w:p>
    <w:p w14:paraId="6077455C" w14:textId="06F4B4D2" w:rsidR="00E6746E" w:rsidRPr="00B04AE3" w:rsidRDefault="00443169" w:rsidP="00E6746E">
      <w:pPr>
        <w:spacing w:after="0" w:line="276" w:lineRule="auto"/>
        <w:ind w:left="0" w:firstLine="0"/>
        <w:rPr>
          <w:b/>
          <w:color w:val="002060"/>
          <w:sz w:val="32"/>
          <w:szCs w:val="28"/>
        </w:rPr>
      </w:pPr>
      <w:r w:rsidRPr="00B04AE3">
        <w:rPr>
          <w:b/>
          <w:color w:val="002060"/>
          <w:sz w:val="32"/>
          <w:szCs w:val="28"/>
        </w:rPr>
        <w:lastRenderedPageBreak/>
        <w:t xml:space="preserve">Słowo </w:t>
      </w:r>
      <w:r w:rsidR="00E6746E" w:rsidRPr="00B04AE3">
        <w:rPr>
          <w:b/>
          <w:color w:val="002060"/>
          <w:sz w:val="32"/>
          <w:szCs w:val="28"/>
        </w:rPr>
        <w:t>wstępne:</w:t>
      </w:r>
    </w:p>
    <w:p w14:paraId="5AACBB14" w14:textId="6AB1B878" w:rsidR="00E6746E" w:rsidRPr="00C36DAD" w:rsidRDefault="00E6746E" w:rsidP="00E6746E">
      <w:pPr>
        <w:pStyle w:val="Default"/>
        <w:ind w:firstLine="284"/>
        <w:jc w:val="both"/>
        <w:rPr>
          <w:i/>
          <w:iCs/>
        </w:rPr>
      </w:pPr>
      <w:r w:rsidRPr="00C36DAD">
        <w:rPr>
          <w:b/>
          <w:i/>
          <w:iCs/>
          <w:noProof/>
          <w:sz w:val="28"/>
          <w:szCs w:val="28"/>
        </w:rPr>
        <w:drawing>
          <wp:anchor distT="0" distB="0" distL="114300" distR="114300" simplePos="0" relativeHeight="251707392" behindDoc="0" locked="0" layoutInCell="1" allowOverlap="1" wp14:anchorId="52616FEE" wp14:editId="7F0FCF21">
            <wp:simplePos x="0" y="0"/>
            <wp:positionH relativeFrom="column">
              <wp:posOffset>0</wp:posOffset>
            </wp:positionH>
            <wp:positionV relativeFrom="paragraph">
              <wp:posOffset>182880</wp:posOffset>
            </wp:positionV>
            <wp:extent cx="1514475" cy="2017395"/>
            <wp:effectExtent l="0" t="0" r="9525" b="1905"/>
            <wp:wrapThrough wrapText="bothSides">
              <wp:wrapPolygon edited="0">
                <wp:start x="0" y="0"/>
                <wp:lineTo x="0" y="21416"/>
                <wp:lineTo x="21464" y="21416"/>
                <wp:lineTo x="21464" y="0"/>
                <wp:lineTo x="0" y="0"/>
              </wp:wrapPolygon>
            </wp:wrapThrough>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14475" cy="2017395"/>
                    </a:xfrm>
                    <a:prstGeom prst="rect">
                      <a:avLst/>
                    </a:prstGeom>
                    <a:noFill/>
                  </pic:spPr>
                </pic:pic>
              </a:graphicData>
            </a:graphic>
          </wp:anchor>
        </w:drawing>
      </w:r>
      <w:r w:rsidR="00C36DAD">
        <w:rPr>
          <w:i/>
          <w:iCs/>
        </w:rPr>
        <w:t xml:space="preserve">                                  </w:t>
      </w:r>
      <w:r w:rsidRPr="00C36DAD">
        <w:rPr>
          <w:i/>
          <w:iCs/>
        </w:rPr>
        <w:t>Szanowni Państwo,</w:t>
      </w:r>
    </w:p>
    <w:p w14:paraId="2F91D43F" w14:textId="77777777" w:rsidR="00E6746E" w:rsidRPr="00C36DAD" w:rsidRDefault="00E6746E" w:rsidP="00D3777A">
      <w:pPr>
        <w:pStyle w:val="Default"/>
        <w:spacing w:line="276" w:lineRule="auto"/>
        <w:jc w:val="both"/>
        <w:rPr>
          <w:i/>
          <w:iCs/>
        </w:rPr>
      </w:pPr>
      <w:r w:rsidRPr="00C36DAD">
        <w:rPr>
          <w:i/>
          <w:iCs/>
        </w:rPr>
        <w:t>już po raz drugi przedkładam mieszkańcom szczegółowy raport o stanie powiatu koszalińskiego. Podobnie jak poprzednio, zebraliśmy w nim i przedstawiliśmy w usystematyzowany sposób wszystkie informacje, dotyczące aktywności powiatowego samorządu w roku minionym.</w:t>
      </w:r>
    </w:p>
    <w:p w14:paraId="08883089" w14:textId="77777777" w:rsidR="00E6746E" w:rsidRPr="00C36DAD" w:rsidRDefault="00E6746E" w:rsidP="00C36DAD">
      <w:pPr>
        <w:pStyle w:val="Default"/>
        <w:spacing w:line="276" w:lineRule="auto"/>
        <w:ind w:firstLine="284"/>
        <w:jc w:val="both"/>
      </w:pPr>
      <w:r w:rsidRPr="00C36DAD">
        <w:rPr>
          <w:i/>
          <w:iCs/>
        </w:rPr>
        <w:t xml:space="preserve">Rozproszone dane są niczym puzzle, dopiero po zebraniu i uporządkowaniu tworzą pełny obraz, na którym wyraziściej widać najdrobniejsze detale. To z nich składa się dorobek naszej wspólnoty. Warto przyjrzeć się im uważnie, przeanalizować, wyciągnąć wnioski. </w:t>
      </w:r>
    </w:p>
    <w:p w14:paraId="6BBA9B5C" w14:textId="77777777" w:rsidR="00E6746E" w:rsidRPr="00C36DAD" w:rsidRDefault="00E6746E" w:rsidP="00C36DAD">
      <w:pPr>
        <w:pStyle w:val="Default"/>
        <w:spacing w:line="276" w:lineRule="auto"/>
        <w:ind w:firstLine="284"/>
        <w:jc w:val="both"/>
        <w:rPr>
          <w:i/>
          <w:iCs/>
        </w:rPr>
      </w:pPr>
      <w:r w:rsidRPr="00C36DAD">
        <w:rPr>
          <w:i/>
          <w:iCs/>
        </w:rPr>
        <w:t>Czy udało się osiągnąć założone rok wcześniej cele? Czy dorobek roku minionego jest na miarę aspiracji i oczekiwań mieszkańców powiatu koszalińskiego? Czy uprawnione jest poczucie dumy i satysfakcji z dokonań, czy może powinno się poprzestać na konstatacji, że można było więcej i lepiej. Na te pytania każdy, kto zechce zapoznać się z treścią niniejszego opracowania, musi odpowiedzieć samodzielnie.</w:t>
      </w:r>
    </w:p>
    <w:p w14:paraId="70E6FCF9" w14:textId="77777777" w:rsidR="00E6746E" w:rsidRPr="00C36DAD" w:rsidRDefault="00E6746E" w:rsidP="00C36DAD">
      <w:pPr>
        <w:pStyle w:val="Default"/>
        <w:spacing w:line="276" w:lineRule="auto"/>
        <w:ind w:firstLine="284"/>
        <w:jc w:val="both"/>
        <w:rPr>
          <w:i/>
          <w:iCs/>
        </w:rPr>
      </w:pPr>
      <w:r w:rsidRPr="00C36DAD">
        <w:rPr>
          <w:i/>
          <w:iCs/>
        </w:rPr>
        <w:t>Mam nadzieję, że niniejszy raport to znacząco ułatwi. Ze swojej strony mogę jedynie zapewnić o  jego sprawozdawczej jakości i rzetelności. Zawartość i forma przekazu pozwolą Państwu jeszcze lepiej poznać i zrozumieć specyfikę powiatowej samorządności oraz dorobek naszej wspólnej aktywności w roku minionym.</w:t>
      </w:r>
    </w:p>
    <w:p w14:paraId="6883D3AA" w14:textId="77777777" w:rsidR="00E6746E" w:rsidRPr="00C36DAD" w:rsidRDefault="00E6746E" w:rsidP="00C36DAD">
      <w:pPr>
        <w:pStyle w:val="Default"/>
        <w:spacing w:line="276" w:lineRule="auto"/>
        <w:ind w:firstLine="284"/>
        <w:jc w:val="both"/>
        <w:rPr>
          <w:i/>
          <w:iCs/>
        </w:rPr>
      </w:pPr>
      <w:r w:rsidRPr="00C36DAD">
        <w:rPr>
          <w:i/>
          <w:iCs/>
        </w:rPr>
        <w:t>Prezentujemy zbiór faktów, sumę wskaźników i danych, zestaw informacji odartych z propagandowego sztafażu, pozbawionych publicystycznego komentarza i wypreparowanych z politycznego kontekstu w przekonaniu, że tylko taka formuła może być punktem wyjścia, a zarazem inspiracją do rzetelnej debaty.</w:t>
      </w:r>
    </w:p>
    <w:p w14:paraId="245C20AA" w14:textId="77777777" w:rsidR="00E6746E" w:rsidRPr="00C36DAD" w:rsidRDefault="00E6746E" w:rsidP="00C36DAD">
      <w:pPr>
        <w:pStyle w:val="Default"/>
        <w:spacing w:line="276" w:lineRule="auto"/>
        <w:ind w:firstLine="284"/>
        <w:jc w:val="both"/>
        <w:rPr>
          <w:i/>
          <w:iCs/>
        </w:rPr>
      </w:pPr>
      <w:r w:rsidRPr="00C36DAD">
        <w:rPr>
          <w:i/>
          <w:iCs/>
        </w:rPr>
        <w:t>Zachęcając do lektury, liczę, podobnie jak poprzednio, na reakcję zwrotną w postaci uwag i wniosków dotyczących przedstawionych tu treści. Będę wdzięczny za życzliwe sugestie, podpowiedzi i oceny, które pozwolą na bieżąco korygować nasze działania. Przygotowywanie corocznych raportów o stanie powiatu jest już stałą praktyką. Za rok przekażemy Państwu kolejny dokument, w którym wierzę, znajdą się także konkretne odniesienia do postulatów i refleksji powstałych na bazie bieżącej analizy. Tradycyjnie oczekuję również na uwagi dotyczące technicznej strony tej publikacji, jej układu, czytelności, zakresu etc. Postaramy się je uwzględnić w następnych edycjach.</w:t>
      </w:r>
    </w:p>
    <w:p w14:paraId="7D5DCF8E" w14:textId="77777777" w:rsidR="00E6746E" w:rsidRPr="00C36DAD" w:rsidRDefault="00E6746E" w:rsidP="00C36DAD">
      <w:pPr>
        <w:pStyle w:val="Default"/>
        <w:spacing w:line="276" w:lineRule="auto"/>
        <w:ind w:firstLine="284"/>
        <w:jc w:val="both"/>
      </w:pPr>
      <w:r w:rsidRPr="00C36DAD">
        <w:rPr>
          <w:i/>
          <w:iCs/>
        </w:rPr>
        <w:t xml:space="preserve">Studia nad minionym rokiem 2019, pod wieloma względami bardzo owocnym dla powiatu koszalińskiego i jego mieszkańców, nieuchronnie przywołują refleksje o dniu dzisiejszym. W obliczu nieznanych ani wówczas, ani kiedykolwiek zagrożeń epidemicznych, z którymi przyszło nam się obecnie mierzyć, tamten czas wydaje nam się czymś, do czego chcielibyśmy szybko powrócić. </w:t>
      </w:r>
    </w:p>
    <w:p w14:paraId="12F06476" w14:textId="77777777" w:rsidR="00E6746E" w:rsidRPr="00C36DAD" w:rsidRDefault="00E6746E" w:rsidP="00E6746E">
      <w:pPr>
        <w:pStyle w:val="Default"/>
        <w:jc w:val="both"/>
      </w:pPr>
    </w:p>
    <w:p w14:paraId="2B4ACFAC" w14:textId="77777777" w:rsidR="00E6746E" w:rsidRPr="00BB73CA" w:rsidRDefault="00E6746E" w:rsidP="00E6746E">
      <w:pPr>
        <w:rPr>
          <w:i/>
          <w:iCs/>
          <w:szCs w:val="24"/>
        </w:rPr>
      </w:pPr>
    </w:p>
    <w:p w14:paraId="700DB3ED" w14:textId="77777777" w:rsidR="00E6746E" w:rsidRPr="009666DC" w:rsidRDefault="00E6746E" w:rsidP="00E6746E">
      <w:pPr>
        <w:ind w:left="6372"/>
        <w:rPr>
          <w:b/>
          <w:i/>
          <w:iCs/>
          <w:szCs w:val="24"/>
        </w:rPr>
      </w:pPr>
      <w:r w:rsidRPr="009666DC">
        <w:rPr>
          <w:b/>
          <w:i/>
          <w:iCs/>
          <w:szCs w:val="24"/>
        </w:rPr>
        <w:t xml:space="preserve">Marian Hermanowicz </w:t>
      </w:r>
    </w:p>
    <w:p w14:paraId="58BC7F03" w14:textId="77777777" w:rsidR="00E6746E" w:rsidRPr="009666DC" w:rsidRDefault="00E6746E" w:rsidP="00E6746E">
      <w:pPr>
        <w:ind w:left="5664" w:firstLine="708"/>
        <w:rPr>
          <w:b/>
          <w:szCs w:val="24"/>
        </w:rPr>
      </w:pPr>
      <w:r w:rsidRPr="009666DC">
        <w:rPr>
          <w:b/>
          <w:i/>
          <w:iCs/>
          <w:szCs w:val="24"/>
        </w:rPr>
        <w:t>Starosta Koszaliński</w:t>
      </w:r>
    </w:p>
    <w:p w14:paraId="5CC8325C" w14:textId="77777777" w:rsidR="00E6746E" w:rsidRDefault="00E6746E" w:rsidP="00E6746E">
      <w:pPr>
        <w:spacing w:after="0" w:line="276" w:lineRule="auto"/>
        <w:ind w:left="0" w:firstLine="0"/>
        <w:rPr>
          <w:b/>
          <w:color w:val="002060"/>
          <w:sz w:val="32"/>
          <w:szCs w:val="28"/>
        </w:rPr>
      </w:pPr>
    </w:p>
    <w:p w14:paraId="75E3684A" w14:textId="4E356332" w:rsidR="00443169" w:rsidRDefault="00FC54D6" w:rsidP="00E6746E">
      <w:pPr>
        <w:spacing w:after="0" w:line="276" w:lineRule="auto"/>
        <w:ind w:left="0" w:firstLine="0"/>
        <w:rPr>
          <w:b/>
          <w:color w:val="002060"/>
          <w:sz w:val="28"/>
          <w:szCs w:val="28"/>
        </w:rPr>
      </w:pPr>
      <w:r>
        <w:rPr>
          <w:noProof/>
        </w:rPr>
        <w:lastRenderedPageBreak/>
        <w:object w:dxaOrig="1440" w:dyaOrig="1440" w14:anchorId="7D3F58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left:0;text-align:left;margin-left:213.55pt;margin-top:-10.4pt;width:245.45pt;height:272.8pt;z-index:-251615232" wrapcoords="19049 146 18615 195 17475 780 17421 975 16878 1707 16173 2487 13568 2828 13134 2926 13134 3267 9660 3754 9226 3852 9226 4047 8629 4827 7707 5120 6295 5607 163 5802 109 6387 1845 6387 1085 7021 1628 8728 1574 9703 1737 11068 2008 11848 2171 12628 2388 13409 2496 14189 2062 14969 2062 15066 2117 15749 1845 16529 651 17309 271 17602 271 18089 54 18870 54 18967 2062 20430 2822 21210 2876 21405 11017 21405 21437 21405 21329 21259 21220 21210 21546 20869 21329 20576 13893 20430 21491 20088 21491 19162 17638 18918 8901 18821 9226 18479 8955 18089 16010 17309 16987 16870 16987 16529 17530 15749 17855 15749 18941 15115 18995 14969 19592 14140 18778 13604 18289 13409 17584 12628 17964 12628 19321 11995 19483 11848 19809 11312 19863 11068 20786 10288 20786 9508 21274 8728 21057 8386 20677 7948 21437 7801 21491 7509 20894 7070 20623 6631 20352 6387 20135 5071 19592 4047 19918 4047 20732 3462 20515 1512 20135 1024 19918 878 19809 585 19538 146 19049 146">
            <v:imagedata r:id="rId10" o:title=""/>
          </v:shape>
          <o:OLEObject Type="Embed" ProgID="CorelDraw.Graphic.19" ShapeID="_x0000_s1034" DrawAspect="Content" ObjectID="_1654422058" r:id="rId11"/>
        </w:object>
      </w:r>
      <w:r w:rsidR="00001F26">
        <w:rPr>
          <w:b/>
          <w:color w:val="002060"/>
          <w:sz w:val="28"/>
          <w:szCs w:val="28"/>
        </w:rPr>
        <w:t xml:space="preserve">1. </w:t>
      </w:r>
      <w:r w:rsidR="00C828C3" w:rsidRPr="00616CB0">
        <w:rPr>
          <w:b/>
          <w:color w:val="002060"/>
          <w:sz w:val="28"/>
          <w:szCs w:val="28"/>
        </w:rPr>
        <w:t>INFORMACJE O POWIECIE</w:t>
      </w:r>
    </w:p>
    <w:p w14:paraId="712B5658" w14:textId="77777777" w:rsidR="00001F26" w:rsidRPr="00616CB0" w:rsidRDefault="00001F26" w:rsidP="00E6746E">
      <w:pPr>
        <w:spacing w:after="0" w:line="276" w:lineRule="auto"/>
        <w:ind w:left="0" w:firstLine="0"/>
        <w:rPr>
          <w:b/>
          <w:color w:val="002060"/>
          <w:sz w:val="28"/>
          <w:szCs w:val="28"/>
        </w:rPr>
      </w:pPr>
    </w:p>
    <w:p w14:paraId="3024DA37" w14:textId="77777777" w:rsidR="00443169" w:rsidRPr="00AF2D46" w:rsidRDefault="00443169" w:rsidP="00443169">
      <w:pPr>
        <w:pStyle w:val="Akapitzlist"/>
        <w:spacing w:after="0" w:line="276" w:lineRule="auto"/>
        <w:ind w:left="1080" w:firstLine="0"/>
        <w:jc w:val="left"/>
        <w:rPr>
          <w:b/>
          <w:color w:val="002060"/>
          <w:sz w:val="28"/>
          <w:szCs w:val="28"/>
        </w:rPr>
      </w:pPr>
      <w:r w:rsidRPr="00AF2D46">
        <w:rPr>
          <w:b/>
          <w:noProof/>
          <w:color w:val="002060"/>
          <w:szCs w:val="24"/>
        </w:rPr>
        <w:drawing>
          <wp:anchor distT="0" distB="0" distL="114300" distR="114300" simplePos="0" relativeHeight="251618304" behindDoc="1" locked="0" layoutInCell="1" allowOverlap="1" wp14:anchorId="02398692" wp14:editId="73EC389F">
            <wp:simplePos x="0" y="0"/>
            <wp:positionH relativeFrom="column">
              <wp:posOffset>24130</wp:posOffset>
            </wp:positionH>
            <wp:positionV relativeFrom="paragraph">
              <wp:posOffset>105410</wp:posOffset>
            </wp:positionV>
            <wp:extent cx="1133475" cy="1362075"/>
            <wp:effectExtent l="19050" t="0" r="9525" b="0"/>
            <wp:wrapTight wrapText="bothSides">
              <wp:wrapPolygon edited="0">
                <wp:start x="-363" y="0"/>
                <wp:lineTo x="-363" y="21449"/>
                <wp:lineTo x="21782" y="21449"/>
                <wp:lineTo x="21782" y="0"/>
                <wp:lineTo x="-363" y="0"/>
              </wp:wrapPolygon>
            </wp:wrapTight>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3475" cy="1362075"/>
                    </a:xfrm>
                    <a:prstGeom prst="rect">
                      <a:avLst/>
                    </a:prstGeom>
                    <a:noFill/>
                  </pic:spPr>
                </pic:pic>
              </a:graphicData>
            </a:graphic>
          </wp:anchor>
        </w:drawing>
      </w:r>
    </w:p>
    <w:p w14:paraId="10D44939" w14:textId="77777777" w:rsidR="00443169" w:rsidRPr="00AF2D46" w:rsidRDefault="00443169" w:rsidP="00443169">
      <w:pPr>
        <w:pStyle w:val="Akapitzlist"/>
        <w:spacing w:after="0" w:line="276" w:lineRule="auto"/>
        <w:ind w:firstLine="0"/>
        <w:jc w:val="left"/>
        <w:rPr>
          <w:b/>
          <w:color w:val="002060"/>
          <w:sz w:val="28"/>
          <w:szCs w:val="28"/>
        </w:rPr>
      </w:pPr>
    </w:p>
    <w:p w14:paraId="3B09CFFF" w14:textId="77777777" w:rsidR="00443169" w:rsidRDefault="00443169" w:rsidP="00443169">
      <w:pPr>
        <w:spacing w:after="0" w:line="276" w:lineRule="auto"/>
        <w:ind w:left="0" w:firstLine="0"/>
        <w:rPr>
          <w:b/>
          <w:color w:val="002060"/>
          <w:sz w:val="22"/>
          <w:szCs w:val="24"/>
        </w:rPr>
      </w:pPr>
    </w:p>
    <w:p w14:paraId="027D3DA3" w14:textId="77777777" w:rsidR="00443169" w:rsidRDefault="00443169" w:rsidP="00443169">
      <w:pPr>
        <w:spacing w:after="0" w:line="276" w:lineRule="auto"/>
        <w:ind w:left="0" w:firstLine="0"/>
        <w:rPr>
          <w:b/>
          <w:color w:val="002060"/>
          <w:sz w:val="22"/>
          <w:szCs w:val="24"/>
        </w:rPr>
      </w:pPr>
    </w:p>
    <w:p w14:paraId="19B23B15" w14:textId="77777777" w:rsidR="00443169" w:rsidRDefault="00443169" w:rsidP="00443169">
      <w:pPr>
        <w:spacing w:after="0" w:line="276" w:lineRule="auto"/>
        <w:ind w:left="0" w:firstLine="0"/>
        <w:rPr>
          <w:b/>
          <w:color w:val="002060"/>
          <w:sz w:val="22"/>
          <w:szCs w:val="24"/>
        </w:rPr>
      </w:pPr>
    </w:p>
    <w:p w14:paraId="65915631" w14:textId="77777777" w:rsidR="00443169" w:rsidRDefault="00443169" w:rsidP="00443169">
      <w:pPr>
        <w:spacing w:after="0" w:line="276" w:lineRule="auto"/>
        <w:ind w:left="0" w:firstLine="0"/>
        <w:rPr>
          <w:b/>
          <w:color w:val="002060"/>
          <w:sz w:val="22"/>
          <w:szCs w:val="24"/>
        </w:rPr>
      </w:pPr>
    </w:p>
    <w:p w14:paraId="13A4842C" w14:textId="77777777" w:rsidR="00443169" w:rsidRDefault="00443169" w:rsidP="00443169">
      <w:pPr>
        <w:spacing w:after="0" w:line="276" w:lineRule="auto"/>
        <w:ind w:left="0" w:firstLine="0"/>
        <w:rPr>
          <w:b/>
          <w:color w:val="002060"/>
          <w:sz w:val="22"/>
          <w:szCs w:val="24"/>
        </w:rPr>
      </w:pPr>
    </w:p>
    <w:p w14:paraId="296F54D1" w14:textId="77777777" w:rsidR="00443169" w:rsidRDefault="00443169" w:rsidP="00443169">
      <w:pPr>
        <w:spacing w:after="0" w:line="276" w:lineRule="auto"/>
        <w:ind w:left="0" w:firstLine="0"/>
        <w:rPr>
          <w:b/>
          <w:color w:val="002060"/>
          <w:sz w:val="22"/>
          <w:szCs w:val="24"/>
        </w:rPr>
      </w:pPr>
    </w:p>
    <w:p w14:paraId="2F159EAF" w14:textId="77777777" w:rsidR="00443169" w:rsidRDefault="00443169" w:rsidP="00443169">
      <w:pPr>
        <w:spacing w:after="0" w:line="276" w:lineRule="auto"/>
        <w:ind w:left="0" w:firstLine="0"/>
        <w:rPr>
          <w:b/>
          <w:color w:val="002060"/>
          <w:sz w:val="22"/>
          <w:szCs w:val="24"/>
        </w:rPr>
      </w:pPr>
    </w:p>
    <w:p w14:paraId="6B75615C" w14:textId="77777777" w:rsidR="00443169" w:rsidRPr="00476DBB" w:rsidRDefault="00443169" w:rsidP="00443169">
      <w:pPr>
        <w:spacing w:after="0" w:line="276" w:lineRule="auto"/>
        <w:ind w:left="0" w:firstLine="0"/>
        <w:rPr>
          <w:b/>
          <w:color w:val="002060"/>
          <w:sz w:val="22"/>
          <w:szCs w:val="24"/>
        </w:rPr>
      </w:pPr>
      <w:r w:rsidRPr="00476DBB">
        <w:rPr>
          <w:b/>
          <w:color w:val="002060"/>
          <w:sz w:val="22"/>
          <w:szCs w:val="24"/>
        </w:rPr>
        <w:t>Powiat Koszaliński</w:t>
      </w:r>
    </w:p>
    <w:p w14:paraId="1124F2B2" w14:textId="2A942267" w:rsidR="00443169" w:rsidRPr="00476DBB" w:rsidRDefault="00443169" w:rsidP="00443169">
      <w:pPr>
        <w:spacing w:after="0" w:line="276" w:lineRule="auto"/>
        <w:ind w:left="0" w:firstLine="0"/>
        <w:rPr>
          <w:b/>
          <w:color w:val="002060"/>
          <w:sz w:val="22"/>
          <w:szCs w:val="24"/>
          <w:vertAlign w:val="superscript"/>
        </w:rPr>
      </w:pPr>
      <w:r w:rsidRPr="00476DBB">
        <w:rPr>
          <w:b/>
          <w:color w:val="002060"/>
          <w:sz w:val="22"/>
          <w:szCs w:val="24"/>
        </w:rPr>
        <w:t>powierzchnia: 16</w:t>
      </w:r>
      <w:r w:rsidR="00001F26">
        <w:rPr>
          <w:b/>
          <w:color w:val="002060"/>
          <w:sz w:val="22"/>
          <w:szCs w:val="24"/>
        </w:rPr>
        <w:t>53,89</w:t>
      </w:r>
      <w:r w:rsidRPr="00476DBB">
        <w:rPr>
          <w:b/>
          <w:color w:val="002060"/>
          <w:sz w:val="22"/>
          <w:szCs w:val="24"/>
        </w:rPr>
        <w:t xml:space="preserve"> km</w:t>
      </w:r>
      <w:r w:rsidRPr="00476DBB">
        <w:rPr>
          <w:b/>
          <w:color w:val="002060"/>
          <w:sz w:val="22"/>
          <w:szCs w:val="24"/>
          <w:vertAlign w:val="superscript"/>
        </w:rPr>
        <w:t>2</w:t>
      </w:r>
    </w:p>
    <w:p w14:paraId="517F5C46" w14:textId="77777777" w:rsidR="00443169" w:rsidRDefault="00443169" w:rsidP="00443169">
      <w:pPr>
        <w:spacing w:after="0" w:line="276" w:lineRule="auto"/>
        <w:ind w:left="0" w:firstLine="0"/>
        <w:rPr>
          <w:b/>
          <w:color w:val="002060"/>
          <w:sz w:val="22"/>
          <w:szCs w:val="28"/>
        </w:rPr>
      </w:pPr>
      <w:r w:rsidRPr="00476DBB">
        <w:rPr>
          <w:b/>
          <w:color w:val="002060"/>
          <w:sz w:val="22"/>
          <w:szCs w:val="28"/>
        </w:rPr>
        <w:t>liczba ludności: 64 9</w:t>
      </w:r>
      <w:r w:rsidR="003E50C1">
        <w:rPr>
          <w:b/>
          <w:color w:val="002060"/>
          <w:sz w:val="22"/>
          <w:szCs w:val="28"/>
        </w:rPr>
        <w:t>33</w:t>
      </w:r>
      <w:r w:rsidRPr="00476DBB">
        <w:rPr>
          <w:b/>
          <w:color w:val="002060"/>
          <w:sz w:val="22"/>
          <w:szCs w:val="28"/>
        </w:rPr>
        <w:t xml:space="preserve"> mieszk.</w:t>
      </w:r>
    </w:p>
    <w:p w14:paraId="1E03B975" w14:textId="77777777" w:rsidR="005E521E" w:rsidRPr="00476DBB" w:rsidRDefault="005E521E" w:rsidP="00443169">
      <w:pPr>
        <w:spacing w:after="0" w:line="276" w:lineRule="auto"/>
        <w:ind w:left="0" w:firstLine="0"/>
        <w:rPr>
          <w:b/>
          <w:szCs w:val="28"/>
        </w:rPr>
      </w:pPr>
    </w:p>
    <w:p w14:paraId="0FEE70AF" w14:textId="77777777" w:rsidR="00443169" w:rsidRDefault="00443169" w:rsidP="00443169">
      <w:pPr>
        <w:spacing w:after="0" w:line="276" w:lineRule="auto"/>
        <w:ind w:left="0" w:firstLine="0"/>
        <w:rPr>
          <w:b/>
          <w:sz w:val="28"/>
          <w:szCs w:val="28"/>
        </w:rPr>
      </w:pPr>
    </w:p>
    <w:p w14:paraId="49659F5F" w14:textId="77777777" w:rsidR="00443169" w:rsidRDefault="00443169" w:rsidP="00443169">
      <w:pPr>
        <w:spacing w:after="0" w:line="276" w:lineRule="auto"/>
        <w:ind w:left="0" w:firstLine="0"/>
        <w:rPr>
          <w:b/>
          <w:sz w:val="28"/>
          <w:szCs w:val="28"/>
        </w:rPr>
      </w:pPr>
    </w:p>
    <w:p w14:paraId="5A9FE962" w14:textId="6FFB23E3" w:rsidR="00443169" w:rsidRDefault="00FC54D6" w:rsidP="00443169">
      <w:pPr>
        <w:spacing w:after="0" w:line="276" w:lineRule="auto"/>
        <w:ind w:left="0" w:firstLine="0"/>
        <w:rPr>
          <w:sz w:val="20"/>
          <w:szCs w:val="28"/>
        </w:rPr>
      </w:pPr>
      <w:r>
        <w:rPr>
          <w:noProof/>
          <w:sz w:val="20"/>
          <w:szCs w:val="28"/>
        </w:rPr>
        <w:drawing>
          <wp:inline distT="0" distB="0" distL="0" distR="0" wp14:anchorId="109CB527" wp14:editId="791828A5">
            <wp:extent cx="5754624" cy="4288536"/>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mapka powiat.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4624" cy="4288536"/>
                    </a:xfrm>
                    <a:prstGeom prst="rect">
                      <a:avLst/>
                    </a:prstGeom>
                  </pic:spPr>
                </pic:pic>
              </a:graphicData>
            </a:graphic>
          </wp:inline>
        </w:drawing>
      </w:r>
    </w:p>
    <w:p w14:paraId="43C947B1" w14:textId="01E6F07A" w:rsidR="00443169" w:rsidRDefault="00443169" w:rsidP="00443169">
      <w:pPr>
        <w:spacing w:after="0" w:line="276" w:lineRule="auto"/>
        <w:ind w:left="0" w:firstLine="0"/>
        <w:rPr>
          <w:sz w:val="20"/>
          <w:szCs w:val="28"/>
        </w:rPr>
      </w:pPr>
      <w:r w:rsidRPr="00643BA0">
        <w:rPr>
          <w:sz w:val="20"/>
          <w:szCs w:val="28"/>
        </w:rPr>
        <w:t xml:space="preserve">Powiat </w:t>
      </w:r>
      <w:r w:rsidR="00DC4DF2">
        <w:rPr>
          <w:sz w:val="20"/>
          <w:szCs w:val="28"/>
        </w:rPr>
        <w:t>k</w:t>
      </w:r>
      <w:r w:rsidRPr="00643BA0">
        <w:rPr>
          <w:sz w:val="20"/>
          <w:szCs w:val="28"/>
        </w:rPr>
        <w:t>oszaliński w liczbach (stan na dzień 31.12.201</w:t>
      </w:r>
      <w:r w:rsidR="003E50C1">
        <w:rPr>
          <w:sz w:val="20"/>
          <w:szCs w:val="28"/>
        </w:rPr>
        <w:t>9</w:t>
      </w:r>
      <w:r w:rsidRPr="00643BA0">
        <w:rPr>
          <w:sz w:val="20"/>
          <w:szCs w:val="28"/>
        </w:rPr>
        <w:t xml:space="preserve"> r.)</w:t>
      </w:r>
    </w:p>
    <w:p w14:paraId="1BD02B24" w14:textId="77777777" w:rsidR="00CE7203" w:rsidRDefault="00CE7203" w:rsidP="00443169">
      <w:pPr>
        <w:spacing w:after="0" w:line="276" w:lineRule="auto"/>
        <w:ind w:left="0" w:firstLine="0"/>
        <w:rPr>
          <w:sz w:val="20"/>
          <w:szCs w:val="28"/>
        </w:rPr>
      </w:pPr>
    </w:p>
    <w:p w14:paraId="1C13D5C1" w14:textId="4AC63B6E" w:rsidR="00443169" w:rsidRPr="009D3A96" w:rsidRDefault="00443169" w:rsidP="00D26E15">
      <w:pPr>
        <w:spacing w:after="0" w:line="360" w:lineRule="auto"/>
        <w:ind w:left="0" w:firstLine="709"/>
        <w:rPr>
          <w:szCs w:val="24"/>
        </w:rPr>
      </w:pPr>
      <w:r w:rsidRPr="00AF2D46">
        <w:rPr>
          <w:szCs w:val="24"/>
        </w:rPr>
        <w:t xml:space="preserve">Powiat </w:t>
      </w:r>
      <w:r w:rsidR="001A4674">
        <w:rPr>
          <w:szCs w:val="24"/>
        </w:rPr>
        <w:t>k</w:t>
      </w:r>
      <w:r w:rsidRPr="00AF2D46">
        <w:rPr>
          <w:szCs w:val="24"/>
        </w:rPr>
        <w:t>oszaliński</w:t>
      </w:r>
      <w:r w:rsidRPr="009D3A96">
        <w:rPr>
          <w:szCs w:val="24"/>
        </w:rPr>
        <w:t xml:space="preserve"> położony jest w północno – wschodniej części województwa zachodniopomorskiego. W centrum </w:t>
      </w:r>
      <w:r w:rsidR="00FE1ED8">
        <w:rPr>
          <w:szCs w:val="24"/>
        </w:rPr>
        <w:t>p</w:t>
      </w:r>
      <w:r w:rsidRPr="009D3A96">
        <w:rPr>
          <w:szCs w:val="24"/>
        </w:rPr>
        <w:t xml:space="preserve">owiatu </w:t>
      </w:r>
      <w:r w:rsidR="00FE1ED8">
        <w:rPr>
          <w:szCs w:val="24"/>
        </w:rPr>
        <w:t>k</w:t>
      </w:r>
      <w:r w:rsidRPr="009D3A96">
        <w:rPr>
          <w:szCs w:val="24"/>
        </w:rPr>
        <w:t xml:space="preserve">oszalińskiego znajduje się </w:t>
      </w:r>
      <w:r w:rsidR="00DC4DF2">
        <w:rPr>
          <w:szCs w:val="24"/>
        </w:rPr>
        <w:t>p</w:t>
      </w:r>
      <w:r w:rsidRPr="009D3A96">
        <w:rPr>
          <w:szCs w:val="24"/>
        </w:rPr>
        <w:t xml:space="preserve">owiat </w:t>
      </w:r>
      <w:r w:rsidR="00DC4DF2">
        <w:rPr>
          <w:szCs w:val="24"/>
        </w:rPr>
        <w:t>g</w:t>
      </w:r>
      <w:r w:rsidRPr="009D3A96">
        <w:rPr>
          <w:szCs w:val="24"/>
        </w:rPr>
        <w:t xml:space="preserve">rodzki Koszalin. Powiat </w:t>
      </w:r>
      <w:r w:rsidR="001A4674">
        <w:rPr>
          <w:szCs w:val="24"/>
        </w:rPr>
        <w:t>k</w:t>
      </w:r>
      <w:r w:rsidRPr="009D3A96">
        <w:rPr>
          <w:szCs w:val="24"/>
        </w:rPr>
        <w:t xml:space="preserve">oszaliński od zachodu sąsiaduje z  </w:t>
      </w:r>
      <w:r w:rsidR="00FE1ED8">
        <w:rPr>
          <w:szCs w:val="24"/>
        </w:rPr>
        <w:t>p</w:t>
      </w:r>
      <w:r w:rsidRPr="009D3A96">
        <w:rPr>
          <w:szCs w:val="24"/>
        </w:rPr>
        <w:t xml:space="preserve">owiatem </w:t>
      </w:r>
      <w:r w:rsidR="00FE1ED8">
        <w:rPr>
          <w:szCs w:val="24"/>
        </w:rPr>
        <w:t>k</w:t>
      </w:r>
      <w:r w:rsidRPr="009D3A96">
        <w:rPr>
          <w:szCs w:val="24"/>
        </w:rPr>
        <w:t xml:space="preserve">ołobrzeskim, </w:t>
      </w:r>
      <w:r w:rsidRPr="009D3A96">
        <w:rPr>
          <w:szCs w:val="24"/>
        </w:rPr>
        <w:lastRenderedPageBreak/>
        <w:t xml:space="preserve">od południowego zachodu z </w:t>
      </w:r>
      <w:r w:rsidR="00DC4DF2">
        <w:rPr>
          <w:szCs w:val="24"/>
        </w:rPr>
        <w:t>b</w:t>
      </w:r>
      <w:r w:rsidRPr="009D3A96">
        <w:rPr>
          <w:szCs w:val="24"/>
        </w:rPr>
        <w:t xml:space="preserve">iałogardzkim, od południa ze </w:t>
      </w:r>
      <w:r w:rsidR="00DC4DF2">
        <w:rPr>
          <w:szCs w:val="24"/>
        </w:rPr>
        <w:t>s</w:t>
      </w:r>
      <w:r w:rsidRPr="009D3A96">
        <w:rPr>
          <w:szCs w:val="24"/>
        </w:rPr>
        <w:t xml:space="preserve">zczecineckim, od wschodu z </w:t>
      </w:r>
      <w:r w:rsidR="00DC4DF2">
        <w:rPr>
          <w:szCs w:val="24"/>
        </w:rPr>
        <w:t>b</w:t>
      </w:r>
      <w:r w:rsidRPr="009D3A96">
        <w:rPr>
          <w:szCs w:val="24"/>
        </w:rPr>
        <w:t xml:space="preserve">ytowskim, zaś od północnego wschodu ze </w:t>
      </w:r>
      <w:r w:rsidR="00DC4DF2">
        <w:rPr>
          <w:szCs w:val="24"/>
        </w:rPr>
        <w:t>s</w:t>
      </w:r>
      <w:r w:rsidRPr="009D3A96">
        <w:rPr>
          <w:szCs w:val="24"/>
        </w:rPr>
        <w:t xml:space="preserve">ławieńskim. Północną granicę powiatu wyznacza około trzydziestokilometrowy pas wybrzeża Bałtyku. </w:t>
      </w:r>
    </w:p>
    <w:p w14:paraId="3FFC0024" w14:textId="30724AEE" w:rsidR="00443169" w:rsidRPr="009D3A96" w:rsidRDefault="00443169" w:rsidP="00D26E15">
      <w:pPr>
        <w:spacing w:after="0" w:line="360" w:lineRule="auto"/>
        <w:ind w:left="0" w:firstLine="709"/>
        <w:rPr>
          <w:szCs w:val="24"/>
        </w:rPr>
      </w:pPr>
      <w:r w:rsidRPr="009D3A96">
        <w:rPr>
          <w:szCs w:val="24"/>
        </w:rPr>
        <w:t xml:space="preserve">Powiat </w:t>
      </w:r>
      <w:r w:rsidR="00FE1ED8">
        <w:rPr>
          <w:szCs w:val="24"/>
        </w:rPr>
        <w:t>k</w:t>
      </w:r>
      <w:r w:rsidRPr="009D3A96">
        <w:rPr>
          <w:szCs w:val="24"/>
        </w:rPr>
        <w:t>oszaliński posiada powierzchnię 1669 km</w:t>
      </w:r>
      <w:r w:rsidRPr="009D3A96">
        <w:rPr>
          <w:szCs w:val="24"/>
          <w:vertAlign w:val="superscript"/>
        </w:rPr>
        <w:t>2</w:t>
      </w:r>
      <w:r w:rsidRPr="009D3A96">
        <w:rPr>
          <w:szCs w:val="24"/>
        </w:rPr>
        <w:t xml:space="preserve">, i składa się z ośmiu gmin. Gminy Bobolice, Polanów, Mielno i Sianów posiadają status miejsko – wiejski, a gminy Biesiekierz, Będzino, Manowo, Świeszyno status wiejski. </w:t>
      </w:r>
    </w:p>
    <w:p w14:paraId="419E334E" w14:textId="66EC1861" w:rsidR="00443169" w:rsidRPr="009D3A96" w:rsidRDefault="00443169" w:rsidP="00D02719">
      <w:pPr>
        <w:spacing w:after="0" w:line="360" w:lineRule="auto"/>
        <w:ind w:left="0" w:firstLine="0"/>
        <w:rPr>
          <w:szCs w:val="24"/>
        </w:rPr>
      </w:pPr>
      <w:r w:rsidRPr="009D3A96">
        <w:rPr>
          <w:szCs w:val="24"/>
        </w:rPr>
        <w:t xml:space="preserve">Pod względem fizyczno-geograficznym, </w:t>
      </w:r>
      <w:r w:rsidR="00DC4DF2">
        <w:rPr>
          <w:szCs w:val="24"/>
        </w:rPr>
        <w:t>p</w:t>
      </w:r>
      <w:r w:rsidRPr="009D3A96">
        <w:rPr>
          <w:szCs w:val="24"/>
        </w:rPr>
        <w:t xml:space="preserve">owiat </w:t>
      </w:r>
      <w:r w:rsidR="00FE1ED8">
        <w:rPr>
          <w:szCs w:val="24"/>
        </w:rPr>
        <w:t>k</w:t>
      </w:r>
      <w:r w:rsidRPr="009D3A96">
        <w:rPr>
          <w:szCs w:val="24"/>
        </w:rPr>
        <w:t xml:space="preserve">oszaliński położony jest na obszarze należącym do regionu:  </w:t>
      </w:r>
    </w:p>
    <w:p w14:paraId="6D230316" w14:textId="77777777" w:rsidR="00443169" w:rsidRPr="001A0946" w:rsidRDefault="00443169" w:rsidP="00B90212">
      <w:pPr>
        <w:pStyle w:val="Akapitzlist"/>
        <w:numPr>
          <w:ilvl w:val="0"/>
          <w:numId w:val="57"/>
        </w:numPr>
        <w:spacing w:after="0" w:line="360" w:lineRule="auto"/>
        <w:rPr>
          <w:szCs w:val="24"/>
        </w:rPr>
      </w:pPr>
      <w:r w:rsidRPr="001A0946">
        <w:rPr>
          <w:szCs w:val="24"/>
        </w:rPr>
        <w:t xml:space="preserve">Prowincji: Niż Środkowoeuropejski.  </w:t>
      </w:r>
    </w:p>
    <w:p w14:paraId="733A5554" w14:textId="77777777" w:rsidR="00443169" w:rsidRPr="001A0946" w:rsidRDefault="00443169" w:rsidP="00B90212">
      <w:pPr>
        <w:pStyle w:val="Akapitzlist"/>
        <w:numPr>
          <w:ilvl w:val="0"/>
          <w:numId w:val="57"/>
        </w:numPr>
        <w:spacing w:after="0" w:line="360" w:lineRule="auto"/>
        <w:rPr>
          <w:szCs w:val="24"/>
        </w:rPr>
      </w:pPr>
      <w:r w:rsidRPr="001A0946">
        <w:rPr>
          <w:szCs w:val="24"/>
        </w:rPr>
        <w:t xml:space="preserve">Podprowincji: Pobrzeże Południowobałtyckie, Pojezierze Południowobałtyckie, </w:t>
      </w:r>
    </w:p>
    <w:p w14:paraId="1FE87EEA" w14:textId="77777777" w:rsidR="00443169" w:rsidRPr="001A0946" w:rsidRDefault="00443169" w:rsidP="00B90212">
      <w:pPr>
        <w:pStyle w:val="Akapitzlist"/>
        <w:numPr>
          <w:ilvl w:val="0"/>
          <w:numId w:val="57"/>
        </w:numPr>
        <w:spacing w:after="0" w:line="360" w:lineRule="auto"/>
        <w:rPr>
          <w:szCs w:val="24"/>
        </w:rPr>
      </w:pPr>
      <w:r w:rsidRPr="001A0946">
        <w:rPr>
          <w:szCs w:val="24"/>
        </w:rPr>
        <w:t>Makroregionów: Pobrzeże Koszalińskie, Pojezierze Zachodniopomorskie, Pojezierze Południowopomorskie</w:t>
      </w:r>
      <w:r w:rsidR="003E50C1" w:rsidRPr="001A0946">
        <w:rPr>
          <w:szCs w:val="24"/>
        </w:rPr>
        <w:t>.</w:t>
      </w:r>
      <w:r w:rsidRPr="001A0946">
        <w:rPr>
          <w:szCs w:val="24"/>
        </w:rPr>
        <w:t xml:space="preserve"> </w:t>
      </w:r>
    </w:p>
    <w:p w14:paraId="3559932D" w14:textId="77777777" w:rsidR="00443169" w:rsidRPr="001A0946" w:rsidRDefault="00443169" w:rsidP="00B90212">
      <w:pPr>
        <w:pStyle w:val="Akapitzlist"/>
        <w:numPr>
          <w:ilvl w:val="0"/>
          <w:numId w:val="57"/>
        </w:numPr>
        <w:spacing w:after="0" w:line="360" w:lineRule="auto"/>
        <w:rPr>
          <w:szCs w:val="24"/>
        </w:rPr>
      </w:pPr>
      <w:r w:rsidRPr="001A0946">
        <w:rPr>
          <w:szCs w:val="24"/>
        </w:rPr>
        <w:t>Mikroregionów: Równina Słupska, Równina Białogardzka, Wybrzeże Słowińskie, Wysoczyzna Polanowska, Pojezierze Drawskie, Pojezierze Bytowskie, Dolina Gwdy.</w:t>
      </w:r>
    </w:p>
    <w:p w14:paraId="486FF9B7" w14:textId="6A5BE435" w:rsidR="00443169" w:rsidRPr="009D3A96" w:rsidRDefault="00443169" w:rsidP="00D26E15">
      <w:pPr>
        <w:spacing w:after="0" w:line="360" w:lineRule="auto"/>
        <w:ind w:left="0" w:firstLine="709"/>
        <w:rPr>
          <w:szCs w:val="24"/>
        </w:rPr>
      </w:pPr>
      <w:r w:rsidRPr="009D3A96">
        <w:rPr>
          <w:szCs w:val="24"/>
        </w:rPr>
        <w:t xml:space="preserve">Teren, na którym położony jest </w:t>
      </w:r>
      <w:r w:rsidR="00FE1ED8">
        <w:rPr>
          <w:szCs w:val="24"/>
        </w:rPr>
        <w:t>p</w:t>
      </w:r>
      <w:r w:rsidRPr="009D3A96">
        <w:rPr>
          <w:szCs w:val="24"/>
        </w:rPr>
        <w:t xml:space="preserve">owiat </w:t>
      </w:r>
      <w:r w:rsidR="00FE1ED8">
        <w:rPr>
          <w:szCs w:val="24"/>
        </w:rPr>
        <w:t>k</w:t>
      </w:r>
      <w:r w:rsidRPr="009D3A96">
        <w:rPr>
          <w:szCs w:val="24"/>
        </w:rPr>
        <w:t xml:space="preserve">oszaliński jest jednym z najpiękniejszych i najciekawszych regionów naszego kraju. Spotkać tu można ogromne obszary zieleni wyróżniające się ciekawą i bogatą szatą roślinną. Dominują tereny rolnicze urozmaicone lasami mieszanymi. Nie brakuje malowniczych krajobrazów, licznych </w:t>
      </w:r>
      <w:r>
        <w:rPr>
          <w:szCs w:val="24"/>
        </w:rPr>
        <w:br/>
      </w:r>
      <w:r w:rsidRPr="009D3A96">
        <w:rPr>
          <w:szCs w:val="24"/>
        </w:rPr>
        <w:t xml:space="preserve">i rybnych jezior zagłębionych w pagórkowatym terenie oraz lasów obfitujących </w:t>
      </w:r>
      <w:r>
        <w:rPr>
          <w:szCs w:val="24"/>
        </w:rPr>
        <w:br/>
      </w:r>
      <w:r w:rsidRPr="009D3A96">
        <w:rPr>
          <w:szCs w:val="24"/>
        </w:rPr>
        <w:t xml:space="preserve">w grzyby, jagody i wszelkie runo leśne. To wszystko stanowi dużą atrakcję dla miłośników przyrody, a także turystów poszukujących kontaktu z naturą oraz schronienia od zgiełku cywilizacji. Powiat </w:t>
      </w:r>
      <w:r w:rsidR="00FE1ED8">
        <w:rPr>
          <w:szCs w:val="24"/>
        </w:rPr>
        <w:t>k</w:t>
      </w:r>
      <w:r w:rsidRPr="009D3A96">
        <w:rPr>
          <w:szCs w:val="24"/>
        </w:rPr>
        <w:t xml:space="preserve">oszaliński to także piaszczyste i czyste plaże Bałtyku, malownicze rzeki oraz liczne rezerwaty florystyczne i faunistyczne. Znajduje się tu wiele objętych ochroną pomników przyrody w tym: pojedyncze drzewa, aleje i głazy narzutowe.  </w:t>
      </w:r>
    </w:p>
    <w:p w14:paraId="0ACBCF8E" w14:textId="624EC1DC" w:rsidR="00443169" w:rsidRPr="009D3A96" w:rsidRDefault="00443169" w:rsidP="00D26E15">
      <w:pPr>
        <w:spacing w:after="0" w:line="360" w:lineRule="auto"/>
        <w:ind w:left="0" w:firstLine="709"/>
        <w:rPr>
          <w:szCs w:val="24"/>
        </w:rPr>
      </w:pPr>
      <w:r w:rsidRPr="009D3A96">
        <w:rPr>
          <w:szCs w:val="24"/>
        </w:rPr>
        <w:t>Walory krajobrazowe i przyrodnicze oraz wyjątkowy mikroklimat sprzyjają rozwojowi infrastruktury turystycznej. Funkcjonuje tu kilkadziesiąt gospodarstw agroturystycznych</w:t>
      </w:r>
      <w:r w:rsidR="00483BB9">
        <w:rPr>
          <w:szCs w:val="24"/>
        </w:rPr>
        <w:t>,</w:t>
      </w:r>
      <w:r w:rsidRPr="009D3A96">
        <w:rPr>
          <w:szCs w:val="24"/>
        </w:rPr>
        <w:t xml:space="preserve"> szereg pensjonatów, hoteli </w:t>
      </w:r>
      <w:r w:rsidR="00483BB9">
        <w:rPr>
          <w:szCs w:val="24"/>
        </w:rPr>
        <w:t>oraz</w:t>
      </w:r>
      <w:r w:rsidRPr="009D3A96">
        <w:rPr>
          <w:szCs w:val="24"/>
        </w:rPr>
        <w:t xml:space="preserve"> kwater prywatnych oferujących wypoczynek i bezpośredni kontakt z przyrodą. Rozwija się turystyka specjalistyczna (np. piesza, rowerowa, konna, wodna, lotnicza), przygraniczna i morska</w:t>
      </w:r>
      <w:r w:rsidR="00483BB9">
        <w:rPr>
          <w:szCs w:val="24"/>
        </w:rPr>
        <w:t xml:space="preserve"> oraz turystyka</w:t>
      </w:r>
      <w:r w:rsidRPr="009D3A96">
        <w:rPr>
          <w:szCs w:val="24"/>
        </w:rPr>
        <w:t xml:space="preserve"> biznesowa na terenach wiejskich (agroturystyka i ekoturystyka). </w:t>
      </w:r>
    </w:p>
    <w:p w14:paraId="47E6278B" w14:textId="1CF49CC4" w:rsidR="00443169" w:rsidRPr="009D3A96" w:rsidRDefault="00443169" w:rsidP="00D26E15">
      <w:pPr>
        <w:spacing w:after="0" w:line="360" w:lineRule="auto"/>
        <w:ind w:left="0" w:firstLine="709"/>
        <w:rPr>
          <w:szCs w:val="24"/>
        </w:rPr>
      </w:pPr>
      <w:r w:rsidRPr="009D3A96">
        <w:rPr>
          <w:szCs w:val="24"/>
        </w:rPr>
        <w:t xml:space="preserve">Powiat </w:t>
      </w:r>
      <w:r w:rsidR="00FE1ED8">
        <w:rPr>
          <w:szCs w:val="24"/>
        </w:rPr>
        <w:t>k</w:t>
      </w:r>
      <w:r w:rsidRPr="009D3A96">
        <w:rPr>
          <w:szCs w:val="24"/>
        </w:rPr>
        <w:t xml:space="preserve">oszaliński posiada wiele form ochrony środowiska naturalnego takich jak rezerwaty przyrody, obszary chronionego krajobrazu, obszary Natura 2000, liczne </w:t>
      </w:r>
      <w:r w:rsidRPr="009D3A96">
        <w:rPr>
          <w:szCs w:val="24"/>
        </w:rPr>
        <w:lastRenderedPageBreak/>
        <w:t xml:space="preserve">pomniki przyrody oraz użytki ekologiczne. Około 20% powierzchni powiatu stanowią obszary prawnie chronione.  </w:t>
      </w:r>
    </w:p>
    <w:p w14:paraId="6387D8BC" w14:textId="77777777" w:rsidR="00443169" w:rsidRPr="00E41948" w:rsidRDefault="00443169" w:rsidP="00D26E15">
      <w:pPr>
        <w:spacing w:after="0" w:line="360" w:lineRule="auto"/>
        <w:ind w:left="0" w:firstLine="709"/>
        <w:rPr>
          <w:color w:val="auto"/>
          <w:szCs w:val="24"/>
        </w:rPr>
      </w:pPr>
      <w:r w:rsidRPr="009D3A96">
        <w:rPr>
          <w:szCs w:val="24"/>
        </w:rPr>
        <w:t xml:space="preserve">Na terenie powiatu znajduje się jedenaście rezerwatów przyrody, których celem jest zachowanie tych obszarów w stanie naturalnym i niezmienionym. Na terenie rezerwatów znajdują się liczne siedliska roślin i zwierząt, które są ważnym elementem krajobrazu i wpływają pozytywnie na walory turystyczne i kulturowe regionu. </w:t>
      </w:r>
      <w:r w:rsidRPr="00E41948">
        <w:rPr>
          <w:color w:val="auto"/>
          <w:szCs w:val="24"/>
        </w:rPr>
        <w:t xml:space="preserve">Są to: Rezerwat Buczyna; Rezerwat Jezioro Lubiatowskie; Rezerwat Jezioro Piekiełko - Rezerwat Jezioro Szare; Rezerwat Jodły Karnieszewickie; Rezerwat Parnowo; Rezerwat na rzece Grabowej; Rezerwat Warnie Bagno; Rezerwat Wieleń; Rezerwat Wierzchomińskie Bagno; Rezerwat Łazy. </w:t>
      </w:r>
    </w:p>
    <w:p w14:paraId="6D928AF2" w14:textId="026FF163" w:rsidR="00443169" w:rsidRPr="009D3A96" w:rsidRDefault="00443169" w:rsidP="00D26E15">
      <w:pPr>
        <w:spacing w:after="0" w:line="360" w:lineRule="auto"/>
        <w:ind w:left="0" w:firstLine="709"/>
        <w:rPr>
          <w:szCs w:val="24"/>
        </w:rPr>
      </w:pPr>
      <w:r w:rsidRPr="009D3A96">
        <w:rPr>
          <w:szCs w:val="24"/>
        </w:rPr>
        <w:t>Obszary chronionego krajobrazu znajdujące się na terenie powiatu są miejscami o wyróżniającym się krajobrazie i walorach</w:t>
      </w:r>
      <w:r>
        <w:rPr>
          <w:szCs w:val="24"/>
        </w:rPr>
        <w:t xml:space="preserve"> </w:t>
      </w:r>
      <w:r w:rsidRPr="009D3A96">
        <w:rPr>
          <w:szCs w:val="24"/>
        </w:rPr>
        <w:t>atrakcji turystycznej zarówno dla mieszkańców regionu jak i przyjezdnych. W skład obszarów chronionego krajobrazu wchodzą: Koszaliński Pas Nadmorski; Dolina Radwi; okolice m. Polanów, Żydowo - Biały Bór.</w:t>
      </w:r>
    </w:p>
    <w:p w14:paraId="791F28BB" w14:textId="4BFF016C" w:rsidR="00443169" w:rsidRDefault="00443169" w:rsidP="00781DAD">
      <w:pPr>
        <w:spacing w:after="0" w:line="360" w:lineRule="auto"/>
        <w:ind w:left="0" w:firstLine="0"/>
        <w:jc w:val="left"/>
        <w:rPr>
          <w:b/>
          <w:color w:val="002060"/>
          <w:sz w:val="28"/>
        </w:rPr>
      </w:pPr>
      <w:r w:rsidRPr="0064653D">
        <w:t xml:space="preserve"> </w:t>
      </w:r>
      <w:r w:rsidR="00FC54D6">
        <w:rPr>
          <w:noProof/>
        </w:rPr>
        <w:object w:dxaOrig="1440" w:dyaOrig="1440" w14:anchorId="00A9A596">
          <v:shape id="_x0000_s1026" type="#_x0000_t75" style="position:absolute;margin-left:-3.35pt;margin-top:18.85pt;width:1in;height:84.9pt;z-index:251693056;mso-position-horizontal-relative:text;mso-position-vertical-relative:text" wrapcoords="0 382 0 12616 450 15674 3375 19115 7875 21027 8550 21027 13050 21027 13950 21027 18450 18733 20925 15674 21375 12616 21375 382 0 382">
            <v:imagedata r:id="rId14" o:title=""/>
            <w10:wrap type="tight"/>
          </v:shape>
          <o:OLEObject Type="Embed" ProgID="CorelDraw.Graphic.19" ShapeID="_x0000_s1026" DrawAspect="Content" ObjectID="_1654422059" r:id="rId15"/>
        </w:object>
      </w:r>
      <w:r w:rsidRPr="00AA0E7A">
        <w:rPr>
          <w:b/>
          <w:color w:val="002060"/>
          <w:sz w:val="28"/>
        </w:rPr>
        <w:t xml:space="preserve">Gminy Powiatu Koszalińskiego: </w:t>
      </w:r>
    </w:p>
    <w:p w14:paraId="3B6A7CD4" w14:textId="69440722" w:rsidR="00443169" w:rsidRPr="009D3A96" w:rsidRDefault="00443169" w:rsidP="00D02719">
      <w:pPr>
        <w:spacing w:after="0" w:line="360" w:lineRule="auto"/>
        <w:ind w:left="0" w:firstLine="0"/>
        <w:rPr>
          <w:b/>
        </w:rPr>
      </w:pPr>
      <w:r>
        <w:rPr>
          <w:b/>
        </w:rPr>
        <w:t xml:space="preserve">Gmina Będzino </w:t>
      </w:r>
      <w:r>
        <w:t>położona jest w północno-zachodniej części powiatu koszalińskiego. Posiada powierzchnię 166</w:t>
      </w:r>
      <w:r w:rsidR="00394770">
        <w:t>,2</w:t>
      </w:r>
      <w:r>
        <w:t xml:space="preserve"> km</w:t>
      </w:r>
      <w:r>
        <w:rPr>
          <w:vertAlign w:val="superscript"/>
        </w:rPr>
        <w:t xml:space="preserve">2 </w:t>
      </w:r>
      <w:r>
        <w:t xml:space="preserve"> zamieszkuje  ją 8</w:t>
      </w:r>
      <w:r w:rsidR="003E50C1">
        <w:t xml:space="preserve"> 379</w:t>
      </w:r>
      <w:r>
        <w:t xml:space="preserve"> mieszkańców. W skład gminy wchodzą 24 sołectwa. Tereny gminy to głównie tereny rolnicze, rozległy pas Pobrzeża Bałtyku z</w:t>
      </w:r>
      <w:r w:rsidR="00D02719">
        <w:t xml:space="preserve"> </w:t>
      </w:r>
      <w:r>
        <w:t xml:space="preserve">piaszczystymi plażami oraz brzegiem klifowym. Z ciekawszych atrakcji turystycznych warto wymienić liczne szlaki piesze oraz rowerowe jak np. Szlak Pałaców. Znajdują się tu również liczne zabytki jak np. XIII wieczny kościółek w Śmiechowie czy pozostałości po licznych folwarkach szlacheckich oraz pałacach.  Na terenie gminy funkcjonuje </w:t>
      </w:r>
      <w:r w:rsidR="003E50C1">
        <w:t>1087</w:t>
      </w:r>
      <w:r>
        <w:t xml:space="preserve"> podmiotów gospodarczych. Do naj</w:t>
      </w:r>
      <w:r w:rsidR="00254356">
        <w:t>większych</w:t>
      </w:r>
      <w:r>
        <w:t xml:space="preserve"> z nich </w:t>
      </w:r>
      <w:r w:rsidR="00CE7203">
        <w:t xml:space="preserve">można zaliczyć Ogrody Hortulus </w:t>
      </w:r>
      <w:r w:rsidR="00254356">
        <w:br/>
      </w:r>
      <w:r>
        <w:t xml:space="preserve">w Dobrzycy, Przedsiębiorstwo Zbożowo Młynarskie "PZZ" w Stoisławiu, piekarnię „Bajgiel” z Będzina oraz firmę elektroniczną „RGB Technology” z siedzibą </w:t>
      </w:r>
      <w:r w:rsidR="00001F26">
        <w:br/>
      </w:r>
      <w:r>
        <w:t xml:space="preserve">w Tymieniu. </w:t>
      </w:r>
    </w:p>
    <w:p w14:paraId="6101709C" w14:textId="424955B1" w:rsidR="00443169" w:rsidRPr="009D3A96" w:rsidRDefault="00FC54D6" w:rsidP="00D02719">
      <w:pPr>
        <w:spacing w:after="0" w:line="360" w:lineRule="auto"/>
        <w:ind w:left="0" w:firstLine="0"/>
        <w:rPr>
          <w:b/>
        </w:rPr>
      </w:pPr>
      <w:r>
        <w:rPr>
          <w:noProof/>
        </w:rPr>
        <w:object w:dxaOrig="1440" w:dyaOrig="1440" w14:anchorId="07421216">
          <v:shape id="_x0000_s1027" type="#_x0000_t75" style="position:absolute;left:0;text-align:left;margin-left:-3.35pt;margin-top:8.85pt;width:78.45pt;height:87.05pt;z-index:251694080" wrapcoords="0 372 0 12290 411 15269 2263 18248 2469 18807 7200 21041 8229 21041 13166 21041 14400 21041 18926 18807 19131 18248 20777 15269 21394 12290 21394 372 0 372">
            <v:imagedata r:id="rId16" o:title=""/>
            <w10:wrap type="tight"/>
          </v:shape>
          <o:OLEObject Type="Embed" ProgID="CorelDraw.Graphic.19" ShapeID="_x0000_s1027" DrawAspect="Content" ObjectID="_1654422060" r:id="rId17"/>
        </w:object>
      </w:r>
      <w:r w:rsidR="00443169">
        <w:rPr>
          <w:b/>
        </w:rPr>
        <w:t xml:space="preserve">Gmina Biesiekierz </w:t>
      </w:r>
      <w:r w:rsidR="00443169">
        <w:t>położona w zachodniej części powiatu koszalińskiego. Posiada powierzchnię 116</w:t>
      </w:r>
      <w:r w:rsidR="00394770">
        <w:t>,6</w:t>
      </w:r>
      <w:r w:rsidR="00443169">
        <w:t xml:space="preserve"> km</w:t>
      </w:r>
      <w:r w:rsidR="00443169">
        <w:rPr>
          <w:vertAlign w:val="superscript"/>
        </w:rPr>
        <w:t>2</w:t>
      </w:r>
      <w:r w:rsidR="00443169">
        <w:t xml:space="preserve"> zamieszkuje ją </w:t>
      </w:r>
      <w:r w:rsidR="003E50C1">
        <w:t>7034</w:t>
      </w:r>
      <w:r w:rsidR="00443169">
        <w:t xml:space="preserve"> mieszkańców. W skład gminy wchodzi 1</w:t>
      </w:r>
      <w:r w:rsidR="003E50C1">
        <w:t>2</w:t>
      </w:r>
      <w:r w:rsidR="00443169">
        <w:t xml:space="preserve"> sołectw. Tereny gminy to głównie tereny rolnicze, ale znajdują się tu również liczne jeziora</w:t>
      </w:r>
      <w:r w:rsidR="00D26E15">
        <w:t xml:space="preserve"> </w:t>
      </w:r>
      <w:r w:rsidR="00443169">
        <w:t xml:space="preserve">i rzeki takie jak jezioro w Cieszynie czy rzeka Radew stanowiąca dopływ Parsęty. </w:t>
      </w:r>
      <w:r w:rsidR="00254356">
        <w:lastRenderedPageBreak/>
        <w:t>Atrakcję turystyczna stanowią liczne</w:t>
      </w:r>
      <w:r w:rsidR="00443169">
        <w:t xml:space="preserve"> szlaki rowerowe oraz spływy kajakowe szlakiem „Radwi”. </w:t>
      </w:r>
      <w:r w:rsidR="00254356">
        <w:t>Wśród</w:t>
      </w:r>
      <w:r w:rsidR="00443169">
        <w:t xml:space="preserve"> zabytków i miejsc wartych </w:t>
      </w:r>
      <w:r w:rsidR="00254356">
        <w:t>polecenia należy</w:t>
      </w:r>
      <w:r w:rsidR="00443169">
        <w:t xml:space="preserve"> wymienić pałace takie jak pochodzący z XVIII wieku zespół pałacowo-parkowy w Nowych Bielicach czy przepiękne obiekty sakralne znajdujące się m.in. w Parsowie i Cieszynie. Atrakcją </w:t>
      </w:r>
      <w:r w:rsidR="00254356">
        <w:t>gminy</w:t>
      </w:r>
      <w:r w:rsidR="00443169">
        <w:t xml:space="preserve"> jest również 9-metrowy pomnik ziemniaka, który znajduje się także w  herbie Biesiekierza. Na terenie gminy funkcjonuje 719 podmiotów gospodarczych. </w:t>
      </w:r>
      <w:r w:rsidR="00FB2B5E">
        <w:t>Do</w:t>
      </w:r>
      <w:r w:rsidR="00254356">
        <w:t xml:space="preserve"> największych należy</w:t>
      </w:r>
      <w:r w:rsidR="00443169">
        <w:t xml:space="preserve"> Zakład Ubojnia Gospodarstwo Rolne w Biesiekierzu, Zakład produkcyjny sp. z o.o. „Drewexim” z Nowych Bielic, przechowalnie ziemniaka „Europlant” z Lasek Koszalińskich</w:t>
      </w:r>
      <w:r w:rsidR="00FB2B5E">
        <w:t>,</w:t>
      </w:r>
      <w:r w:rsidR="00443169">
        <w:t xml:space="preserve"> Grup</w:t>
      </w:r>
      <w:r w:rsidR="00FB2B5E">
        <w:t>a</w:t>
      </w:r>
      <w:r w:rsidR="00443169">
        <w:t xml:space="preserve"> Mojsiuk – Mercedes-Benz, Honda, Peugeot z siedzibą w Starych Bielicach. </w:t>
      </w:r>
    </w:p>
    <w:p w14:paraId="2445D7C7" w14:textId="5BF303CB" w:rsidR="00443169" w:rsidRDefault="00FC54D6" w:rsidP="00D02719">
      <w:pPr>
        <w:spacing w:after="0" w:line="360" w:lineRule="auto"/>
        <w:ind w:left="0" w:firstLine="0"/>
      </w:pPr>
      <w:r>
        <w:rPr>
          <w:noProof/>
        </w:rPr>
        <w:object w:dxaOrig="1440" w:dyaOrig="1440" w14:anchorId="0CBC7804">
          <v:shape id="_x0000_s1028" type="#_x0000_t75" style="position:absolute;left:0;text-align:left;margin-left:-1.8pt;margin-top:5.5pt;width:72.75pt;height:84.75pt;z-index:251695104" wrapcoords="0 191 -223 12425 223 15483 2227 18542 2449 19306 8239 21218 10243 21218 11357 21218 13584 21218 19151 19306 19151 18542 21155 15483 21377 191 0 191">
            <v:imagedata r:id="rId18" o:title=""/>
            <w10:wrap type="tight"/>
          </v:shape>
          <o:OLEObject Type="Embed" ProgID="CorelDraw.Graphic.19" ShapeID="_x0000_s1028" DrawAspect="Content" ObjectID="_1654422061" r:id="rId19"/>
        </w:object>
      </w:r>
      <w:r w:rsidR="00443169">
        <w:rPr>
          <w:b/>
        </w:rPr>
        <w:t xml:space="preserve">Gmina Bobolice </w:t>
      </w:r>
      <w:r w:rsidR="00443169">
        <w:t>położona jest w południowej części powiatu koszalińskiego. Posiada powierzchnię 367</w:t>
      </w:r>
      <w:r w:rsidR="00394770">
        <w:t>,56</w:t>
      </w:r>
      <w:r w:rsidR="00443169">
        <w:t xml:space="preserve"> km</w:t>
      </w:r>
      <w:r w:rsidR="00443169">
        <w:rPr>
          <w:vertAlign w:val="superscript"/>
        </w:rPr>
        <w:t>2</w:t>
      </w:r>
      <w:r w:rsidR="00443169">
        <w:t xml:space="preserve"> zamieszkuje ją </w:t>
      </w:r>
      <w:r w:rsidR="003E50C1">
        <w:t>8848</w:t>
      </w:r>
      <w:r w:rsidR="00443169">
        <w:t xml:space="preserve"> mieszkańców. W skład gminy wchodzi Miasto Bobolice oraz 20 sołectw. Na terenie gminy znajdują się liczne jeziora polodowcowe oraz rezerwaty </w:t>
      </w:r>
      <w:r w:rsidR="00A12EA7">
        <w:br/>
      </w:r>
      <w:r w:rsidR="00443169">
        <w:t xml:space="preserve">i obszar chronionego krajobrazu. Występują również torfowiska. Do atrakcji turystycznych </w:t>
      </w:r>
      <w:r w:rsidR="00A12EA7">
        <w:t>należy</w:t>
      </w:r>
      <w:r w:rsidR="00443169">
        <w:t xml:space="preserve"> zaliczyć liczne szlaki rowerowe i piesze jak np. Szlak Rowerowy Greenway. Gmina posiada również wiele zabytków takich jak kościoły szachulcowe w Kłaninie i Drzewianach oraz liczne dworki i pałace. Na terenie gminy funkcjonuje </w:t>
      </w:r>
      <w:r w:rsidR="003E50C1">
        <w:t>513</w:t>
      </w:r>
      <w:r w:rsidR="00443169">
        <w:t xml:space="preserve"> podmiotów gospodarczych. Największymi pracodawcami są m.in.: „Behka Plast-Jfab Sp.</w:t>
      </w:r>
      <w:r w:rsidR="003E50C1">
        <w:t xml:space="preserve"> </w:t>
      </w:r>
      <w:r w:rsidR="00443169">
        <w:t>z o.o.”</w:t>
      </w:r>
      <w:bookmarkStart w:id="1" w:name="_Hlk4144808"/>
      <w:r w:rsidR="00443169">
        <w:t xml:space="preserve">, </w:t>
      </w:r>
      <w:r w:rsidR="00443169" w:rsidRPr="00FB2B5E">
        <w:rPr>
          <w:rStyle w:val="Uwydatnienie"/>
          <w:i w:val="0"/>
          <w:iCs w:val="0"/>
        </w:rPr>
        <w:t>CONTEMA</w:t>
      </w:r>
      <w:r w:rsidR="00443169">
        <w:rPr>
          <w:rStyle w:val="st"/>
        </w:rPr>
        <w:t xml:space="preserve"> Spółka z o.o., Zakład Remontu i Utrzymania Dróg "DROGOTEX" Rachtan Ireneusz.</w:t>
      </w:r>
    </w:p>
    <w:p w14:paraId="2673B3CD" w14:textId="77777777" w:rsidR="00D02719" w:rsidRDefault="00FC54D6" w:rsidP="00D02719">
      <w:pPr>
        <w:spacing w:after="0" w:line="360" w:lineRule="auto"/>
        <w:ind w:left="0" w:firstLine="0"/>
        <w:rPr>
          <w:b/>
        </w:rPr>
      </w:pPr>
      <w:r>
        <w:rPr>
          <w:noProof/>
        </w:rPr>
        <w:object w:dxaOrig="1440" w:dyaOrig="1440" w14:anchorId="3554DBE7">
          <v:shape id="_x0000_s1029" type="#_x0000_t75" style="position:absolute;left:0;text-align:left;margin-left:-1.05pt;margin-top:18.9pt;width:1in;height:84.75pt;z-index:251696128" wrapcoords="0 382 0 12616 675 15674 3150 19115 7650 21027 8550 21027 12825 21027 13725 21027 18225 19115 20700 15674 21375 12616 21375 382 0 382">
            <v:imagedata r:id="rId20" o:title=""/>
            <w10:wrap type="tight"/>
          </v:shape>
          <o:OLEObject Type="Embed" ProgID="CorelDraw.Graphic.19" ShapeID="_x0000_s1029" DrawAspect="Content" ObjectID="_1654422062" r:id="rId21"/>
        </w:object>
      </w:r>
      <w:bookmarkEnd w:id="1"/>
    </w:p>
    <w:p w14:paraId="3FC59664" w14:textId="30E2BDC0" w:rsidR="00443169" w:rsidRDefault="00443169" w:rsidP="00D02719">
      <w:pPr>
        <w:spacing w:after="0" w:line="360" w:lineRule="auto"/>
        <w:ind w:left="0" w:firstLine="0"/>
      </w:pPr>
      <w:r>
        <w:rPr>
          <w:b/>
        </w:rPr>
        <w:t xml:space="preserve">Gmina Manowo </w:t>
      </w:r>
      <w:r>
        <w:t>położona jest w środkowej części powiatu koszalińskiego. Posiada powierzchnię 188</w:t>
      </w:r>
      <w:r w:rsidR="00394770">
        <w:t>,6</w:t>
      </w:r>
      <w:r>
        <w:t xml:space="preserve"> km</w:t>
      </w:r>
      <w:r>
        <w:rPr>
          <w:vertAlign w:val="superscript"/>
        </w:rPr>
        <w:t>2</w:t>
      </w:r>
      <w:r>
        <w:t xml:space="preserve"> zamieszkuje ją 66</w:t>
      </w:r>
      <w:r w:rsidR="003E50C1">
        <w:t>69</w:t>
      </w:r>
      <w:r>
        <w:t xml:space="preserve"> mieszkańców. W skład gminy wchodzi 8 sołectw.  Znaczną część terenu gminy zajmują lasy mieszane, które są poprzecinane licznymi ścieżkami pieszymi i rowerowymi. Występują również liczne jeziora oraz zabytkowe parki krajobrazowe znajdujące się w Boninie, Manowie czy Policku. Do atrakcji turystycznych można zaliczyć szlaki turystyczne oraz spływ kajakowy. Warto również zobaczyć zespół hydro-techniczny Elektrowni Rosnowo, czy liczne zabytki takie jak kościoły czy dworki. Największą atrakcją gminy jest rezerwat archeologiczny „Kamienne Kręgi” </w:t>
      </w:r>
      <w:r w:rsidR="00FB2B5E">
        <w:br/>
      </w:r>
      <w:r>
        <w:t>w Lesie Grzybnickim. W gminie zarejestrowanych jest 370 podmiotów gospodarczych. Największe z nich</w:t>
      </w:r>
      <w:r>
        <w:rPr>
          <w:color w:val="00B050"/>
        </w:rPr>
        <w:t xml:space="preserve"> </w:t>
      </w:r>
      <w:r>
        <w:t>to m.in.: Zakład Przemysłu Drzewnego w Manowie, Zakład Nasiennictwa i Ochrony Roślin w Boninie.</w:t>
      </w:r>
    </w:p>
    <w:p w14:paraId="701FDAF3" w14:textId="24D84F69" w:rsidR="00443169" w:rsidRDefault="00FC54D6" w:rsidP="00D02719">
      <w:pPr>
        <w:spacing w:after="0" w:line="360" w:lineRule="auto"/>
        <w:ind w:left="0" w:firstLine="0"/>
      </w:pPr>
      <w:r>
        <w:rPr>
          <w:noProof/>
        </w:rPr>
        <w:lastRenderedPageBreak/>
        <w:object w:dxaOrig="1440" w:dyaOrig="1440" w14:anchorId="1384EFB8">
          <v:shape id="_x0000_s1030" type="#_x0000_t75" style="position:absolute;left:0;text-align:left;margin-left:-.3pt;margin-top:1.5pt;width:69pt;height:84.75pt;z-index:251697152" wrapcoords="0 382 0 12616 704 15674 3052 19115 7513 21027 8452 21027 13148 21027 14087 21027 18548 19115 20661 15674 21365 12616 21365 382 0 382">
            <v:imagedata r:id="rId22" o:title=""/>
            <w10:wrap type="tight"/>
          </v:shape>
          <o:OLEObject Type="Embed" ProgID="CorelDraw.Graphic.19" ShapeID="_x0000_s1030" DrawAspect="Content" ObjectID="_1654422063" r:id="rId23"/>
        </w:object>
      </w:r>
      <w:r w:rsidR="00443169">
        <w:t xml:space="preserve"> </w:t>
      </w:r>
      <w:r w:rsidR="00443169">
        <w:rPr>
          <w:b/>
        </w:rPr>
        <w:t>Gmina Mielno</w:t>
      </w:r>
      <w:r w:rsidR="00443169">
        <w:t xml:space="preserve"> położona jest w północno-zachodniej części powiatu koszalińskiego. Posiada powierzchnię 62</w:t>
      </w:r>
      <w:r w:rsidR="00394770">
        <w:t>,13</w:t>
      </w:r>
      <w:r w:rsidR="00443169">
        <w:t xml:space="preserve"> km</w:t>
      </w:r>
      <w:r w:rsidR="00443169">
        <w:rPr>
          <w:vertAlign w:val="superscript"/>
        </w:rPr>
        <w:t>2</w:t>
      </w:r>
      <w:r w:rsidR="00443169">
        <w:t xml:space="preserve"> zamieszkuje ją 46</w:t>
      </w:r>
      <w:r w:rsidR="003E50C1">
        <w:t>28</w:t>
      </w:r>
      <w:r w:rsidR="00443169">
        <w:t xml:space="preserve"> mieszkańców. W skład gminy wchodzi Miasto Mielno</w:t>
      </w:r>
      <w:r w:rsidR="00A12EA7">
        <w:t xml:space="preserve">, </w:t>
      </w:r>
      <w:r w:rsidR="003E50C1">
        <w:t>6</w:t>
      </w:r>
      <w:r w:rsidR="00443169">
        <w:t xml:space="preserve"> sołectw</w:t>
      </w:r>
      <w:r w:rsidR="003E50C1">
        <w:t xml:space="preserve"> oraz 3 osiedla</w:t>
      </w:r>
      <w:r w:rsidR="00443169">
        <w:t xml:space="preserve">. Gmina Mielno posiada dostęp do Morza Bałtyckiego, a na jej terenie znajduje się również jezioro Jamno. Występują  </w:t>
      </w:r>
      <w:r w:rsidR="00A12EA7">
        <w:t xml:space="preserve">tu </w:t>
      </w:r>
      <w:r w:rsidR="00443169">
        <w:t xml:space="preserve">obszary leśne zajmujące 10% powierzchni. Największą atrakcją turystyczną gminy jest Morze Bałtyckie oraz liczne plaże i wydmy. </w:t>
      </w:r>
      <w:r w:rsidR="00A12EA7">
        <w:t xml:space="preserve">Ważną rolę wśród atrakcji stanowią liczne </w:t>
      </w:r>
      <w:r w:rsidR="00443169">
        <w:t>przystanie rybackie, które są często odwiedzane przez turystów. Na terenie gminy występują również zabytki takie jak latarnia morska w Gąskach, czy zabytkowy dwór zbudowany na przełomie XIX wieku.</w:t>
      </w:r>
      <w:r w:rsidR="00D02719">
        <w:t xml:space="preserve"> </w:t>
      </w:r>
      <w:r w:rsidR="00443169">
        <w:t xml:space="preserve">W gminie funkcjonuje </w:t>
      </w:r>
      <w:r w:rsidR="003E50C1">
        <w:t>1613</w:t>
      </w:r>
      <w:r w:rsidR="00443169">
        <w:t xml:space="preserve"> zarejestrowanych podmiotów gospodarczych. Ze względu na nadmorski charakter gminy działalność gospodarcza skupia się głównie na rozwoju turystyki. Pracodawcami są liczne hotele,</w:t>
      </w:r>
      <w:r w:rsidR="00443169">
        <w:rPr>
          <w:color w:val="00B050"/>
        </w:rPr>
        <w:t xml:space="preserve"> </w:t>
      </w:r>
      <w:r w:rsidR="00443169">
        <w:t>motele oraz uzdrowiska takie jak „Unitral” w Mielnie.</w:t>
      </w:r>
    </w:p>
    <w:p w14:paraId="111F8242" w14:textId="77777777" w:rsidR="00443169" w:rsidRDefault="00443169" w:rsidP="00D02719">
      <w:pPr>
        <w:spacing w:after="0" w:line="360" w:lineRule="auto"/>
        <w:ind w:left="0" w:firstLine="0"/>
        <w:rPr>
          <w:b/>
        </w:rPr>
      </w:pPr>
    </w:p>
    <w:p w14:paraId="00D4D9B3" w14:textId="196B2791" w:rsidR="00443169" w:rsidRDefault="00443169" w:rsidP="00D02719">
      <w:pPr>
        <w:spacing w:after="0" w:line="360" w:lineRule="auto"/>
        <w:ind w:left="0" w:firstLine="0"/>
      </w:pPr>
      <w:r>
        <w:rPr>
          <w:b/>
        </w:rPr>
        <w:t xml:space="preserve">Gmina Polanów </w:t>
      </w:r>
      <w:r>
        <w:t>położona jest we wschodniej części powiatu koszalińskiego. Posiada powierzchnię 393</w:t>
      </w:r>
      <w:r w:rsidR="00394770">
        <w:t>,4</w:t>
      </w:r>
      <w:r>
        <w:t xml:space="preserve"> km</w:t>
      </w:r>
      <w:r>
        <w:rPr>
          <w:vertAlign w:val="superscript"/>
        </w:rPr>
        <w:t>2</w:t>
      </w:r>
      <w:r w:rsidR="00A12EA7">
        <w:t xml:space="preserve">, </w:t>
      </w:r>
      <w:r>
        <w:t xml:space="preserve">zamieszkuje ją  </w:t>
      </w:r>
      <w:r w:rsidR="003E50C1">
        <w:t>8575</w:t>
      </w:r>
      <w:r>
        <w:t xml:space="preserve"> mieszkańców. W skład gminy wchodzi Miasto Polanów oraz 28 sołectw. Gmina położona jest </w:t>
      </w:r>
      <w:r w:rsidR="00FC54D6">
        <w:rPr>
          <w:noProof/>
        </w:rPr>
        <w:object w:dxaOrig="1440" w:dyaOrig="1440" w14:anchorId="6DED29EA">
          <v:shape id="_x0000_s1031" type="#_x0000_t75" style="position:absolute;left:0;text-align:left;margin-left:-.3pt;margin-top:2.4pt;width:70.45pt;height:97.1pt;z-index:251698176;mso-position-horizontal-relative:text;mso-position-vertical-relative:text" wrapcoords="0 382 0 16439 2371 18733 10010 21027 11327 21027 18176 18733 19229 18733 21337 16630 21337 382 0 382">
            <v:imagedata r:id="rId24" o:title=""/>
            <w10:wrap type="tight"/>
          </v:shape>
          <o:OLEObject Type="Embed" ProgID="CorelDraw.Graphic.19" ShapeID="_x0000_s1031" DrawAspect="Content" ObjectID="_1654422064" r:id="rId25"/>
        </w:object>
      </w:r>
      <w:r>
        <w:t>na zróżnicowanym terenie o charakterze górskim z malowniczymi jarami i wąwozami pochodzenia   lodowcowego a także licznymi rzekami i jeziorami. Dzięki dużej różnorodności terenu gmina Polanów posiada znaczące walory krajobrazowe i pr</w:t>
      </w:r>
      <w:r w:rsidR="00CE7203">
        <w:t xml:space="preserve">zyrodnicze. </w:t>
      </w:r>
      <w:r>
        <w:t xml:space="preserve">Z ważniejszych miejsc znajdujących się na terenie gminy warto wymienić Świętą Górę Polanowską, na której znajduje się uzdrawiające źródło i drewniana franciszkańska pustelnia oraz liczne zabytki i pałace. W gminie funkcjonuje </w:t>
      </w:r>
      <w:r w:rsidR="00C94E84">
        <w:t>432</w:t>
      </w:r>
      <w:r>
        <w:t xml:space="preserve"> podmiotów gospodarczych. Do </w:t>
      </w:r>
      <w:r w:rsidR="00A12EA7">
        <w:t>największych</w:t>
      </w:r>
      <w:r>
        <w:t xml:space="preserve"> </w:t>
      </w:r>
      <w:r w:rsidR="00A12EA7">
        <w:br/>
      </w:r>
      <w:r>
        <w:t>z nich należą</w:t>
      </w:r>
      <w:r w:rsidR="00A12EA7">
        <w:t xml:space="preserve"> m.in.:</w:t>
      </w:r>
      <w:r>
        <w:t xml:space="preserve"> Maced sp. z o.o. i Przedsiębiorstwo Produkcyjno-Usługowo-Handlowe „Pol-Drew” z siedzibami w Polanowie. </w:t>
      </w:r>
    </w:p>
    <w:p w14:paraId="23627A31" w14:textId="77777777" w:rsidR="00394770" w:rsidRDefault="00394770" w:rsidP="00D02719">
      <w:pPr>
        <w:spacing w:after="0" w:line="360" w:lineRule="auto"/>
        <w:ind w:left="0" w:firstLine="0"/>
      </w:pPr>
    </w:p>
    <w:p w14:paraId="075D24EE" w14:textId="3ED9B6E6" w:rsidR="00443169" w:rsidRDefault="00FC54D6" w:rsidP="00D02719">
      <w:pPr>
        <w:spacing w:after="0" w:line="360" w:lineRule="auto"/>
        <w:ind w:left="0" w:firstLine="0"/>
      </w:pPr>
      <w:r>
        <w:rPr>
          <w:noProof/>
        </w:rPr>
        <w:object w:dxaOrig="1440" w:dyaOrig="1440" w14:anchorId="3E6DE3D1">
          <v:shape id="_x0000_s1032" type="#_x0000_t75" style="position:absolute;left:0;text-align:left;margin-left:-.3pt;margin-top:-.3pt;width:77.25pt;height:97.5pt;z-index:251699200" wrapcoords="0 332 0 13625 629 16283 2726 18942 2936 19440 7340 21102 8598 21102 12792 21102 14050 21102 18454 19440 18664 18942 20761 16283 21390 13625 21390 332 0 332">
            <v:imagedata r:id="rId26" o:title=""/>
            <w10:wrap type="tight"/>
          </v:shape>
          <o:OLEObject Type="Embed" ProgID="CorelDraw.Graphic.19" ShapeID="_x0000_s1032" DrawAspect="Content" ObjectID="_1654422065" r:id="rId27"/>
        </w:object>
      </w:r>
      <w:r w:rsidR="00443169">
        <w:rPr>
          <w:b/>
        </w:rPr>
        <w:t xml:space="preserve">Gmina Sianów </w:t>
      </w:r>
      <w:r w:rsidR="00443169">
        <w:t>położona jest w północno-wschodniej części powiatu koszalińskiego. Posiada powierzchnię 22</w:t>
      </w:r>
      <w:r w:rsidR="00152B14">
        <w:t>6,8</w:t>
      </w:r>
      <w:r w:rsidR="00443169">
        <w:t xml:space="preserve"> km</w:t>
      </w:r>
      <w:r w:rsidR="00443169">
        <w:rPr>
          <w:vertAlign w:val="superscript"/>
        </w:rPr>
        <w:t>2</w:t>
      </w:r>
      <w:r w:rsidR="00264448">
        <w:rPr>
          <w:vertAlign w:val="superscript"/>
        </w:rPr>
        <w:t xml:space="preserve"> </w:t>
      </w:r>
      <w:r w:rsidR="00443169">
        <w:t>z</w:t>
      </w:r>
      <w:r w:rsidR="00443169" w:rsidRPr="0015184A">
        <w:t>amieszkuje</w:t>
      </w:r>
      <w:r w:rsidR="00264448">
        <w:t xml:space="preserve"> </w:t>
      </w:r>
      <w:r w:rsidR="00443169">
        <w:t xml:space="preserve">ją </w:t>
      </w:r>
      <w:r w:rsidR="00152B14">
        <w:br/>
      </w:r>
      <w:r w:rsidR="00443169">
        <w:t>13</w:t>
      </w:r>
      <w:r w:rsidR="003E50C1">
        <w:t xml:space="preserve"> </w:t>
      </w:r>
      <w:r w:rsidR="00443169">
        <w:t>4</w:t>
      </w:r>
      <w:r w:rsidR="003E50C1">
        <w:t>14</w:t>
      </w:r>
      <w:r w:rsidR="00443169">
        <w:t xml:space="preserve"> mieszkańców. W skład gminy wchodzi Miasto Sianów oraz 24 sołectwa. Tereny wokół Sianowa są bardzo zróżnicowane. Występuje tu wiele terenów leśnych jak i duża ilość użytków rolnych. Na terenie gminy znajdują się również dwa duże jeziora oraz liczne torfowiska. </w:t>
      </w:r>
      <w:r w:rsidR="00A12EA7">
        <w:t>Atrakcję</w:t>
      </w:r>
      <w:r w:rsidR="00443169">
        <w:t xml:space="preserve"> turystyczn</w:t>
      </w:r>
      <w:r w:rsidR="00A12EA7">
        <w:t>ą</w:t>
      </w:r>
      <w:r w:rsidR="00443169">
        <w:t xml:space="preserve"> </w:t>
      </w:r>
      <w:r w:rsidR="00A12EA7">
        <w:t>stanowią</w:t>
      </w:r>
      <w:r w:rsidR="00443169">
        <w:t xml:space="preserve"> liczne szlaki piesze i rowerowe takie jak np. szlak im. Jana Pawła II </w:t>
      </w:r>
      <w:r w:rsidR="00443169">
        <w:lastRenderedPageBreak/>
        <w:t xml:space="preserve">czy „Leśne szlaki rowerowe”. Na terenie gminy znajdują się ośrodki jazdy konnej. </w:t>
      </w:r>
      <w:r w:rsidR="00A12EA7">
        <w:t xml:space="preserve">Wśród </w:t>
      </w:r>
      <w:r w:rsidR="00443169">
        <w:t xml:space="preserve">zabytków </w:t>
      </w:r>
      <w:r w:rsidR="00A12EA7">
        <w:t>gminy są murowane</w:t>
      </w:r>
      <w:r w:rsidR="00443169">
        <w:t xml:space="preserve"> gotyckie kościoły w Suchej Koszalińskiej i Dąbrowie oraz dwory eklektyczne znajdujące się w Skibnie i Osiekach. W gminie </w:t>
      </w:r>
      <w:r w:rsidR="00FB2B5E">
        <w:t>zarejestrowanych jest</w:t>
      </w:r>
      <w:r w:rsidR="00443169">
        <w:t xml:space="preserve"> 1311 podmiotów gospodarczych. Do naj</w:t>
      </w:r>
      <w:r w:rsidR="00FB2B5E">
        <w:t>większych</w:t>
      </w:r>
      <w:r w:rsidR="00443169">
        <w:t xml:space="preserve"> z nich można zaliczyć firmę „Dega” z Karnieszewic, czy Gospodarstwo Rybackie „Dadoń” </w:t>
      </w:r>
      <w:r w:rsidR="00FB2B5E">
        <w:br/>
      </w:r>
      <w:r w:rsidR="00443169">
        <w:t xml:space="preserve">z Sianowa. </w:t>
      </w:r>
    </w:p>
    <w:p w14:paraId="1B5E74AC" w14:textId="77777777" w:rsidR="00443169" w:rsidRDefault="00443169" w:rsidP="00D02719">
      <w:pPr>
        <w:spacing w:after="0" w:line="360" w:lineRule="auto"/>
        <w:ind w:left="0" w:firstLine="0"/>
      </w:pPr>
    </w:p>
    <w:p w14:paraId="11AEAA26" w14:textId="24670608" w:rsidR="00443169" w:rsidRPr="00CE7203" w:rsidRDefault="00FC54D6" w:rsidP="00D02719">
      <w:pPr>
        <w:spacing w:after="0" w:line="360" w:lineRule="auto"/>
        <w:ind w:left="0" w:firstLine="0"/>
      </w:pPr>
      <w:r>
        <w:rPr>
          <w:noProof/>
        </w:rPr>
        <w:object w:dxaOrig="1440" w:dyaOrig="1440" w14:anchorId="18C99714">
          <v:shape id="_x0000_s1033" type="#_x0000_t75" style="position:absolute;left:0;text-align:left;margin-left:-.3pt;margin-top:0;width:87.75pt;height:84.75pt;z-index:251700224" wrapcoords="10338 382 7015 6499 2215 7455 0 8602 0 14145 1108 15674 2215 15674 554 18733 185 19880 3323 20644 8862 21027 12554 21027 16800 21027 21231 19880 20862 18733 17538 12616 18462 9558 19569 9558 21415 7646 21600 2485 11077 382 10338 382">
            <v:imagedata r:id="rId28" o:title=""/>
            <w10:wrap type="tight"/>
          </v:shape>
          <o:OLEObject Type="Embed" ProgID="CorelDraw.Graphic.19" ShapeID="_x0000_s1033" DrawAspect="Content" ObjectID="_1654422066" r:id="rId29"/>
        </w:object>
      </w:r>
      <w:r w:rsidR="00443169">
        <w:rPr>
          <w:b/>
        </w:rPr>
        <w:t xml:space="preserve">Gmina Świeszyno </w:t>
      </w:r>
      <w:r w:rsidR="00443169">
        <w:t>położona jest w południowej części powiatu koszalińskiego. Posiada powierzchnię 132</w:t>
      </w:r>
      <w:r w:rsidR="00152B14">
        <w:t>,0</w:t>
      </w:r>
      <w:r w:rsidR="00443169">
        <w:t xml:space="preserve"> km</w:t>
      </w:r>
      <w:r w:rsidR="00443169">
        <w:rPr>
          <w:vertAlign w:val="superscript"/>
        </w:rPr>
        <w:t>2</w:t>
      </w:r>
      <w:r w:rsidR="00443169">
        <w:t xml:space="preserve"> zamieszkuje ją </w:t>
      </w:r>
      <w:r w:rsidR="003E50C1">
        <w:br/>
      </w:r>
      <w:r w:rsidR="00AC33FB">
        <w:t xml:space="preserve">    </w:t>
      </w:r>
      <w:r w:rsidR="00443169">
        <w:t>7</w:t>
      </w:r>
      <w:r w:rsidR="003E50C1">
        <w:t xml:space="preserve"> 386</w:t>
      </w:r>
      <w:r w:rsidR="00443169">
        <w:t xml:space="preserve"> mieszkańców. W skład gminy wchodzi 10 sołectw. Teren gminy jest w przeważającej części terenem płaskim z niewielkimi wzniesieniami poprzecinany korytami i dopływami rzek. Występują </w:t>
      </w:r>
      <w:r w:rsidR="00A12EA7">
        <w:t xml:space="preserve">tu </w:t>
      </w:r>
      <w:r w:rsidR="00443169">
        <w:t>liczne bagna i torfowiska oraz jezioro Hajka i jezioro Czarne słynące z pokładów borowiny. Przez gminę przebiegają liczne szlaki piesze, rowerowe i kajakowe. Wśród zabytków warto wymienić eklektyczny pałac zwany „Bursztynowym Pałacem” w Strzekęcinie,  zabytkowy kościół z XIII wieku w Jarzycach, kościoły znajdujące się m.</w:t>
      </w:r>
      <w:r w:rsidR="00D02719">
        <w:t xml:space="preserve"> </w:t>
      </w:r>
      <w:r w:rsidR="00443169">
        <w:t xml:space="preserve">in. w Konikowie </w:t>
      </w:r>
      <w:r w:rsidR="00022A1A">
        <w:br/>
      </w:r>
      <w:r w:rsidR="00443169">
        <w:t>i Świeszynie</w:t>
      </w:r>
      <w:r w:rsidR="00A12EA7">
        <w:t xml:space="preserve"> oraz</w:t>
      </w:r>
      <w:r w:rsidR="00443169">
        <w:t xml:space="preserve"> Elektrownię Wodną w Niedalinie.</w:t>
      </w:r>
      <w:r w:rsidR="00CE7203">
        <w:t xml:space="preserve"> Na </w:t>
      </w:r>
      <w:r w:rsidR="00443169">
        <w:t xml:space="preserve">terenie gminy funkcjonuje </w:t>
      </w:r>
      <w:r w:rsidR="003E50C1">
        <w:t>865</w:t>
      </w:r>
      <w:r w:rsidR="00443169">
        <w:t xml:space="preserve"> podmiotów gospodarczych. Największymi pracodawcami są </w:t>
      </w:r>
      <w:r w:rsidR="00A12EA7">
        <w:t xml:space="preserve">m.in.: </w:t>
      </w:r>
      <w:r w:rsidR="00443169">
        <w:t>„Hako Technology” w Chałupach</w:t>
      </w:r>
      <w:r w:rsidR="00CE7203">
        <w:t xml:space="preserve"> oraz firma „Fagus” z siedzibą </w:t>
      </w:r>
      <w:r w:rsidR="00443169">
        <w:t>w Świeszynie.</w:t>
      </w:r>
      <w:r w:rsidR="00443169">
        <w:rPr>
          <w:b/>
        </w:rPr>
        <w:t xml:space="preserve"> </w:t>
      </w:r>
    </w:p>
    <w:p w14:paraId="5891D982" w14:textId="12693CF2" w:rsidR="00443169" w:rsidRDefault="00443169" w:rsidP="00D26E15">
      <w:pPr>
        <w:spacing w:after="0" w:line="360" w:lineRule="auto"/>
        <w:ind w:left="0" w:firstLine="709"/>
      </w:pPr>
      <w:r>
        <w:t xml:space="preserve">Teren </w:t>
      </w:r>
      <w:r w:rsidR="00FE1ED8">
        <w:t>p</w:t>
      </w:r>
      <w:r>
        <w:t xml:space="preserve">owiatu </w:t>
      </w:r>
      <w:r w:rsidR="00FE1ED8">
        <w:t>k</w:t>
      </w:r>
      <w:r>
        <w:t>oszalińskiego można zaliczyć do obszaru o wysokiej atrakcyjności przyrodniczej, krajobrazowej i turystycznej. Ważną rolę w podnoszeniu tej atrakcyjności pełnią nadmorskie miejscowości, które przyciągają w sezonie wielu turystów zarówno z kraju, jak i zagranicy. Pozostałe tereny, dzięki dużemu zalesieniu oraz dużej ilości występujących tu jezior przyciągają miłośników natury, którzy chętnie spędzają czas z dala od miejskiego zgiełku. Znaczącą rolę mają również utworzone gospodarstwa agroturystyczne, dzięki którym odwiedzający powiat turyści mogą zakosztować wiejskiego życia. Na terenie powiatu znajduje się wiele pieszych szlaków turystycznych takich jak</w:t>
      </w:r>
      <w:r w:rsidR="003E50C1">
        <w:t xml:space="preserve"> </w:t>
      </w:r>
      <w:r>
        <w:t>liczący sobie 45 kilometrów Międzynarodowy Szlak Północny czy Szlak</w:t>
      </w:r>
      <w:r w:rsidR="003E50C1">
        <w:t xml:space="preserve"> </w:t>
      </w:r>
      <w:r>
        <w:t>Pielgrzymkowy im. Jana Pawła II, którego trasa łączy Górę Chełmską oraz Świętą Górę Polanowską. W regionie mieszka i tworzy równi</w:t>
      </w:r>
      <w:r w:rsidR="003E50C1">
        <w:t>eż w</w:t>
      </w:r>
      <w:r>
        <w:t>ielu</w:t>
      </w:r>
      <w:r w:rsidR="002773FA">
        <w:t xml:space="preserve"> </w:t>
      </w:r>
      <w:r>
        <w:t xml:space="preserve">twórców ludowych i artystów, którzy zajmują się rękodzielnictwem, rzeźbą, malarstwem, haftem. Kunszt i indywidualność powyższych dzieł można podziwiać na imprezach i konkursach organizowanych na terenie powiatu, jak również na </w:t>
      </w:r>
      <w:r w:rsidR="00A12EA7">
        <w:t>wydarzeniach o zasięgu</w:t>
      </w:r>
      <w:r>
        <w:t xml:space="preserve"> wojewódzki</w:t>
      </w:r>
      <w:r w:rsidR="00A12EA7">
        <w:t>m</w:t>
      </w:r>
      <w:r>
        <w:t xml:space="preserve"> i ogólnopolski</w:t>
      </w:r>
      <w:r w:rsidR="00A12EA7">
        <w:t>m</w:t>
      </w:r>
      <w:r>
        <w:rPr>
          <w:color w:val="00B050"/>
        </w:rPr>
        <w:t xml:space="preserve">. </w:t>
      </w:r>
    </w:p>
    <w:p w14:paraId="60B764C3" w14:textId="24C8DC6D" w:rsidR="00443169" w:rsidRDefault="00A62324" w:rsidP="00D26E15">
      <w:pPr>
        <w:spacing w:after="0" w:line="360" w:lineRule="auto"/>
        <w:ind w:left="0" w:firstLine="709"/>
      </w:pPr>
      <w:r>
        <w:lastRenderedPageBreak/>
        <w:t>Ważnym elementem wpływającym na a</w:t>
      </w:r>
      <w:r w:rsidR="00443169">
        <w:t xml:space="preserve">trakcyjność kulturową </w:t>
      </w:r>
      <w:r>
        <w:t xml:space="preserve">powiatu koszalińskiego są liczne </w:t>
      </w:r>
      <w:r w:rsidR="00443169">
        <w:t xml:space="preserve">zabytki ruchome, nieruchome jak i archeologiczne.  Warto również zaznaczyć obecność wielu festiwali i imprez cyklicznych na terenie </w:t>
      </w:r>
      <w:r w:rsidR="00FB2B5E">
        <w:t>p</w:t>
      </w:r>
      <w:r w:rsidR="00443169">
        <w:t xml:space="preserve">owiatu </w:t>
      </w:r>
      <w:r w:rsidR="00FB2B5E">
        <w:t>k</w:t>
      </w:r>
      <w:r w:rsidR="00443169">
        <w:t xml:space="preserve">oszalińskiego. Należy do nich m.in. Nadmorski Zlot Starych Ciągników i Maszyn Rolniczych w Łazach, Festiwal Kwiatów Jadalnych w Dobrzycy, Międzynarodowy Zlot Motocykli </w:t>
      </w:r>
      <w:r w:rsidR="00D26E15">
        <w:br/>
      </w:r>
      <w:r w:rsidR="00443169">
        <w:t xml:space="preserve">w Polanowie, Festiwal Filmów Wiejskich „Film Folk Festiwal” w Sianowie oraz wiele innych. W okresie letnim w nadmorskich miejscowościach odbywa się również wiele koncertów, na których występują artyści z kraju jak i z zagranicy. </w:t>
      </w:r>
    </w:p>
    <w:p w14:paraId="76A16960" w14:textId="77777777" w:rsidR="00443169" w:rsidRDefault="00443169" w:rsidP="00D02719">
      <w:pPr>
        <w:spacing w:after="0" w:line="360" w:lineRule="auto"/>
        <w:ind w:left="0" w:firstLine="0"/>
      </w:pPr>
    </w:p>
    <w:p w14:paraId="29546E3B" w14:textId="77777777" w:rsidR="002773FA" w:rsidRDefault="002773FA" w:rsidP="00D02719">
      <w:pPr>
        <w:spacing w:after="0" w:line="360" w:lineRule="auto"/>
        <w:ind w:left="0" w:firstLine="0"/>
      </w:pPr>
    </w:p>
    <w:p w14:paraId="271585B5" w14:textId="77777777" w:rsidR="002773FA" w:rsidRDefault="002773FA" w:rsidP="00D02719">
      <w:pPr>
        <w:spacing w:after="0" w:line="360" w:lineRule="auto"/>
        <w:ind w:left="0" w:firstLine="0"/>
      </w:pPr>
    </w:p>
    <w:p w14:paraId="7FB73409" w14:textId="77777777" w:rsidR="002773FA" w:rsidRDefault="002773FA" w:rsidP="00D02719">
      <w:pPr>
        <w:spacing w:after="0" w:line="360" w:lineRule="auto"/>
        <w:ind w:left="0" w:firstLine="0"/>
      </w:pPr>
    </w:p>
    <w:p w14:paraId="325441D2" w14:textId="77777777" w:rsidR="002773FA" w:rsidRDefault="002773FA" w:rsidP="00D02719">
      <w:pPr>
        <w:spacing w:after="0" w:line="360" w:lineRule="auto"/>
        <w:ind w:left="0" w:firstLine="0"/>
      </w:pPr>
    </w:p>
    <w:p w14:paraId="656DD533" w14:textId="77777777" w:rsidR="002773FA" w:rsidRDefault="002773FA" w:rsidP="00D02719">
      <w:pPr>
        <w:spacing w:after="0" w:line="360" w:lineRule="auto"/>
        <w:ind w:left="0" w:firstLine="0"/>
      </w:pPr>
    </w:p>
    <w:p w14:paraId="41990368" w14:textId="77777777" w:rsidR="002773FA" w:rsidRDefault="002773FA" w:rsidP="00D02719">
      <w:pPr>
        <w:spacing w:after="0" w:line="360" w:lineRule="auto"/>
        <w:ind w:left="0" w:firstLine="0"/>
      </w:pPr>
    </w:p>
    <w:p w14:paraId="26248C9E" w14:textId="77777777" w:rsidR="002773FA" w:rsidRDefault="002773FA" w:rsidP="00D02719">
      <w:pPr>
        <w:spacing w:after="0" w:line="360" w:lineRule="auto"/>
        <w:ind w:left="0" w:firstLine="0"/>
      </w:pPr>
    </w:p>
    <w:p w14:paraId="63334916" w14:textId="77777777" w:rsidR="002773FA" w:rsidRDefault="002773FA" w:rsidP="00D02719">
      <w:pPr>
        <w:spacing w:after="0" w:line="360" w:lineRule="auto"/>
        <w:ind w:left="0" w:firstLine="0"/>
      </w:pPr>
    </w:p>
    <w:p w14:paraId="4187B9F8" w14:textId="77777777" w:rsidR="002773FA" w:rsidRDefault="002773FA" w:rsidP="00443169">
      <w:pPr>
        <w:spacing w:after="0" w:line="276" w:lineRule="auto"/>
        <w:ind w:left="0" w:firstLine="0"/>
      </w:pPr>
    </w:p>
    <w:p w14:paraId="0EF624EE" w14:textId="77777777" w:rsidR="002773FA" w:rsidRDefault="002773FA" w:rsidP="00443169">
      <w:pPr>
        <w:spacing w:after="0" w:line="276" w:lineRule="auto"/>
        <w:ind w:left="0" w:firstLine="0"/>
      </w:pPr>
    </w:p>
    <w:p w14:paraId="13F37D07" w14:textId="77777777" w:rsidR="002773FA" w:rsidRDefault="002773FA" w:rsidP="00443169">
      <w:pPr>
        <w:spacing w:after="0" w:line="276" w:lineRule="auto"/>
        <w:ind w:left="0" w:firstLine="0"/>
      </w:pPr>
    </w:p>
    <w:p w14:paraId="7F1042B7" w14:textId="77777777" w:rsidR="002773FA" w:rsidRDefault="002773FA" w:rsidP="00443169">
      <w:pPr>
        <w:spacing w:after="0" w:line="276" w:lineRule="auto"/>
        <w:ind w:left="0" w:firstLine="0"/>
      </w:pPr>
    </w:p>
    <w:p w14:paraId="2DDC6A22" w14:textId="77777777" w:rsidR="002773FA" w:rsidRDefault="002773FA" w:rsidP="00443169">
      <w:pPr>
        <w:spacing w:after="0" w:line="276" w:lineRule="auto"/>
        <w:ind w:left="0" w:firstLine="0"/>
      </w:pPr>
    </w:p>
    <w:p w14:paraId="7BE0535E" w14:textId="77777777" w:rsidR="002773FA" w:rsidRDefault="002773FA" w:rsidP="00443169">
      <w:pPr>
        <w:spacing w:after="0" w:line="276" w:lineRule="auto"/>
        <w:ind w:left="0" w:firstLine="0"/>
      </w:pPr>
    </w:p>
    <w:p w14:paraId="67EB461E" w14:textId="269C5E5D" w:rsidR="002773FA" w:rsidRDefault="002773FA" w:rsidP="00443169">
      <w:pPr>
        <w:spacing w:after="0" w:line="276" w:lineRule="auto"/>
        <w:ind w:left="0" w:firstLine="0"/>
      </w:pPr>
    </w:p>
    <w:p w14:paraId="57DCDAF1" w14:textId="48BD1092" w:rsidR="00001F26" w:rsidRDefault="00001F26" w:rsidP="00443169">
      <w:pPr>
        <w:spacing w:after="0" w:line="276" w:lineRule="auto"/>
        <w:ind w:left="0" w:firstLine="0"/>
      </w:pPr>
    </w:p>
    <w:p w14:paraId="18319C1D" w14:textId="423ECDAA" w:rsidR="00D26E15" w:rsidRDefault="00D26E15" w:rsidP="00443169">
      <w:pPr>
        <w:spacing w:after="0" w:line="276" w:lineRule="auto"/>
        <w:ind w:left="0" w:firstLine="0"/>
      </w:pPr>
    </w:p>
    <w:p w14:paraId="7E64D762" w14:textId="77777777" w:rsidR="00D26E15" w:rsidRDefault="00D26E15" w:rsidP="00443169">
      <w:pPr>
        <w:spacing w:after="0" w:line="276" w:lineRule="auto"/>
        <w:ind w:left="0" w:firstLine="0"/>
      </w:pPr>
    </w:p>
    <w:p w14:paraId="73ABA7AC" w14:textId="27C292CD" w:rsidR="00001F26" w:rsidRDefault="00001F26" w:rsidP="00443169">
      <w:pPr>
        <w:spacing w:after="0" w:line="276" w:lineRule="auto"/>
        <w:ind w:left="0" w:firstLine="0"/>
      </w:pPr>
    </w:p>
    <w:p w14:paraId="6E8696C4" w14:textId="3C52C44E" w:rsidR="00781DAD" w:rsidRDefault="00781DAD" w:rsidP="00443169">
      <w:pPr>
        <w:spacing w:after="0" w:line="276" w:lineRule="auto"/>
        <w:ind w:left="0" w:firstLine="0"/>
      </w:pPr>
    </w:p>
    <w:p w14:paraId="4E41BBC7" w14:textId="4ACD9A28" w:rsidR="00781DAD" w:rsidRDefault="00781DAD" w:rsidP="00443169">
      <w:pPr>
        <w:spacing w:after="0" w:line="276" w:lineRule="auto"/>
        <w:ind w:left="0" w:firstLine="0"/>
      </w:pPr>
    </w:p>
    <w:p w14:paraId="4C9FDAB4" w14:textId="2B9613FE" w:rsidR="00781DAD" w:rsidRDefault="00781DAD" w:rsidP="00443169">
      <w:pPr>
        <w:spacing w:after="0" w:line="276" w:lineRule="auto"/>
        <w:ind w:left="0" w:firstLine="0"/>
      </w:pPr>
    </w:p>
    <w:p w14:paraId="3789C0A1" w14:textId="3AAFB3A9" w:rsidR="00781DAD" w:rsidRDefault="00781DAD" w:rsidP="00443169">
      <w:pPr>
        <w:spacing w:after="0" w:line="276" w:lineRule="auto"/>
        <w:ind w:left="0" w:firstLine="0"/>
      </w:pPr>
    </w:p>
    <w:p w14:paraId="018C25B4" w14:textId="788F0C8E" w:rsidR="00781DAD" w:rsidRDefault="00781DAD" w:rsidP="00443169">
      <w:pPr>
        <w:spacing w:after="0" w:line="276" w:lineRule="auto"/>
        <w:ind w:left="0" w:firstLine="0"/>
      </w:pPr>
    </w:p>
    <w:p w14:paraId="22E19D33" w14:textId="4458650D" w:rsidR="00781DAD" w:rsidRDefault="00781DAD" w:rsidP="00443169">
      <w:pPr>
        <w:spacing w:after="0" w:line="276" w:lineRule="auto"/>
        <w:ind w:left="0" w:firstLine="0"/>
      </w:pPr>
    </w:p>
    <w:p w14:paraId="0E296E0E" w14:textId="666FC9C1" w:rsidR="00781DAD" w:rsidRDefault="00781DAD" w:rsidP="00443169">
      <w:pPr>
        <w:spacing w:after="0" w:line="276" w:lineRule="auto"/>
        <w:ind w:left="0" w:firstLine="0"/>
      </w:pPr>
    </w:p>
    <w:p w14:paraId="699BD391" w14:textId="1A105571" w:rsidR="00781DAD" w:rsidRDefault="00781DAD" w:rsidP="00443169">
      <w:pPr>
        <w:spacing w:after="0" w:line="276" w:lineRule="auto"/>
        <w:ind w:left="0" w:firstLine="0"/>
      </w:pPr>
    </w:p>
    <w:p w14:paraId="7FAA9BE0" w14:textId="77777777" w:rsidR="00781DAD" w:rsidRDefault="00781DAD" w:rsidP="00443169">
      <w:pPr>
        <w:spacing w:after="0" w:line="276" w:lineRule="auto"/>
        <w:ind w:left="0" w:firstLine="0"/>
      </w:pPr>
    </w:p>
    <w:p w14:paraId="5EB51E7A" w14:textId="655F29F3" w:rsidR="00001F26" w:rsidRDefault="00001F26" w:rsidP="00443169">
      <w:pPr>
        <w:spacing w:after="0" w:line="276" w:lineRule="auto"/>
        <w:ind w:left="0" w:firstLine="0"/>
      </w:pPr>
    </w:p>
    <w:p w14:paraId="6CD30958" w14:textId="77777777" w:rsidR="00443169" w:rsidRPr="00CE7203" w:rsidRDefault="007C4D09" w:rsidP="00443169">
      <w:pPr>
        <w:spacing w:after="0" w:line="276" w:lineRule="auto"/>
        <w:ind w:left="0" w:firstLine="0"/>
        <w:jc w:val="left"/>
        <w:rPr>
          <w:b/>
          <w:color w:val="002060"/>
          <w:sz w:val="28"/>
          <w:szCs w:val="24"/>
        </w:rPr>
      </w:pPr>
      <w:r>
        <w:rPr>
          <w:b/>
          <w:color w:val="002060"/>
          <w:sz w:val="28"/>
          <w:szCs w:val="24"/>
        </w:rPr>
        <w:lastRenderedPageBreak/>
        <w:t>O</w:t>
      </w:r>
      <w:r w:rsidR="00443169" w:rsidRPr="00CE7203">
        <w:rPr>
          <w:b/>
          <w:color w:val="002060"/>
          <w:sz w:val="28"/>
          <w:szCs w:val="24"/>
        </w:rPr>
        <w:t xml:space="preserve">rgany powiatu – wykonawczy: </w:t>
      </w:r>
    </w:p>
    <w:p w14:paraId="4BE2F82E" w14:textId="77777777" w:rsidR="00443169" w:rsidRPr="00CE7203" w:rsidRDefault="00443169" w:rsidP="00443169">
      <w:pPr>
        <w:shd w:val="clear" w:color="auto" w:fill="D9D9D9" w:themeFill="background1" w:themeFillShade="D9"/>
        <w:spacing w:after="0" w:line="276" w:lineRule="auto"/>
        <w:ind w:left="0" w:firstLine="0"/>
        <w:jc w:val="center"/>
        <w:rPr>
          <w:b/>
          <w:color w:val="002060"/>
          <w:sz w:val="28"/>
          <w:szCs w:val="24"/>
        </w:rPr>
      </w:pPr>
      <w:r w:rsidRPr="00CE7203">
        <w:rPr>
          <w:b/>
          <w:color w:val="002060"/>
          <w:sz w:val="28"/>
          <w:szCs w:val="24"/>
        </w:rPr>
        <w:t xml:space="preserve">Zarząd Powiatu VI kadencji </w:t>
      </w:r>
    </w:p>
    <w:p w14:paraId="5D57E3BC" w14:textId="77777777" w:rsidR="00443169" w:rsidRPr="007724F3" w:rsidRDefault="00443169" w:rsidP="00443169">
      <w:pPr>
        <w:ind w:left="0" w:firstLine="0"/>
        <w:rPr>
          <w:b/>
          <w:color w:val="002060"/>
          <w:sz w:val="36"/>
          <w:szCs w:val="36"/>
        </w:rPr>
      </w:pPr>
      <w:r>
        <w:rPr>
          <w:noProof/>
          <w:color w:val="002060"/>
        </w:rPr>
        <w:drawing>
          <wp:anchor distT="0" distB="0" distL="114300" distR="114300" simplePos="0" relativeHeight="251673600" behindDoc="1" locked="0" layoutInCell="1" allowOverlap="1" wp14:anchorId="08B59F0E" wp14:editId="3AA385D2">
            <wp:simplePos x="0" y="0"/>
            <wp:positionH relativeFrom="column">
              <wp:posOffset>3481705</wp:posOffset>
            </wp:positionH>
            <wp:positionV relativeFrom="paragraph">
              <wp:posOffset>81280</wp:posOffset>
            </wp:positionV>
            <wp:extent cx="1060450" cy="1431925"/>
            <wp:effectExtent l="0" t="0" r="6350" b="0"/>
            <wp:wrapTight wrapText="bothSides">
              <wp:wrapPolygon edited="0">
                <wp:start x="0" y="0"/>
                <wp:lineTo x="0" y="21265"/>
                <wp:lineTo x="21341" y="21265"/>
                <wp:lineTo x="21341" y="0"/>
                <wp:lineTo x="0" y="0"/>
              </wp:wrapPolygon>
            </wp:wrapTight>
            <wp:docPr id="150" name="Obraz 150" descr="C:\Users\lipska\AppData\Local\Microsoft\Windows\INetCache\Content.Word\Tomasz Tessm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pska\AppData\Local\Microsoft\Windows\INetCache\Content.Word\Tomasz Tessmer (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60450" cy="1431925"/>
                    </a:xfrm>
                    <a:prstGeom prst="rect">
                      <a:avLst/>
                    </a:prstGeom>
                    <a:noFill/>
                    <a:ln>
                      <a:noFill/>
                    </a:ln>
                  </pic:spPr>
                </pic:pic>
              </a:graphicData>
            </a:graphic>
          </wp:anchor>
        </w:drawing>
      </w:r>
      <w:r w:rsidRPr="007724F3">
        <w:rPr>
          <w:b/>
          <w:noProof/>
          <w:color w:val="002060"/>
          <w:sz w:val="32"/>
          <w:szCs w:val="28"/>
        </w:rPr>
        <w:drawing>
          <wp:anchor distT="0" distB="0" distL="114300" distR="114300" simplePos="0" relativeHeight="251620352" behindDoc="0" locked="0" layoutInCell="1" allowOverlap="1" wp14:anchorId="2E51A9CC" wp14:editId="0DEBCF27">
            <wp:simplePos x="0" y="0"/>
            <wp:positionH relativeFrom="column">
              <wp:posOffset>1414780</wp:posOffset>
            </wp:positionH>
            <wp:positionV relativeFrom="paragraph">
              <wp:posOffset>156845</wp:posOffset>
            </wp:positionV>
            <wp:extent cx="1085850" cy="1350010"/>
            <wp:effectExtent l="0" t="0" r="0" b="2540"/>
            <wp:wrapThrough wrapText="bothSides">
              <wp:wrapPolygon edited="0">
                <wp:start x="0" y="0"/>
                <wp:lineTo x="0" y="21336"/>
                <wp:lineTo x="21221" y="21336"/>
                <wp:lineTo x="21221" y="0"/>
                <wp:lineTo x="0" y="0"/>
              </wp:wrapPolygon>
            </wp:wrapThrough>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85850" cy="1350010"/>
                    </a:xfrm>
                    <a:prstGeom prst="rect">
                      <a:avLst/>
                    </a:prstGeom>
                    <a:noFill/>
                  </pic:spPr>
                </pic:pic>
              </a:graphicData>
            </a:graphic>
          </wp:anchor>
        </w:drawing>
      </w:r>
    </w:p>
    <w:p w14:paraId="0FC89A23" w14:textId="77777777" w:rsidR="00443169" w:rsidRPr="007724F3" w:rsidRDefault="00443169" w:rsidP="003E50C1">
      <w:pPr>
        <w:framePr w:hSpace="141" w:wrap="around" w:hAnchor="margin" w:y="1245"/>
        <w:ind w:left="0" w:firstLine="0"/>
        <w:rPr>
          <w:b/>
          <w:color w:val="002060"/>
          <w:sz w:val="28"/>
          <w:szCs w:val="28"/>
        </w:rPr>
      </w:pPr>
      <w:r w:rsidRPr="007724F3">
        <w:rPr>
          <w:color w:val="002060"/>
          <w:sz w:val="28"/>
          <w:szCs w:val="28"/>
        </w:rPr>
        <w:t xml:space="preserve">                                   </w:t>
      </w:r>
    </w:p>
    <w:p w14:paraId="1DCDE757" w14:textId="77777777" w:rsidR="00443169" w:rsidRDefault="00443169" w:rsidP="00443169">
      <w:pPr>
        <w:spacing w:after="0" w:line="276" w:lineRule="auto"/>
        <w:ind w:left="0" w:firstLine="0"/>
        <w:jc w:val="center"/>
        <w:rPr>
          <w:b/>
          <w:color w:val="002060"/>
          <w:sz w:val="28"/>
          <w:szCs w:val="28"/>
        </w:rPr>
      </w:pPr>
    </w:p>
    <w:p w14:paraId="7F30B80A" w14:textId="77777777" w:rsidR="00443169" w:rsidRDefault="00443169" w:rsidP="00443169">
      <w:pPr>
        <w:spacing w:after="0" w:line="276" w:lineRule="auto"/>
        <w:ind w:left="0" w:firstLine="0"/>
        <w:jc w:val="center"/>
        <w:rPr>
          <w:b/>
          <w:color w:val="002060"/>
          <w:sz w:val="28"/>
          <w:szCs w:val="28"/>
        </w:rPr>
      </w:pPr>
    </w:p>
    <w:p w14:paraId="0B1143C2" w14:textId="77777777" w:rsidR="00443169" w:rsidRDefault="00443169" w:rsidP="00443169">
      <w:pPr>
        <w:spacing w:after="0" w:line="276" w:lineRule="auto"/>
        <w:ind w:left="0" w:firstLine="0"/>
        <w:jc w:val="center"/>
        <w:rPr>
          <w:b/>
          <w:color w:val="002060"/>
          <w:sz w:val="28"/>
          <w:szCs w:val="28"/>
        </w:rPr>
      </w:pPr>
    </w:p>
    <w:p w14:paraId="30612126" w14:textId="77777777" w:rsidR="00443169" w:rsidRDefault="00443169" w:rsidP="00443169">
      <w:pPr>
        <w:tabs>
          <w:tab w:val="left" w:pos="1815"/>
        </w:tabs>
        <w:ind w:left="0" w:firstLine="0"/>
        <w:jc w:val="center"/>
        <w:rPr>
          <w:color w:val="002060"/>
          <w:sz w:val="22"/>
        </w:rPr>
      </w:pPr>
    </w:p>
    <w:p w14:paraId="19418713" w14:textId="77777777" w:rsidR="00443169" w:rsidRDefault="00443169" w:rsidP="00443169">
      <w:pPr>
        <w:tabs>
          <w:tab w:val="left" w:pos="1815"/>
        </w:tabs>
        <w:ind w:left="0" w:firstLine="0"/>
        <w:jc w:val="center"/>
        <w:rPr>
          <w:color w:val="002060"/>
          <w:sz w:val="22"/>
        </w:rPr>
      </w:pPr>
    </w:p>
    <w:p w14:paraId="01E79655" w14:textId="77777777" w:rsidR="00443169" w:rsidRDefault="00443169" w:rsidP="00443169">
      <w:pPr>
        <w:tabs>
          <w:tab w:val="left" w:pos="1815"/>
        </w:tabs>
        <w:ind w:left="0" w:firstLine="0"/>
        <w:jc w:val="center"/>
        <w:rPr>
          <w:color w:val="002060"/>
          <w:sz w:val="22"/>
        </w:rPr>
      </w:pPr>
    </w:p>
    <w:p w14:paraId="2C7EF7B9" w14:textId="77777777" w:rsidR="00443169" w:rsidRPr="00EE45F3" w:rsidRDefault="00443169" w:rsidP="00443169">
      <w:pPr>
        <w:tabs>
          <w:tab w:val="left" w:pos="1815"/>
        </w:tabs>
        <w:ind w:left="0" w:firstLine="0"/>
        <w:jc w:val="center"/>
        <w:rPr>
          <w:color w:val="002060"/>
          <w:sz w:val="22"/>
        </w:rPr>
      </w:pPr>
      <w:r w:rsidRPr="00EE45F3">
        <w:rPr>
          <w:color w:val="002060"/>
          <w:sz w:val="22"/>
        </w:rPr>
        <w:t xml:space="preserve">Marian Hermanowicz     </w:t>
      </w:r>
      <w:r>
        <w:rPr>
          <w:color w:val="002060"/>
          <w:sz w:val="22"/>
        </w:rPr>
        <w:t xml:space="preserve">                   </w:t>
      </w:r>
      <w:r w:rsidRPr="00EE45F3">
        <w:rPr>
          <w:color w:val="002060"/>
          <w:sz w:val="22"/>
        </w:rPr>
        <w:t>Tomasz Tesmer</w:t>
      </w:r>
    </w:p>
    <w:p w14:paraId="1DF23A92" w14:textId="77777777" w:rsidR="00443169" w:rsidRPr="00EE45F3" w:rsidRDefault="00443169" w:rsidP="00443169">
      <w:pPr>
        <w:tabs>
          <w:tab w:val="left" w:pos="1815"/>
        </w:tabs>
        <w:ind w:left="0" w:firstLine="0"/>
        <w:jc w:val="center"/>
        <w:rPr>
          <w:color w:val="002060"/>
          <w:sz w:val="22"/>
        </w:rPr>
      </w:pPr>
      <w:r>
        <w:rPr>
          <w:color w:val="002060"/>
          <w:sz w:val="22"/>
        </w:rPr>
        <w:t xml:space="preserve">        </w:t>
      </w:r>
      <w:r w:rsidRPr="00EE45F3">
        <w:rPr>
          <w:color w:val="002060"/>
          <w:sz w:val="22"/>
        </w:rPr>
        <w:t xml:space="preserve">Starosta Koszaliński                </w:t>
      </w:r>
      <w:r>
        <w:rPr>
          <w:color w:val="002060"/>
          <w:sz w:val="22"/>
        </w:rPr>
        <w:t xml:space="preserve">   </w:t>
      </w:r>
      <w:r w:rsidRPr="00EE45F3">
        <w:rPr>
          <w:color w:val="002060"/>
          <w:sz w:val="22"/>
        </w:rPr>
        <w:t>Wicestarosta Koszaliński</w:t>
      </w:r>
    </w:p>
    <w:p w14:paraId="70BDACA8" w14:textId="77777777" w:rsidR="00443169" w:rsidRDefault="00443169" w:rsidP="00443169">
      <w:pPr>
        <w:spacing w:after="0" w:line="276" w:lineRule="auto"/>
        <w:ind w:left="0" w:firstLine="0"/>
        <w:jc w:val="center"/>
        <w:rPr>
          <w:color w:val="002060"/>
        </w:rPr>
      </w:pPr>
      <w:r w:rsidRPr="007724F3">
        <w:rPr>
          <w:noProof/>
          <w:color w:val="002060"/>
        </w:rPr>
        <w:drawing>
          <wp:anchor distT="0" distB="0" distL="114300" distR="114300" simplePos="0" relativeHeight="251627520" behindDoc="0" locked="0" layoutInCell="1" allowOverlap="1" wp14:anchorId="2A76CF0E" wp14:editId="2AF2154B">
            <wp:simplePos x="0" y="0"/>
            <wp:positionH relativeFrom="column">
              <wp:posOffset>4167505</wp:posOffset>
            </wp:positionH>
            <wp:positionV relativeFrom="paragraph">
              <wp:posOffset>167640</wp:posOffset>
            </wp:positionV>
            <wp:extent cx="1200150" cy="1200150"/>
            <wp:effectExtent l="0" t="0" r="0" b="0"/>
            <wp:wrapThrough wrapText="bothSides">
              <wp:wrapPolygon edited="0">
                <wp:start x="0" y="0"/>
                <wp:lineTo x="0" y="21257"/>
                <wp:lineTo x="21257" y="21257"/>
                <wp:lineTo x="21257" y="0"/>
                <wp:lineTo x="0" y="0"/>
              </wp:wrapPolygon>
            </wp:wrapThrough>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anchor>
        </w:drawing>
      </w:r>
      <w:r w:rsidRPr="007724F3">
        <w:rPr>
          <w:noProof/>
          <w:color w:val="002060"/>
        </w:rPr>
        <w:drawing>
          <wp:anchor distT="0" distB="0" distL="114300" distR="114300" simplePos="0" relativeHeight="251624448" behindDoc="0" locked="0" layoutInCell="1" allowOverlap="1" wp14:anchorId="2427A37B" wp14:editId="1FB7793B">
            <wp:simplePos x="0" y="0"/>
            <wp:positionH relativeFrom="column">
              <wp:posOffset>2348230</wp:posOffset>
            </wp:positionH>
            <wp:positionV relativeFrom="paragraph">
              <wp:posOffset>167640</wp:posOffset>
            </wp:positionV>
            <wp:extent cx="1200150" cy="1200150"/>
            <wp:effectExtent l="0" t="0" r="0" b="0"/>
            <wp:wrapThrough wrapText="bothSides">
              <wp:wrapPolygon edited="0">
                <wp:start x="21600" y="21600"/>
                <wp:lineTo x="21600" y="343"/>
                <wp:lineTo x="343" y="343"/>
                <wp:lineTo x="343" y="21600"/>
                <wp:lineTo x="21600" y="21600"/>
              </wp:wrapPolygon>
            </wp:wrapThrough>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flipV="1">
                      <a:off x="0" y="0"/>
                      <a:ext cx="1200150" cy="1200150"/>
                    </a:xfrm>
                    <a:prstGeom prst="rect">
                      <a:avLst/>
                    </a:prstGeom>
                    <a:noFill/>
                    <a:ln>
                      <a:noFill/>
                    </a:ln>
                  </pic:spPr>
                </pic:pic>
              </a:graphicData>
            </a:graphic>
          </wp:anchor>
        </w:drawing>
      </w:r>
      <w:r w:rsidRPr="007724F3">
        <w:rPr>
          <w:noProof/>
          <w:color w:val="002060"/>
        </w:rPr>
        <w:drawing>
          <wp:anchor distT="0" distB="0" distL="114300" distR="114300" simplePos="0" relativeHeight="251622400" behindDoc="0" locked="0" layoutInCell="1" allowOverlap="1" wp14:anchorId="5CB29437" wp14:editId="49ECDC45">
            <wp:simplePos x="0" y="0"/>
            <wp:positionH relativeFrom="column">
              <wp:posOffset>557530</wp:posOffset>
            </wp:positionH>
            <wp:positionV relativeFrom="paragraph">
              <wp:posOffset>167640</wp:posOffset>
            </wp:positionV>
            <wp:extent cx="1200150" cy="1200150"/>
            <wp:effectExtent l="0" t="0" r="0" b="0"/>
            <wp:wrapThrough wrapText="bothSides">
              <wp:wrapPolygon edited="0">
                <wp:start x="0" y="0"/>
                <wp:lineTo x="0" y="21257"/>
                <wp:lineTo x="21257" y="21257"/>
                <wp:lineTo x="21257" y="0"/>
                <wp:lineTo x="0" y="0"/>
              </wp:wrapPolygon>
            </wp:wrapThrough>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anchor>
        </w:drawing>
      </w:r>
    </w:p>
    <w:p w14:paraId="37959D05" w14:textId="77777777" w:rsidR="00443169" w:rsidRDefault="00443169" w:rsidP="00443169">
      <w:pPr>
        <w:spacing w:after="0" w:line="276" w:lineRule="auto"/>
        <w:ind w:left="0" w:firstLine="0"/>
        <w:jc w:val="center"/>
        <w:rPr>
          <w:color w:val="002060"/>
        </w:rPr>
      </w:pPr>
    </w:p>
    <w:p w14:paraId="01B5A98E" w14:textId="77777777" w:rsidR="00443169" w:rsidRDefault="00443169" w:rsidP="00443169">
      <w:pPr>
        <w:spacing w:after="0" w:line="276" w:lineRule="auto"/>
        <w:ind w:left="0" w:firstLine="0"/>
        <w:jc w:val="center"/>
        <w:rPr>
          <w:color w:val="002060"/>
        </w:rPr>
      </w:pPr>
    </w:p>
    <w:p w14:paraId="31364CCE" w14:textId="77777777" w:rsidR="00443169" w:rsidRDefault="00443169" w:rsidP="00443169">
      <w:pPr>
        <w:spacing w:after="0" w:line="276" w:lineRule="auto"/>
        <w:ind w:left="0" w:firstLine="0"/>
        <w:jc w:val="center"/>
        <w:rPr>
          <w:color w:val="002060"/>
        </w:rPr>
      </w:pPr>
    </w:p>
    <w:p w14:paraId="0B2D58BA" w14:textId="77777777" w:rsidR="00443169" w:rsidRDefault="00443169" w:rsidP="00443169">
      <w:pPr>
        <w:spacing w:after="0" w:line="276" w:lineRule="auto"/>
        <w:ind w:left="0" w:firstLine="0"/>
        <w:jc w:val="center"/>
        <w:rPr>
          <w:color w:val="002060"/>
        </w:rPr>
      </w:pPr>
    </w:p>
    <w:p w14:paraId="65B19289" w14:textId="77777777" w:rsidR="00443169" w:rsidRDefault="00443169" w:rsidP="00443169">
      <w:pPr>
        <w:spacing w:after="0" w:line="276" w:lineRule="auto"/>
        <w:ind w:left="0" w:firstLine="0"/>
        <w:jc w:val="center"/>
        <w:rPr>
          <w:color w:val="002060"/>
        </w:rPr>
      </w:pPr>
    </w:p>
    <w:p w14:paraId="684F9019" w14:textId="77777777" w:rsidR="00443169" w:rsidRDefault="00443169" w:rsidP="00443169">
      <w:pPr>
        <w:tabs>
          <w:tab w:val="left" w:pos="1815"/>
        </w:tabs>
        <w:jc w:val="center"/>
        <w:rPr>
          <w:color w:val="002060"/>
        </w:rPr>
      </w:pPr>
    </w:p>
    <w:p w14:paraId="4F57F25D" w14:textId="77777777" w:rsidR="00443169" w:rsidRPr="00EE45F3" w:rsidRDefault="00443169" w:rsidP="00443169">
      <w:pPr>
        <w:tabs>
          <w:tab w:val="left" w:pos="1815"/>
        </w:tabs>
        <w:jc w:val="center"/>
        <w:rPr>
          <w:color w:val="002060"/>
          <w:sz w:val="22"/>
        </w:rPr>
      </w:pPr>
      <w:r w:rsidRPr="00EE45F3">
        <w:rPr>
          <w:color w:val="002060"/>
          <w:sz w:val="22"/>
        </w:rPr>
        <w:t>Członek Zarządu                 Członek Zarządu                     Członek Zarządu</w:t>
      </w:r>
    </w:p>
    <w:p w14:paraId="7BF9A71C" w14:textId="77777777" w:rsidR="00443169" w:rsidRDefault="00443169" w:rsidP="00443169">
      <w:pPr>
        <w:tabs>
          <w:tab w:val="left" w:pos="1815"/>
        </w:tabs>
        <w:jc w:val="center"/>
        <w:rPr>
          <w:color w:val="002060"/>
          <w:sz w:val="22"/>
        </w:rPr>
      </w:pPr>
      <w:r>
        <w:rPr>
          <w:color w:val="002060"/>
          <w:sz w:val="22"/>
        </w:rPr>
        <w:t xml:space="preserve"> </w:t>
      </w:r>
      <w:r w:rsidRPr="00EE45F3">
        <w:rPr>
          <w:color w:val="002060"/>
          <w:sz w:val="22"/>
        </w:rPr>
        <w:t>Zenon Dropko                     Jan Mokrzycki                         Bartłomiej Wilk</w:t>
      </w:r>
      <w:r>
        <w:rPr>
          <w:color w:val="002060"/>
          <w:sz w:val="22"/>
        </w:rPr>
        <w:t xml:space="preserve"> </w:t>
      </w:r>
    </w:p>
    <w:p w14:paraId="338CC865" w14:textId="77777777" w:rsidR="00443169" w:rsidRDefault="00443169" w:rsidP="00443169">
      <w:pPr>
        <w:tabs>
          <w:tab w:val="left" w:pos="1815"/>
        </w:tabs>
        <w:jc w:val="center"/>
        <w:rPr>
          <w:color w:val="002060"/>
          <w:sz w:val="22"/>
        </w:rPr>
      </w:pPr>
    </w:p>
    <w:p w14:paraId="3AF0A1D5" w14:textId="77777777" w:rsidR="007A3ACF" w:rsidRDefault="007A3ACF" w:rsidP="00443169">
      <w:pPr>
        <w:tabs>
          <w:tab w:val="left" w:pos="1815"/>
        </w:tabs>
        <w:jc w:val="center"/>
        <w:rPr>
          <w:color w:val="002060"/>
          <w:sz w:val="22"/>
        </w:rPr>
      </w:pPr>
    </w:p>
    <w:p w14:paraId="3C7D4BBC" w14:textId="77777777" w:rsidR="00443169" w:rsidRDefault="00443169" w:rsidP="00443169">
      <w:pPr>
        <w:spacing w:after="0" w:line="276" w:lineRule="auto"/>
        <w:ind w:left="0" w:firstLine="0"/>
        <w:jc w:val="left"/>
        <w:rPr>
          <w:b/>
          <w:color w:val="002060"/>
          <w:sz w:val="28"/>
          <w:szCs w:val="24"/>
        </w:rPr>
      </w:pPr>
      <w:r w:rsidRPr="00CE7203">
        <w:rPr>
          <w:b/>
          <w:color w:val="002060"/>
          <w:sz w:val="28"/>
          <w:szCs w:val="24"/>
        </w:rPr>
        <w:t xml:space="preserve">Organy powiatu – stanowiący: </w:t>
      </w:r>
    </w:p>
    <w:p w14:paraId="2DCF3F98" w14:textId="77777777" w:rsidR="00CE7203" w:rsidRPr="00CE7203" w:rsidRDefault="00CE7203" w:rsidP="00443169">
      <w:pPr>
        <w:spacing w:after="0" w:line="276" w:lineRule="auto"/>
        <w:ind w:left="0" w:firstLine="0"/>
        <w:jc w:val="left"/>
        <w:rPr>
          <w:b/>
          <w:color w:val="002060"/>
          <w:sz w:val="28"/>
          <w:szCs w:val="24"/>
        </w:rPr>
      </w:pPr>
    </w:p>
    <w:p w14:paraId="02C76AF6" w14:textId="77777777" w:rsidR="00443169" w:rsidRPr="00CE7203" w:rsidRDefault="00443169" w:rsidP="00443169">
      <w:pPr>
        <w:shd w:val="clear" w:color="auto" w:fill="D9D9D9" w:themeFill="background1" w:themeFillShade="D9"/>
        <w:spacing w:after="0" w:line="276" w:lineRule="auto"/>
        <w:ind w:left="0" w:firstLine="0"/>
        <w:jc w:val="center"/>
        <w:rPr>
          <w:b/>
          <w:color w:val="002060"/>
          <w:sz w:val="28"/>
          <w:szCs w:val="24"/>
        </w:rPr>
      </w:pPr>
      <w:r w:rsidRPr="00CE7203">
        <w:rPr>
          <w:b/>
          <w:color w:val="002060"/>
          <w:sz w:val="28"/>
          <w:szCs w:val="24"/>
        </w:rPr>
        <w:t>Rada Powiatu VI kadencji</w:t>
      </w:r>
    </w:p>
    <w:p w14:paraId="375F1072" w14:textId="31D376B3" w:rsidR="00443169" w:rsidRDefault="005B1528" w:rsidP="00443169">
      <w:pPr>
        <w:spacing w:after="0" w:line="276" w:lineRule="auto"/>
        <w:ind w:left="0" w:firstLine="0"/>
        <w:jc w:val="center"/>
        <w:rPr>
          <w:b/>
          <w:color w:val="002060"/>
          <w:szCs w:val="24"/>
        </w:rPr>
      </w:pPr>
      <w:r>
        <w:rPr>
          <w:noProof/>
        </w:rPr>
        <w:drawing>
          <wp:anchor distT="0" distB="0" distL="114300" distR="114300" simplePos="0" relativeHeight="251614208" behindDoc="0" locked="0" layoutInCell="1" allowOverlap="1" wp14:anchorId="1ECB1830" wp14:editId="4C7C6405">
            <wp:simplePos x="0" y="0"/>
            <wp:positionH relativeFrom="column">
              <wp:posOffset>395605</wp:posOffset>
            </wp:positionH>
            <wp:positionV relativeFrom="paragraph">
              <wp:posOffset>154940</wp:posOffset>
            </wp:positionV>
            <wp:extent cx="904875" cy="904875"/>
            <wp:effectExtent l="0" t="0" r="9525" b="9525"/>
            <wp:wrapThrough wrapText="bothSides">
              <wp:wrapPolygon edited="0">
                <wp:start x="0" y="0"/>
                <wp:lineTo x="0" y="21373"/>
                <wp:lineTo x="21373" y="21373"/>
                <wp:lineTo x="21373" y="0"/>
                <wp:lineTo x="0" y="0"/>
              </wp:wrapPolygon>
            </wp:wrapThrough>
            <wp:docPr id="19" name="Obraz 19" descr="https://powiat.koszalin.pl/assets/images/zbigniew-graba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owiat.koszalin.pl/assets/images/zbigniew-grabarek.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p>
    <w:p w14:paraId="5506BE48" w14:textId="2731854C" w:rsidR="00443169" w:rsidRDefault="00443169" w:rsidP="00443169">
      <w:pPr>
        <w:spacing w:after="0" w:line="276" w:lineRule="auto"/>
        <w:ind w:left="0" w:firstLine="0"/>
        <w:jc w:val="center"/>
        <w:rPr>
          <w:b/>
          <w:color w:val="002060"/>
          <w:szCs w:val="24"/>
        </w:rPr>
      </w:pPr>
      <w:r>
        <w:rPr>
          <w:noProof/>
        </w:rPr>
        <w:drawing>
          <wp:anchor distT="0" distB="0" distL="114300" distR="114300" simplePos="0" relativeHeight="251613184" behindDoc="0" locked="0" layoutInCell="1" allowOverlap="1" wp14:anchorId="6D6977EA" wp14:editId="022A4F83">
            <wp:simplePos x="0" y="0"/>
            <wp:positionH relativeFrom="column">
              <wp:posOffset>2391410</wp:posOffset>
            </wp:positionH>
            <wp:positionV relativeFrom="paragraph">
              <wp:posOffset>36195</wp:posOffset>
            </wp:positionV>
            <wp:extent cx="904875" cy="904875"/>
            <wp:effectExtent l="0" t="0" r="9525" b="9525"/>
            <wp:wrapThrough wrapText="bothSides">
              <wp:wrapPolygon edited="0">
                <wp:start x="0" y="0"/>
                <wp:lineTo x="0" y="21373"/>
                <wp:lineTo x="21373" y="21373"/>
                <wp:lineTo x="21373" y="0"/>
                <wp:lineTo x="0" y="0"/>
              </wp:wrapPolygon>
            </wp:wrapThrough>
            <wp:docPr id="139" name="Obraz 139" descr="https://powiat.koszalin.pl/assets/images/kamil-jesionows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owiat.koszalin.pl/assets/images/kamil-jesionowski(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r>
        <w:rPr>
          <w:noProof/>
        </w:rPr>
        <w:drawing>
          <wp:anchor distT="0" distB="0" distL="114300" distR="114300" simplePos="0" relativeHeight="251629568" behindDoc="0" locked="0" layoutInCell="1" allowOverlap="1" wp14:anchorId="2C38FFAD" wp14:editId="21B55456">
            <wp:simplePos x="0" y="0"/>
            <wp:positionH relativeFrom="column">
              <wp:posOffset>4336778</wp:posOffset>
            </wp:positionH>
            <wp:positionV relativeFrom="paragraph">
              <wp:posOffset>27940</wp:posOffset>
            </wp:positionV>
            <wp:extent cx="914400" cy="914400"/>
            <wp:effectExtent l="0" t="0" r="0" b="0"/>
            <wp:wrapThrough wrapText="bothSides">
              <wp:wrapPolygon edited="0">
                <wp:start x="0" y="0"/>
                <wp:lineTo x="0" y="21150"/>
                <wp:lineTo x="21150" y="21150"/>
                <wp:lineTo x="21150" y="0"/>
                <wp:lineTo x="0" y="0"/>
              </wp:wrapPolygon>
            </wp:wrapThrough>
            <wp:docPr id="16" name="Obraz 16" descr="https://powiat.koszalin.pl/assets/images/irena-olek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owiat.koszalin.pl/assets/images/irena-oleksy(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p>
    <w:p w14:paraId="4A89F190" w14:textId="77777777" w:rsidR="008668B1" w:rsidRDefault="008668B1" w:rsidP="00443169">
      <w:pPr>
        <w:spacing w:after="0" w:line="276" w:lineRule="auto"/>
        <w:ind w:left="0" w:firstLine="0"/>
        <w:jc w:val="center"/>
        <w:rPr>
          <w:b/>
          <w:color w:val="002060"/>
          <w:sz w:val="22"/>
          <w:szCs w:val="24"/>
        </w:rPr>
      </w:pPr>
    </w:p>
    <w:p w14:paraId="3E40C30F" w14:textId="77777777" w:rsidR="008668B1" w:rsidRDefault="008668B1" w:rsidP="00443169">
      <w:pPr>
        <w:spacing w:after="0" w:line="276" w:lineRule="auto"/>
        <w:ind w:left="0" w:firstLine="0"/>
        <w:jc w:val="center"/>
        <w:rPr>
          <w:b/>
          <w:color w:val="002060"/>
          <w:sz w:val="22"/>
          <w:szCs w:val="24"/>
        </w:rPr>
      </w:pPr>
    </w:p>
    <w:p w14:paraId="5814DB58" w14:textId="77777777" w:rsidR="008668B1" w:rsidRDefault="008668B1" w:rsidP="00443169">
      <w:pPr>
        <w:spacing w:after="0" w:line="276" w:lineRule="auto"/>
        <w:ind w:left="0" w:firstLine="0"/>
        <w:jc w:val="center"/>
        <w:rPr>
          <w:b/>
          <w:color w:val="002060"/>
          <w:sz w:val="22"/>
          <w:szCs w:val="24"/>
        </w:rPr>
      </w:pPr>
    </w:p>
    <w:p w14:paraId="72F9B5EC" w14:textId="77777777" w:rsidR="008668B1" w:rsidRDefault="008668B1" w:rsidP="008668B1">
      <w:pPr>
        <w:spacing w:after="0" w:line="276" w:lineRule="auto"/>
        <w:ind w:left="0" w:firstLine="0"/>
        <w:rPr>
          <w:b/>
          <w:color w:val="002060"/>
          <w:sz w:val="22"/>
          <w:szCs w:val="24"/>
        </w:rPr>
      </w:pPr>
    </w:p>
    <w:p w14:paraId="7EBEAAF7" w14:textId="1C140F93" w:rsidR="00443169" w:rsidRPr="0003431B" w:rsidRDefault="00443169" w:rsidP="005B1528">
      <w:pPr>
        <w:spacing w:after="0" w:line="276" w:lineRule="auto"/>
        <w:ind w:left="0" w:firstLine="0"/>
        <w:rPr>
          <w:b/>
          <w:color w:val="002060"/>
          <w:sz w:val="22"/>
          <w:szCs w:val="24"/>
        </w:rPr>
      </w:pPr>
      <w:r>
        <w:rPr>
          <w:b/>
          <w:color w:val="002060"/>
          <w:sz w:val="22"/>
          <w:szCs w:val="24"/>
        </w:rPr>
        <w:t>P</w:t>
      </w:r>
      <w:r w:rsidRPr="0003431B">
        <w:rPr>
          <w:b/>
          <w:color w:val="002060"/>
          <w:sz w:val="22"/>
          <w:szCs w:val="24"/>
        </w:rPr>
        <w:t xml:space="preserve">rzewodniczący Rady        </w:t>
      </w:r>
      <w:r>
        <w:rPr>
          <w:b/>
          <w:color w:val="002060"/>
          <w:sz w:val="22"/>
          <w:szCs w:val="24"/>
        </w:rPr>
        <w:t>Wicep</w:t>
      </w:r>
      <w:r w:rsidRPr="0003431B">
        <w:rPr>
          <w:b/>
          <w:color w:val="002060"/>
          <w:sz w:val="22"/>
          <w:szCs w:val="24"/>
        </w:rPr>
        <w:t xml:space="preserve">rzewodniczący Rady       </w:t>
      </w:r>
      <w:r w:rsidR="008668B1">
        <w:rPr>
          <w:b/>
          <w:color w:val="002060"/>
          <w:sz w:val="22"/>
          <w:szCs w:val="24"/>
        </w:rPr>
        <w:t xml:space="preserve">     </w:t>
      </w:r>
      <w:r w:rsidRPr="0003431B">
        <w:rPr>
          <w:b/>
          <w:color w:val="002060"/>
          <w:sz w:val="22"/>
          <w:szCs w:val="24"/>
        </w:rPr>
        <w:t>Wiceprzewodnicząca Rady</w:t>
      </w:r>
    </w:p>
    <w:p w14:paraId="73B1CBA0" w14:textId="77777777" w:rsidR="00443169" w:rsidRDefault="00443169" w:rsidP="00443169">
      <w:pPr>
        <w:spacing w:after="0" w:line="276" w:lineRule="auto"/>
        <w:ind w:left="0" w:firstLine="0"/>
        <w:rPr>
          <w:b/>
          <w:color w:val="002060"/>
          <w:sz w:val="22"/>
          <w:szCs w:val="24"/>
        </w:rPr>
      </w:pPr>
      <w:r>
        <w:rPr>
          <w:b/>
          <w:color w:val="002060"/>
          <w:sz w:val="22"/>
          <w:szCs w:val="24"/>
        </w:rPr>
        <w:t xml:space="preserve">       Zbigniew Grabarek</w:t>
      </w:r>
      <w:r w:rsidRPr="0003431B">
        <w:rPr>
          <w:b/>
          <w:color w:val="002060"/>
          <w:sz w:val="22"/>
          <w:szCs w:val="24"/>
        </w:rPr>
        <w:t xml:space="preserve">   </w:t>
      </w:r>
      <w:r>
        <w:rPr>
          <w:b/>
          <w:color w:val="002060"/>
          <w:sz w:val="22"/>
          <w:szCs w:val="24"/>
        </w:rPr>
        <w:t xml:space="preserve">              Kamil Jesionowski</w:t>
      </w:r>
      <w:r w:rsidRPr="0003431B">
        <w:rPr>
          <w:b/>
          <w:color w:val="002060"/>
          <w:sz w:val="22"/>
          <w:szCs w:val="24"/>
        </w:rPr>
        <w:t xml:space="preserve">                 </w:t>
      </w:r>
      <w:r>
        <w:rPr>
          <w:b/>
          <w:color w:val="002060"/>
          <w:sz w:val="22"/>
          <w:szCs w:val="24"/>
        </w:rPr>
        <w:t xml:space="preserve">        </w:t>
      </w:r>
      <w:r w:rsidRPr="0003431B">
        <w:rPr>
          <w:b/>
          <w:color w:val="002060"/>
          <w:sz w:val="22"/>
          <w:szCs w:val="24"/>
        </w:rPr>
        <w:t xml:space="preserve"> I</w:t>
      </w:r>
      <w:r>
        <w:rPr>
          <w:b/>
          <w:color w:val="002060"/>
          <w:sz w:val="22"/>
          <w:szCs w:val="24"/>
        </w:rPr>
        <w:t>rena</w:t>
      </w:r>
      <w:r w:rsidRPr="0003431B">
        <w:rPr>
          <w:b/>
          <w:color w:val="002060"/>
          <w:sz w:val="22"/>
          <w:szCs w:val="24"/>
        </w:rPr>
        <w:t xml:space="preserve"> Oleksy</w:t>
      </w:r>
    </w:p>
    <w:p w14:paraId="06DDA9BF" w14:textId="77777777" w:rsidR="00443169" w:rsidRDefault="00443169" w:rsidP="00443169">
      <w:pPr>
        <w:spacing w:after="0" w:line="276" w:lineRule="auto"/>
        <w:ind w:left="0" w:firstLine="0"/>
        <w:jc w:val="center"/>
        <w:rPr>
          <w:b/>
          <w:color w:val="002060"/>
          <w:sz w:val="22"/>
          <w:szCs w:val="24"/>
        </w:rPr>
      </w:pPr>
      <w:r w:rsidRPr="0003431B">
        <w:rPr>
          <w:b/>
          <w:color w:val="002060"/>
          <w:sz w:val="22"/>
          <w:szCs w:val="24"/>
        </w:rPr>
        <w:t xml:space="preserve">    </w:t>
      </w:r>
    </w:p>
    <w:p w14:paraId="00C5B82B" w14:textId="77777777" w:rsidR="00443169" w:rsidRDefault="00443169" w:rsidP="00443169">
      <w:pPr>
        <w:spacing w:after="0" w:line="276" w:lineRule="auto"/>
        <w:ind w:left="0" w:firstLine="0"/>
        <w:jc w:val="center"/>
        <w:rPr>
          <w:b/>
          <w:color w:val="002060"/>
          <w:sz w:val="22"/>
          <w:szCs w:val="24"/>
        </w:rPr>
      </w:pPr>
      <w:r>
        <w:rPr>
          <w:noProof/>
        </w:rPr>
        <w:drawing>
          <wp:anchor distT="0" distB="0" distL="114300" distR="114300" simplePos="0" relativeHeight="251638784" behindDoc="0" locked="0" layoutInCell="1" allowOverlap="1" wp14:anchorId="44713278" wp14:editId="45AA0D85">
            <wp:simplePos x="0" y="0"/>
            <wp:positionH relativeFrom="column">
              <wp:posOffset>4740126</wp:posOffset>
            </wp:positionH>
            <wp:positionV relativeFrom="paragraph">
              <wp:posOffset>131123</wp:posOffset>
            </wp:positionV>
            <wp:extent cx="904875" cy="904875"/>
            <wp:effectExtent l="0" t="0" r="9525" b="9525"/>
            <wp:wrapThrough wrapText="bothSides">
              <wp:wrapPolygon edited="0">
                <wp:start x="0" y="0"/>
                <wp:lineTo x="0" y="21373"/>
                <wp:lineTo x="21373" y="21373"/>
                <wp:lineTo x="21373" y="0"/>
                <wp:lineTo x="0" y="0"/>
              </wp:wrapPolygon>
            </wp:wrapThrough>
            <wp:docPr id="17" name="Obraz 17" descr="https://powiat.koszalin.pl/assets/images/el%C5%BCbieta-g%C3%B3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owiat.koszalin.pl/assets/images/el%C5%BCbieta-g%C3%B3ral.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r>
        <w:rPr>
          <w:noProof/>
        </w:rPr>
        <w:drawing>
          <wp:anchor distT="0" distB="0" distL="114300" distR="114300" simplePos="0" relativeHeight="251637760" behindDoc="0" locked="0" layoutInCell="1" allowOverlap="1" wp14:anchorId="27D57EAF" wp14:editId="4469D179">
            <wp:simplePos x="0" y="0"/>
            <wp:positionH relativeFrom="column">
              <wp:posOffset>3315632</wp:posOffset>
            </wp:positionH>
            <wp:positionV relativeFrom="paragraph">
              <wp:posOffset>131123</wp:posOffset>
            </wp:positionV>
            <wp:extent cx="914400" cy="914400"/>
            <wp:effectExtent l="0" t="0" r="0" b="0"/>
            <wp:wrapThrough wrapText="bothSides">
              <wp:wrapPolygon edited="0">
                <wp:start x="0" y="0"/>
                <wp:lineTo x="0" y="21150"/>
                <wp:lineTo x="21150" y="21150"/>
                <wp:lineTo x="21150" y="0"/>
                <wp:lineTo x="0" y="0"/>
              </wp:wrapPolygon>
            </wp:wrapThrough>
            <wp:docPr id="12" name="Obraz 12" descr="https://powiat.koszalin.pl/assets/images/marek-gi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owiat.koszalin.pl/assets/images/marek-gil(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Pr>
          <w:noProof/>
        </w:rPr>
        <w:drawing>
          <wp:anchor distT="0" distB="0" distL="114300" distR="114300" simplePos="0" relativeHeight="251635712" behindDoc="0" locked="0" layoutInCell="1" allowOverlap="1" wp14:anchorId="2A95D6E4" wp14:editId="5161AAB0">
            <wp:simplePos x="0" y="0"/>
            <wp:positionH relativeFrom="column">
              <wp:posOffset>1787714</wp:posOffset>
            </wp:positionH>
            <wp:positionV relativeFrom="paragraph">
              <wp:posOffset>130488</wp:posOffset>
            </wp:positionV>
            <wp:extent cx="904875" cy="904875"/>
            <wp:effectExtent l="0" t="0" r="9525" b="9525"/>
            <wp:wrapThrough wrapText="bothSides">
              <wp:wrapPolygon edited="0">
                <wp:start x="0" y="0"/>
                <wp:lineTo x="0" y="21373"/>
                <wp:lineTo x="21373" y="21373"/>
                <wp:lineTo x="21373" y="0"/>
                <wp:lineTo x="0" y="0"/>
              </wp:wrapPolygon>
            </wp:wrapThrough>
            <wp:docPr id="11" name="Obraz 11" descr="https://powiat.koszalin.pl/assets/images/zenon-dropk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owiat.koszalin.pl/assets/images/zenon-dropko(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r>
        <w:rPr>
          <w:noProof/>
        </w:rPr>
        <w:drawing>
          <wp:anchor distT="0" distB="0" distL="114300" distR="114300" simplePos="0" relativeHeight="251633664" behindDoc="0" locked="0" layoutInCell="1" allowOverlap="1" wp14:anchorId="2ADE152E" wp14:editId="24DF4720">
            <wp:simplePos x="0" y="0"/>
            <wp:positionH relativeFrom="column">
              <wp:posOffset>264061</wp:posOffset>
            </wp:positionH>
            <wp:positionV relativeFrom="paragraph">
              <wp:posOffset>130810</wp:posOffset>
            </wp:positionV>
            <wp:extent cx="904875" cy="904875"/>
            <wp:effectExtent l="0" t="0" r="9525" b="9525"/>
            <wp:wrapThrough wrapText="bothSides">
              <wp:wrapPolygon edited="0">
                <wp:start x="0" y="0"/>
                <wp:lineTo x="0" y="21373"/>
                <wp:lineTo x="21373" y="21373"/>
                <wp:lineTo x="21373" y="0"/>
                <wp:lineTo x="0" y="0"/>
              </wp:wrapPolygon>
            </wp:wrapThrough>
            <wp:docPr id="6" name="Obraz 6" descr="https://powiat.koszalin.pl/assets/images/joanna-czerwi%C5%84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owiat.koszalin.pl/assets/images/joanna-czerwi%C5%84sk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p>
    <w:p w14:paraId="7EE59CDE" w14:textId="77777777" w:rsidR="008668B1" w:rsidRDefault="008668B1" w:rsidP="00443169">
      <w:pPr>
        <w:spacing w:after="0" w:line="276" w:lineRule="auto"/>
        <w:ind w:left="0" w:firstLine="0"/>
        <w:rPr>
          <w:b/>
          <w:color w:val="002060"/>
          <w:sz w:val="22"/>
          <w:szCs w:val="24"/>
        </w:rPr>
      </w:pPr>
    </w:p>
    <w:p w14:paraId="602673F1" w14:textId="77777777" w:rsidR="008668B1" w:rsidRDefault="008668B1" w:rsidP="00443169">
      <w:pPr>
        <w:spacing w:after="0" w:line="276" w:lineRule="auto"/>
        <w:ind w:left="0" w:firstLine="0"/>
        <w:rPr>
          <w:b/>
          <w:color w:val="002060"/>
          <w:sz w:val="22"/>
          <w:szCs w:val="24"/>
        </w:rPr>
      </w:pPr>
    </w:p>
    <w:p w14:paraId="7297C69B" w14:textId="77777777" w:rsidR="008668B1" w:rsidRDefault="008668B1" w:rsidP="00443169">
      <w:pPr>
        <w:spacing w:after="0" w:line="276" w:lineRule="auto"/>
        <w:ind w:left="0" w:firstLine="0"/>
        <w:rPr>
          <w:b/>
          <w:color w:val="002060"/>
          <w:sz w:val="22"/>
          <w:szCs w:val="24"/>
        </w:rPr>
      </w:pPr>
    </w:p>
    <w:p w14:paraId="141F0ABA" w14:textId="77777777" w:rsidR="008668B1" w:rsidRDefault="008668B1" w:rsidP="00443169">
      <w:pPr>
        <w:spacing w:after="0" w:line="276" w:lineRule="auto"/>
        <w:ind w:left="0" w:firstLine="0"/>
        <w:rPr>
          <w:b/>
          <w:color w:val="002060"/>
          <w:sz w:val="22"/>
          <w:szCs w:val="24"/>
        </w:rPr>
      </w:pPr>
    </w:p>
    <w:p w14:paraId="2DBD63BF" w14:textId="77777777" w:rsidR="008668B1" w:rsidRDefault="008668B1" w:rsidP="00443169">
      <w:pPr>
        <w:spacing w:after="0" w:line="276" w:lineRule="auto"/>
        <w:ind w:left="0" w:firstLine="0"/>
        <w:rPr>
          <w:b/>
          <w:color w:val="002060"/>
          <w:sz w:val="22"/>
          <w:szCs w:val="24"/>
        </w:rPr>
      </w:pPr>
    </w:p>
    <w:p w14:paraId="3C36EA71" w14:textId="05EB44DC" w:rsidR="00443169" w:rsidRDefault="00443169" w:rsidP="00443169">
      <w:pPr>
        <w:spacing w:after="0" w:line="276" w:lineRule="auto"/>
        <w:ind w:left="0" w:firstLine="0"/>
        <w:rPr>
          <w:b/>
          <w:color w:val="002060"/>
          <w:sz w:val="22"/>
          <w:szCs w:val="24"/>
        </w:rPr>
      </w:pPr>
      <w:r w:rsidRPr="0003431B">
        <w:rPr>
          <w:b/>
          <w:color w:val="002060"/>
          <w:sz w:val="22"/>
          <w:szCs w:val="24"/>
        </w:rPr>
        <w:t xml:space="preserve">Czerwińska Joanna            Zenon Dropko                </w:t>
      </w:r>
      <w:r>
        <w:rPr>
          <w:b/>
          <w:color w:val="002060"/>
          <w:sz w:val="22"/>
          <w:szCs w:val="24"/>
        </w:rPr>
        <w:t xml:space="preserve">   </w:t>
      </w:r>
      <w:r w:rsidRPr="0003431B">
        <w:rPr>
          <w:b/>
          <w:color w:val="002060"/>
          <w:sz w:val="22"/>
          <w:szCs w:val="24"/>
        </w:rPr>
        <w:t xml:space="preserve"> Marek Gil                  Elżbieta Góral</w:t>
      </w:r>
    </w:p>
    <w:p w14:paraId="21CCB9F6" w14:textId="77777777" w:rsidR="00443169" w:rsidRDefault="00443169" w:rsidP="00443169">
      <w:pPr>
        <w:spacing w:after="0" w:line="276" w:lineRule="auto"/>
        <w:ind w:left="0" w:firstLine="0"/>
        <w:rPr>
          <w:b/>
          <w:color w:val="002060"/>
          <w:sz w:val="22"/>
          <w:szCs w:val="24"/>
        </w:rPr>
      </w:pPr>
    </w:p>
    <w:p w14:paraId="4606C731" w14:textId="77777777" w:rsidR="00443169" w:rsidRPr="0003431B" w:rsidRDefault="00443169" w:rsidP="00443169">
      <w:pPr>
        <w:spacing w:after="0" w:line="276" w:lineRule="auto"/>
        <w:ind w:left="0" w:firstLine="0"/>
        <w:rPr>
          <w:b/>
          <w:color w:val="002060"/>
          <w:sz w:val="22"/>
          <w:szCs w:val="24"/>
        </w:rPr>
      </w:pPr>
      <w:r>
        <w:rPr>
          <w:noProof/>
        </w:rPr>
        <w:lastRenderedPageBreak/>
        <w:drawing>
          <wp:anchor distT="0" distB="0" distL="114300" distR="114300" simplePos="0" relativeHeight="251648000" behindDoc="0" locked="0" layoutInCell="1" allowOverlap="1" wp14:anchorId="24B8600F" wp14:editId="5049D339">
            <wp:simplePos x="0" y="0"/>
            <wp:positionH relativeFrom="column">
              <wp:posOffset>4823864</wp:posOffset>
            </wp:positionH>
            <wp:positionV relativeFrom="paragraph">
              <wp:posOffset>85090</wp:posOffset>
            </wp:positionV>
            <wp:extent cx="904875" cy="904875"/>
            <wp:effectExtent l="0" t="0" r="9525" b="9525"/>
            <wp:wrapThrough wrapText="bothSides">
              <wp:wrapPolygon edited="0">
                <wp:start x="0" y="0"/>
                <wp:lineTo x="0" y="21373"/>
                <wp:lineTo x="21373" y="21373"/>
                <wp:lineTo x="21373" y="0"/>
                <wp:lineTo x="0" y="0"/>
              </wp:wrapPolygon>
            </wp:wrapThrough>
            <wp:docPr id="20" name="Obraz 20" descr="https://powiat.koszalin.pl/assets/images/wies%C5%82aw-lebi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owiat.koszalin.pl/assets/images/wies%C5%82aw-lebiod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r>
        <w:rPr>
          <w:noProof/>
        </w:rPr>
        <w:drawing>
          <wp:anchor distT="0" distB="0" distL="114300" distR="114300" simplePos="0" relativeHeight="251644928" behindDoc="0" locked="0" layoutInCell="1" allowOverlap="1" wp14:anchorId="3B391F41" wp14:editId="1970C985">
            <wp:simplePos x="0" y="0"/>
            <wp:positionH relativeFrom="column">
              <wp:posOffset>3305900</wp:posOffset>
            </wp:positionH>
            <wp:positionV relativeFrom="paragraph">
              <wp:posOffset>85090</wp:posOffset>
            </wp:positionV>
            <wp:extent cx="904875" cy="904875"/>
            <wp:effectExtent l="0" t="0" r="9525" b="9525"/>
            <wp:wrapThrough wrapText="bothSides">
              <wp:wrapPolygon edited="0">
                <wp:start x="0" y="0"/>
                <wp:lineTo x="0" y="21373"/>
                <wp:lineTo x="21373" y="21373"/>
                <wp:lineTo x="21373" y="0"/>
                <wp:lineTo x="0" y="0"/>
              </wp:wrapPolygon>
            </wp:wrapThrough>
            <wp:docPr id="14" name="Obraz 14" descr="https://powiat.koszalin.pl/assets/images/henryk-kuria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owiat.koszalin.pl/assets/images/henryk-kuriata(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r>
        <w:rPr>
          <w:noProof/>
        </w:rPr>
        <w:drawing>
          <wp:anchor distT="0" distB="0" distL="114300" distR="114300" simplePos="0" relativeHeight="251641856" behindDoc="0" locked="0" layoutInCell="1" allowOverlap="1" wp14:anchorId="16EFC30B" wp14:editId="071A3AAA">
            <wp:simplePos x="0" y="0"/>
            <wp:positionH relativeFrom="column">
              <wp:posOffset>1780804</wp:posOffset>
            </wp:positionH>
            <wp:positionV relativeFrom="paragraph">
              <wp:posOffset>84455</wp:posOffset>
            </wp:positionV>
            <wp:extent cx="904875" cy="904875"/>
            <wp:effectExtent l="0" t="0" r="9525" b="9525"/>
            <wp:wrapThrough wrapText="bothSides">
              <wp:wrapPolygon edited="0">
                <wp:start x="0" y="0"/>
                <wp:lineTo x="0" y="21373"/>
                <wp:lineTo x="21373" y="21373"/>
                <wp:lineTo x="21373" y="0"/>
                <wp:lineTo x="0" y="0"/>
              </wp:wrapPolygon>
            </wp:wrapThrough>
            <wp:docPr id="13" name="Obraz 13" descr="https://powiat.koszalin.pl/assets/images/dariusz-kalinows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owiat.koszalin.pl/assets/images/dariusz-kalinowski(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r>
        <w:rPr>
          <w:noProof/>
        </w:rPr>
        <w:drawing>
          <wp:anchor distT="0" distB="0" distL="114300" distR="114300" simplePos="0" relativeHeight="251639808" behindDoc="0" locked="0" layoutInCell="1" allowOverlap="1" wp14:anchorId="1449520B" wp14:editId="5BDD3202">
            <wp:simplePos x="0" y="0"/>
            <wp:positionH relativeFrom="column">
              <wp:posOffset>263756</wp:posOffset>
            </wp:positionH>
            <wp:positionV relativeFrom="paragraph">
              <wp:posOffset>85337</wp:posOffset>
            </wp:positionV>
            <wp:extent cx="904875" cy="904875"/>
            <wp:effectExtent l="0" t="0" r="9525" b="9525"/>
            <wp:wrapThrough wrapText="bothSides">
              <wp:wrapPolygon edited="0">
                <wp:start x="0" y="0"/>
                <wp:lineTo x="0" y="21373"/>
                <wp:lineTo x="21373" y="21373"/>
                <wp:lineTo x="21373" y="0"/>
                <wp:lineTo x="0" y="0"/>
              </wp:wrapPolygon>
            </wp:wrapThrough>
            <wp:docPr id="21" name="Obraz 21" descr="https://powiat.koszalin.pl/assets/images/marian-hermanowic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owiat.koszalin.pl/assets/images/marian-hermanowicz(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p>
    <w:p w14:paraId="0D147ED1" w14:textId="77777777" w:rsidR="00443169" w:rsidRDefault="00443169" w:rsidP="00443169">
      <w:pPr>
        <w:spacing w:after="0" w:line="276" w:lineRule="auto"/>
        <w:ind w:left="0" w:firstLine="0"/>
        <w:jc w:val="center"/>
        <w:rPr>
          <w:b/>
          <w:color w:val="002060"/>
          <w:sz w:val="22"/>
          <w:szCs w:val="24"/>
        </w:rPr>
      </w:pPr>
    </w:p>
    <w:p w14:paraId="3600BF9F" w14:textId="77777777" w:rsidR="008668B1" w:rsidRDefault="008668B1" w:rsidP="00443169">
      <w:pPr>
        <w:spacing w:after="0" w:line="276" w:lineRule="auto"/>
        <w:ind w:left="0" w:firstLine="0"/>
        <w:rPr>
          <w:b/>
          <w:color w:val="002060"/>
          <w:sz w:val="22"/>
          <w:szCs w:val="24"/>
        </w:rPr>
      </w:pPr>
    </w:p>
    <w:p w14:paraId="5982065F" w14:textId="77777777" w:rsidR="008668B1" w:rsidRDefault="008668B1" w:rsidP="00443169">
      <w:pPr>
        <w:spacing w:after="0" w:line="276" w:lineRule="auto"/>
        <w:ind w:left="0" w:firstLine="0"/>
        <w:rPr>
          <w:b/>
          <w:color w:val="002060"/>
          <w:sz w:val="22"/>
          <w:szCs w:val="24"/>
        </w:rPr>
      </w:pPr>
    </w:p>
    <w:p w14:paraId="3B85C22A" w14:textId="77777777" w:rsidR="008668B1" w:rsidRDefault="008668B1" w:rsidP="00443169">
      <w:pPr>
        <w:spacing w:after="0" w:line="276" w:lineRule="auto"/>
        <w:ind w:left="0" w:firstLine="0"/>
        <w:rPr>
          <w:b/>
          <w:color w:val="002060"/>
          <w:sz w:val="22"/>
          <w:szCs w:val="24"/>
        </w:rPr>
      </w:pPr>
    </w:p>
    <w:p w14:paraId="0426C3B9" w14:textId="77777777" w:rsidR="008668B1" w:rsidRDefault="008668B1" w:rsidP="00443169">
      <w:pPr>
        <w:spacing w:after="0" w:line="276" w:lineRule="auto"/>
        <w:ind w:left="0" w:firstLine="0"/>
        <w:rPr>
          <w:b/>
          <w:color w:val="002060"/>
          <w:sz w:val="22"/>
          <w:szCs w:val="24"/>
        </w:rPr>
      </w:pPr>
    </w:p>
    <w:p w14:paraId="6651CD7F" w14:textId="1576A864" w:rsidR="00443169" w:rsidRDefault="00443169" w:rsidP="00443169">
      <w:pPr>
        <w:spacing w:after="0" w:line="276" w:lineRule="auto"/>
        <w:ind w:left="0" w:firstLine="0"/>
        <w:rPr>
          <w:b/>
          <w:color w:val="002060"/>
          <w:sz w:val="22"/>
          <w:szCs w:val="24"/>
        </w:rPr>
      </w:pPr>
      <w:r>
        <w:rPr>
          <w:b/>
          <w:color w:val="002060"/>
          <w:sz w:val="22"/>
          <w:szCs w:val="24"/>
        </w:rPr>
        <w:t xml:space="preserve">Marian Hermanowicz    </w:t>
      </w:r>
      <w:r w:rsidRPr="0003431B">
        <w:rPr>
          <w:b/>
          <w:color w:val="002060"/>
          <w:sz w:val="22"/>
          <w:szCs w:val="24"/>
        </w:rPr>
        <w:t>Dariusz Kalinowski         Henryk Kuriata            Wiesław Lebioda</w:t>
      </w:r>
    </w:p>
    <w:p w14:paraId="6B457C77" w14:textId="77777777" w:rsidR="00443169" w:rsidRDefault="00443169" w:rsidP="00443169">
      <w:pPr>
        <w:spacing w:after="0" w:line="276" w:lineRule="auto"/>
        <w:ind w:left="0" w:firstLine="0"/>
        <w:rPr>
          <w:b/>
          <w:color w:val="002060"/>
          <w:sz w:val="22"/>
          <w:szCs w:val="24"/>
        </w:rPr>
      </w:pPr>
      <w:r>
        <w:rPr>
          <w:noProof/>
        </w:rPr>
        <w:drawing>
          <wp:anchor distT="0" distB="0" distL="114300" distR="114300" simplePos="0" relativeHeight="251656192" behindDoc="0" locked="0" layoutInCell="1" allowOverlap="1" wp14:anchorId="4FD4518A" wp14:editId="1F48FAAB">
            <wp:simplePos x="0" y="0"/>
            <wp:positionH relativeFrom="column">
              <wp:posOffset>3303905</wp:posOffset>
            </wp:positionH>
            <wp:positionV relativeFrom="paragraph">
              <wp:posOffset>272304</wp:posOffset>
            </wp:positionV>
            <wp:extent cx="904875" cy="904875"/>
            <wp:effectExtent l="0" t="0" r="9525" b="9525"/>
            <wp:wrapThrough wrapText="bothSides">
              <wp:wrapPolygon edited="0">
                <wp:start x="0" y="0"/>
                <wp:lineTo x="0" y="21373"/>
                <wp:lineTo x="21373" y="21373"/>
                <wp:lineTo x="21373" y="0"/>
                <wp:lineTo x="0" y="0"/>
              </wp:wrapPolygon>
            </wp:wrapThrough>
            <wp:docPr id="23" name="Obraz 23" descr="https://powiat.koszalin.pl/assets/images/jacek-mur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owiat.koszalin.pl/assets/images/jacek-mury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r>
        <w:rPr>
          <w:noProof/>
        </w:rPr>
        <w:drawing>
          <wp:anchor distT="0" distB="0" distL="114300" distR="114300" simplePos="0" relativeHeight="251655168" behindDoc="0" locked="0" layoutInCell="1" allowOverlap="1" wp14:anchorId="4DC53C4D" wp14:editId="22A72912">
            <wp:simplePos x="0" y="0"/>
            <wp:positionH relativeFrom="column">
              <wp:posOffset>1794956</wp:posOffset>
            </wp:positionH>
            <wp:positionV relativeFrom="paragraph">
              <wp:posOffset>269760</wp:posOffset>
            </wp:positionV>
            <wp:extent cx="904875" cy="904875"/>
            <wp:effectExtent l="0" t="0" r="9525" b="9525"/>
            <wp:wrapThrough wrapText="bothSides">
              <wp:wrapPolygon edited="0">
                <wp:start x="0" y="0"/>
                <wp:lineTo x="0" y="21373"/>
                <wp:lineTo x="21373" y="21373"/>
                <wp:lineTo x="21373" y="0"/>
                <wp:lineTo x="0" y="0"/>
              </wp:wrapPolygon>
            </wp:wrapThrough>
            <wp:docPr id="24" name="Obraz 24" descr="https://powiat.koszalin.pl/assets/images/jan-mokrzyc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owiat.koszalin.pl/assets/images/jan-mokrzycki(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p>
    <w:p w14:paraId="63C4E0AE" w14:textId="77777777" w:rsidR="00443169" w:rsidRDefault="00443169" w:rsidP="00443169">
      <w:pPr>
        <w:spacing w:after="0" w:line="276" w:lineRule="auto"/>
        <w:ind w:left="0" w:firstLine="0"/>
        <w:rPr>
          <w:b/>
          <w:color w:val="002060"/>
          <w:sz w:val="22"/>
          <w:szCs w:val="24"/>
        </w:rPr>
      </w:pPr>
      <w:r>
        <w:rPr>
          <w:noProof/>
        </w:rPr>
        <w:drawing>
          <wp:anchor distT="0" distB="0" distL="114300" distR="114300" simplePos="0" relativeHeight="251662336" behindDoc="0" locked="0" layoutInCell="1" allowOverlap="1" wp14:anchorId="01DF5BE1" wp14:editId="70D46D06">
            <wp:simplePos x="0" y="0"/>
            <wp:positionH relativeFrom="column">
              <wp:posOffset>4776404</wp:posOffset>
            </wp:positionH>
            <wp:positionV relativeFrom="paragraph">
              <wp:posOffset>139288</wp:posOffset>
            </wp:positionV>
            <wp:extent cx="904875" cy="904875"/>
            <wp:effectExtent l="0" t="0" r="9525" b="9525"/>
            <wp:wrapThrough wrapText="bothSides">
              <wp:wrapPolygon edited="0">
                <wp:start x="0" y="0"/>
                <wp:lineTo x="0" y="21373"/>
                <wp:lineTo x="21373" y="21373"/>
                <wp:lineTo x="21373" y="0"/>
                <wp:lineTo x="0" y="0"/>
              </wp:wrapPolygon>
            </wp:wrapThrough>
            <wp:docPr id="26" name="Obraz 26" descr="https://powiat.koszalin.pl/assets/images/krzysztof-orlikow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powiat.koszalin.pl/assets/images/krzysztof-orlikowski.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r>
        <w:rPr>
          <w:noProof/>
        </w:rPr>
        <w:drawing>
          <wp:anchor distT="0" distB="0" distL="114300" distR="114300" simplePos="0" relativeHeight="251653120" behindDoc="0" locked="0" layoutInCell="1" allowOverlap="1" wp14:anchorId="2067786B" wp14:editId="3C836761">
            <wp:simplePos x="0" y="0"/>
            <wp:positionH relativeFrom="column">
              <wp:posOffset>251633</wp:posOffset>
            </wp:positionH>
            <wp:positionV relativeFrom="paragraph">
              <wp:posOffset>79911</wp:posOffset>
            </wp:positionV>
            <wp:extent cx="904875" cy="904875"/>
            <wp:effectExtent l="0" t="0" r="9525" b="9525"/>
            <wp:wrapThrough wrapText="bothSides">
              <wp:wrapPolygon edited="0">
                <wp:start x="0" y="0"/>
                <wp:lineTo x="0" y="21373"/>
                <wp:lineTo x="21373" y="21373"/>
                <wp:lineTo x="21373" y="0"/>
                <wp:lineTo x="0" y="0"/>
              </wp:wrapPolygon>
            </wp:wrapThrough>
            <wp:docPr id="22" name="Obraz 22" descr="https://powiat.koszalin.pl/assets/images/agnieszka-%C5%82awrynowi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owiat.koszalin.pl/assets/images/agnieszka-%C5%82awrynowicz.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r w:rsidRPr="0003431B">
        <w:rPr>
          <w:b/>
          <w:color w:val="002060"/>
          <w:sz w:val="22"/>
          <w:szCs w:val="24"/>
        </w:rPr>
        <w:t xml:space="preserve">Agnieszka Ławrynowicz    Jan Mokrzycki          </w:t>
      </w:r>
      <w:r>
        <w:rPr>
          <w:b/>
          <w:color w:val="002060"/>
          <w:sz w:val="22"/>
          <w:szCs w:val="24"/>
        </w:rPr>
        <w:t xml:space="preserve"> </w:t>
      </w:r>
      <w:r w:rsidRPr="0003431B">
        <w:rPr>
          <w:b/>
          <w:color w:val="002060"/>
          <w:sz w:val="22"/>
          <w:szCs w:val="24"/>
        </w:rPr>
        <w:t xml:space="preserve"> Jacek Muryn         Krzysztof Orlikowski</w:t>
      </w:r>
    </w:p>
    <w:p w14:paraId="12EC725E" w14:textId="77777777" w:rsidR="00443169" w:rsidRPr="0003431B" w:rsidRDefault="00443169" w:rsidP="00443169">
      <w:pPr>
        <w:spacing w:after="0" w:line="276" w:lineRule="auto"/>
        <w:ind w:left="0" w:firstLine="0"/>
        <w:rPr>
          <w:b/>
          <w:color w:val="002060"/>
          <w:sz w:val="22"/>
          <w:szCs w:val="24"/>
        </w:rPr>
      </w:pPr>
    </w:p>
    <w:p w14:paraId="13EC3CFE" w14:textId="77777777" w:rsidR="00443169" w:rsidRDefault="00443169" w:rsidP="00443169">
      <w:pPr>
        <w:spacing w:after="0" w:line="276" w:lineRule="auto"/>
        <w:ind w:left="0" w:firstLine="0"/>
        <w:jc w:val="center"/>
        <w:rPr>
          <w:b/>
          <w:color w:val="002060"/>
          <w:sz w:val="22"/>
          <w:szCs w:val="24"/>
        </w:rPr>
      </w:pPr>
      <w:r>
        <w:rPr>
          <w:noProof/>
          <w:color w:val="002060"/>
        </w:rPr>
        <w:drawing>
          <wp:anchor distT="0" distB="0" distL="114300" distR="114300" simplePos="0" relativeHeight="251675648" behindDoc="1" locked="0" layoutInCell="1" allowOverlap="1" wp14:anchorId="1821CB28" wp14:editId="637B8BFB">
            <wp:simplePos x="0" y="0"/>
            <wp:positionH relativeFrom="column">
              <wp:posOffset>3317875</wp:posOffset>
            </wp:positionH>
            <wp:positionV relativeFrom="paragraph">
              <wp:posOffset>179705</wp:posOffset>
            </wp:positionV>
            <wp:extent cx="767715" cy="1009015"/>
            <wp:effectExtent l="0" t="0" r="0" b="635"/>
            <wp:wrapTight wrapText="bothSides">
              <wp:wrapPolygon edited="0">
                <wp:start x="0" y="0"/>
                <wp:lineTo x="0" y="21206"/>
                <wp:lineTo x="20903" y="21206"/>
                <wp:lineTo x="20903" y="0"/>
                <wp:lineTo x="0" y="0"/>
              </wp:wrapPolygon>
            </wp:wrapTight>
            <wp:docPr id="151" name="Obraz 151" descr="C:\Users\lipska\AppData\Local\Microsoft\Windows\INetCache\Content.Word\Tomasz Tessm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pska\AppData\Local\Microsoft\Windows\INetCache\Content.Word\Tomasz Tessmer (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67715" cy="1009015"/>
                    </a:xfrm>
                    <a:prstGeom prst="rect">
                      <a:avLst/>
                    </a:prstGeom>
                    <a:noFill/>
                    <a:ln>
                      <a:noFill/>
                    </a:ln>
                  </pic:spPr>
                </pic:pic>
              </a:graphicData>
            </a:graphic>
          </wp:anchor>
        </w:drawing>
      </w:r>
    </w:p>
    <w:p w14:paraId="68ECA2A1" w14:textId="77777777" w:rsidR="00443169" w:rsidRPr="0003431B" w:rsidRDefault="00443169" w:rsidP="00443169">
      <w:pPr>
        <w:spacing w:after="0" w:line="276" w:lineRule="auto"/>
        <w:ind w:left="0" w:firstLine="0"/>
        <w:jc w:val="center"/>
        <w:rPr>
          <w:b/>
          <w:color w:val="002060"/>
          <w:sz w:val="22"/>
          <w:szCs w:val="24"/>
        </w:rPr>
      </w:pPr>
      <w:r>
        <w:rPr>
          <w:noProof/>
        </w:rPr>
        <w:drawing>
          <wp:anchor distT="0" distB="0" distL="114300" distR="114300" simplePos="0" relativeHeight="251672576" behindDoc="0" locked="0" layoutInCell="1" allowOverlap="1" wp14:anchorId="15B5FCD8" wp14:editId="01B1AA16">
            <wp:simplePos x="0" y="0"/>
            <wp:positionH relativeFrom="column">
              <wp:posOffset>4780307</wp:posOffset>
            </wp:positionH>
            <wp:positionV relativeFrom="paragraph">
              <wp:posOffset>69740</wp:posOffset>
            </wp:positionV>
            <wp:extent cx="904875" cy="904875"/>
            <wp:effectExtent l="0" t="0" r="9525" b="9525"/>
            <wp:wrapThrough wrapText="bothSides">
              <wp:wrapPolygon edited="0">
                <wp:start x="0" y="0"/>
                <wp:lineTo x="0" y="21373"/>
                <wp:lineTo x="21373" y="21373"/>
                <wp:lineTo x="21373" y="0"/>
                <wp:lineTo x="0" y="0"/>
              </wp:wrapPolygon>
            </wp:wrapThrough>
            <wp:docPr id="33" name="Obraz 33" descr="https://powiat.koszalin.pl/assets/images/bart%C5%82omiej-wi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owiat.koszalin.pl/assets/images/bart%C5%82omiej-wilk.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r>
        <w:rPr>
          <w:noProof/>
        </w:rPr>
        <w:drawing>
          <wp:anchor distT="0" distB="0" distL="114300" distR="114300" simplePos="0" relativeHeight="251670528" behindDoc="0" locked="0" layoutInCell="1" allowOverlap="1" wp14:anchorId="17D6C9A3" wp14:editId="26023C2C">
            <wp:simplePos x="0" y="0"/>
            <wp:positionH relativeFrom="column">
              <wp:posOffset>1795326</wp:posOffset>
            </wp:positionH>
            <wp:positionV relativeFrom="paragraph">
              <wp:posOffset>64910</wp:posOffset>
            </wp:positionV>
            <wp:extent cx="914400" cy="914400"/>
            <wp:effectExtent l="0" t="0" r="0" b="0"/>
            <wp:wrapThrough wrapText="bothSides">
              <wp:wrapPolygon edited="0">
                <wp:start x="0" y="0"/>
                <wp:lineTo x="0" y="21150"/>
                <wp:lineTo x="21150" y="21150"/>
                <wp:lineTo x="21150" y="0"/>
                <wp:lineTo x="0" y="0"/>
              </wp:wrapPolygon>
            </wp:wrapThrough>
            <wp:docPr id="29" name="Obraz 29" descr="https://powiat.koszalin.pl/assets/images/halina-sztre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owiat.koszalin.pl/assets/images/halina-sztreja.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Pr>
          <w:noProof/>
        </w:rPr>
        <w:drawing>
          <wp:anchor distT="0" distB="0" distL="114300" distR="114300" simplePos="0" relativeHeight="251668480" behindDoc="0" locked="0" layoutInCell="1" allowOverlap="1" wp14:anchorId="3ECB392E" wp14:editId="155D6158">
            <wp:simplePos x="0" y="0"/>
            <wp:positionH relativeFrom="column">
              <wp:posOffset>192257</wp:posOffset>
            </wp:positionH>
            <wp:positionV relativeFrom="paragraph">
              <wp:posOffset>53035</wp:posOffset>
            </wp:positionV>
            <wp:extent cx="904875" cy="904875"/>
            <wp:effectExtent l="0" t="0" r="9525" b="9525"/>
            <wp:wrapThrough wrapText="bothSides">
              <wp:wrapPolygon edited="0">
                <wp:start x="0" y="0"/>
                <wp:lineTo x="0" y="21373"/>
                <wp:lineTo x="21373" y="21373"/>
                <wp:lineTo x="21373" y="0"/>
                <wp:lineTo x="0" y="0"/>
              </wp:wrapPolygon>
            </wp:wrapThrough>
            <wp:docPr id="15" name="Obraz 15" descr="https://powiat.koszalin.pl/assets/images/ryszard-sobczy%C5%84s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owiat.koszalin.pl/assets/images/ryszard-sobczy%C5%84ski.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p>
    <w:p w14:paraId="5927E9D5" w14:textId="77777777" w:rsidR="00443169" w:rsidRDefault="00443169" w:rsidP="00443169">
      <w:pPr>
        <w:jc w:val="center"/>
        <w:rPr>
          <w:b/>
          <w:color w:val="002060"/>
          <w:szCs w:val="24"/>
        </w:rPr>
      </w:pPr>
    </w:p>
    <w:p w14:paraId="6B426712" w14:textId="77777777" w:rsidR="00443169" w:rsidRDefault="00443169" w:rsidP="00443169">
      <w:pPr>
        <w:jc w:val="center"/>
        <w:rPr>
          <w:b/>
          <w:color w:val="002060"/>
          <w:szCs w:val="24"/>
        </w:rPr>
      </w:pPr>
    </w:p>
    <w:p w14:paraId="545BB83B" w14:textId="77777777" w:rsidR="008668B1" w:rsidRDefault="008668B1" w:rsidP="00443169">
      <w:pPr>
        <w:ind w:left="0" w:firstLine="0"/>
        <w:rPr>
          <w:b/>
          <w:color w:val="002060"/>
          <w:sz w:val="22"/>
          <w:szCs w:val="24"/>
        </w:rPr>
      </w:pPr>
    </w:p>
    <w:p w14:paraId="668A038C" w14:textId="77777777" w:rsidR="008668B1" w:rsidRDefault="008668B1" w:rsidP="00443169">
      <w:pPr>
        <w:ind w:left="0" w:firstLine="0"/>
        <w:rPr>
          <w:b/>
          <w:color w:val="002060"/>
          <w:sz w:val="22"/>
          <w:szCs w:val="24"/>
        </w:rPr>
      </w:pPr>
    </w:p>
    <w:p w14:paraId="20DBB3EC" w14:textId="77777777" w:rsidR="008668B1" w:rsidRDefault="008668B1" w:rsidP="00443169">
      <w:pPr>
        <w:ind w:left="0" w:firstLine="0"/>
        <w:rPr>
          <w:b/>
          <w:color w:val="002060"/>
          <w:sz w:val="22"/>
          <w:szCs w:val="24"/>
        </w:rPr>
      </w:pPr>
    </w:p>
    <w:p w14:paraId="6D78FD72" w14:textId="57B6F4D7" w:rsidR="00443169" w:rsidRPr="00936859" w:rsidRDefault="00443169" w:rsidP="00443169">
      <w:pPr>
        <w:ind w:left="0" w:firstLine="0"/>
        <w:rPr>
          <w:b/>
          <w:color w:val="002060"/>
          <w:sz w:val="22"/>
          <w:szCs w:val="24"/>
        </w:rPr>
      </w:pPr>
      <w:r w:rsidRPr="00936859">
        <w:rPr>
          <w:b/>
          <w:color w:val="002060"/>
          <w:sz w:val="22"/>
          <w:szCs w:val="24"/>
        </w:rPr>
        <w:t xml:space="preserve">Ryszard Sobczyński        </w:t>
      </w:r>
      <w:r>
        <w:rPr>
          <w:b/>
          <w:color w:val="002060"/>
          <w:sz w:val="22"/>
          <w:szCs w:val="24"/>
        </w:rPr>
        <w:t xml:space="preserve">  </w:t>
      </w:r>
      <w:r w:rsidRPr="00936859">
        <w:rPr>
          <w:b/>
          <w:color w:val="002060"/>
          <w:sz w:val="22"/>
          <w:szCs w:val="24"/>
        </w:rPr>
        <w:t xml:space="preserve">Halina Sztreja             Tomasz Tesmer          </w:t>
      </w:r>
      <w:r>
        <w:rPr>
          <w:b/>
          <w:color w:val="002060"/>
          <w:sz w:val="22"/>
          <w:szCs w:val="24"/>
        </w:rPr>
        <w:t xml:space="preserve">   </w:t>
      </w:r>
      <w:r w:rsidRPr="00936859">
        <w:rPr>
          <w:b/>
          <w:color w:val="002060"/>
          <w:sz w:val="22"/>
          <w:szCs w:val="24"/>
        </w:rPr>
        <w:t>Bartłomiej</w:t>
      </w:r>
      <w:r>
        <w:t xml:space="preserve"> </w:t>
      </w:r>
      <w:r w:rsidRPr="00936859">
        <w:rPr>
          <w:b/>
          <w:color w:val="002060"/>
          <w:sz w:val="22"/>
          <w:szCs w:val="24"/>
        </w:rPr>
        <w:t>Wilk</w:t>
      </w:r>
    </w:p>
    <w:p w14:paraId="559FEB6F" w14:textId="77777777" w:rsidR="00443169" w:rsidRDefault="00443169" w:rsidP="00443169">
      <w:pPr>
        <w:tabs>
          <w:tab w:val="left" w:pos="1815"/>
        </w:tabs>
        <w:jc w:val="center"/>
        <w:rPr>
          <w:color w:val="002060"/>
          <w:sz w:val="22"/>
        </w:rPr>
      </w:pPr>
    </w:p>
    <w:p w14:paraId="7317E640" w14:textId="77777777" w:rsidR="00443169" w:rsidRDefault="00443169" w:rsidP="00443169">
      <w:pPr>
        <w:tabs>
          <w:tab w:val="left" w:pos="1815"/>
        </w:tabs>
        <w:jc w:val="center"/>
        <w:rPr>
          <w:color w:val="002060"/>
          <w:sz w:val="22"/>
        </w:rPr>
      </w:pPr>
    </w:p>
    <w:p w14:paraId="76E918C9" w14:textId="77777777" w:rsidR="00443169" w:rsidRDefault="00443169" w:rsidP="00443169">
      <w:pPr>
        <w:tabs>
          <w:tab w:val="left" w:pos="1815"/>
        </w:tabs>
        <w:jc w:val="center"/>
        <w:rPr>
          <w:color w:val="002060"/>
          <w:sz w:val="22"/>
        </w:rPr>
      </w:pPr>
    </w:p>
    <w:p w14:paraId="6768DAD1" w14:textId="77777777" w:rsidR="00443169" w:rsidRDefault="00443169" w:rsidP="00443169">
      <w:pPr>
        <w:tabs>
          <w:tab w:val="left" w:pos="1815"/>
        </w:tabs>
        <w:jc w:val="center"/>
        <w:rPr>
          <w:color w:val="002060"/>
          <w:sz w:val="22"/>
        </w:rPr>
      </w:pPr>
    </w:p>
    <w:p w14:paraId="3C9F713F" w14:textId="77777777" w:rsidR="00443169" w:rsidRDefault="00443169" w:rsidP="00443169">
      <w:pPr>
        <w:spacing w:after="0" w:line="276" w:lineRule="auto"/>
        <w:ind w:left="0" w:firstLine="0"/>
        <w:rPr>
          <w:b/>
          <w:color w:val="002060"/>
          <w:sz w:val="22"/>
          <w:szCs w:val="24"/>
        </w:rPr>
      </w:pPr>
    </w:p>
    <w:p w14:paraId="4BC85840" w14:textId="77777777" w:rsidR="007A3ACF" w:rsidRDefault="007A3ACF" w:rsidP="00443169">
      <w:pPr>
        <w:spacing w:after="0" w:line="276" w:lineRule="auto"/>
        <w:ind w:left="0" w:firstLine="0"/>
        <w:rPr>
          <w:b/>
          <w:color w:val="002060"/>
          <w:sz w:val="22"/>
          <w:szCs w:val="24"/>
        </w:rPr>
      </w:pPr>
    </w:p>
    <w:p w14:paraId="5FEE6B56" w14:textId="77777777" w:rsidR="007A3ACF" w:rsidRDefault="007A3ACF" w:rsidP="00443169">
      <w:pPr>
        <w:spacing w:after="0" w:line="276" w:lineRule="auto"/>
        <w:ind w:left="0" w:firstLine="0"/>
        <w:rPr>
          <w:b/>
          <w:color w:val="002060"/>
          <w:sz w:val="22"/>
          <w:szCs w:val="24"/>
        </w:rPr>
      </w:pPr>
    </w:p>
    <w:p w14:paraId="5898A525" w14:textId="77777777" w:rsidR="007A3ACF" w:rsidRDefault="007A3ACF" w:rsidP="00443169">
      <w:pPr>
        <w:spacing w:after="0" w:line="276" w:lineRule="auto"/>
        <w:ind w:left="0" w:firstLine="0"/>
        <w:rPr>
          <w:b/>
          <w:color w:val="002060"/>
          <w:sz w:val="22"/>
          <w:szCs w:val="24"/>
        </w:rPr>
      </w:pPr>
    </w:p>
    <w:p w14:paraId="730473A6" w14:textId="77777777" w:rsidR="007A3ACF" w:rsidRDefault="007A3ACF" w:rsidP="00443169">
      <w:pPr>
        <w:spacing w:after="0" w:line="276" w:lineRule="auto"/>
        <w:ind w:left="0" w:firstLine="0"/>
        <w:rPr>
          <w:b/>
          <w:color w:val="002060"/>
          <w:sz w:val="22"/>
          <w:szCs w:val="24"/>
        </w:rPr>
      </w:pPr>
    </w:p>
    <w:p w14:paraId="0CD5A723" w14:textId="77777777" w:rsidR="007A3ACF" w:rsidRDefault="007A3ACF" w:rsidP="00443169">
      <w:pPr>
        <w:spacing w:after="0" w:line="276" w:lineRule="auto"/>
        <w:ind w:left="0" w:firstLine="0"/>
        <w:rPr>
          <w:b/>
          <w:color w:val="002060"/>
          <w:sz w:val="22"/>
          <w:szCs w:val="24"/>
        </w:rPr>
      </w:pPr>
    </w:p>
    <w:p w14:paraId="7B7998B1" w14:textId="77777777" w:rsidR="007A3ACF" w:rsidRDefault="007A3ACF" w:rsidP="00443169">
      <w:pPr>
        <w:spacing w:after="0" w:line="276" w:lineRule="auto"/>
        <w:ind w:left="0" w:firstLine="0"/>
        <w:rPr>
          <w:b/>
          <w:color w:val="002060"/>
          <w:sz w:val="22"/>
          <w:szCs w:val="24"/>
        </w:rPr>
      </w:pPr>
    </w:p>
    <w:p w14:paraId="02E3BA3C" w14:textId="77777777" w:rsidR="007A3ACF" w:rsidRDefault="007A3ACF" w:rsidP="00443169">
      <w:pPr>
        <w:spacing w:after="0" w:line="276" w:lineRule="auto"/>
        <w:ind w:left="0" w:firstLine="0"/>
        <w:rPr>
          <w:b/>
          <w:color w:val="002060"/>
          <w:sz w:val="22"/>
          <w:szCs w:val="24"/>
        </w:rPr>
      </w:pPr>
    </w:p>
    <w:p w14:paraId="756C540E" w14:textId="77777777" w:rsidR="007A3ACF" w:rsidRDefault="007A3ACF" w:rsidP="00443169">
      <w:pPr>
        <w:spacing w:after="0" w:line="276" w:lineRule="auto"/>
        <w:ind w:left="0" w:firstLine="0"/>
        <w:rPr>
          <w:b/>
          <w:color w:val="002060"/>
          <w:sz w:val="22"/>
          <w:szCs w:val="24"/>
        </w:rPr>
      </w:pPr>
    </w:p>
    <w:p w14:paraId="57E18922" w14:textId="77777777" w:rsidR="007A3ACF" w:rsidRDefault="007A3ACF" w:rsidP="00443169">
      <w:pPr>
        <w:spacing w:after="0" w:line="276" w:lineRule="auto"/>
        <w:ind w:left="0" w:firstLine="0"/>
        <w:rPr>
          <w:b/>
          <w:color w:val="002060"/>
          <w:sz w:val="22"/>
          <w:szCs w:val="24"/>
        </w:rPr>
      </w:pPr>
    </w:p>
    <w:p w14:paraId="0256CB6D" w14:textId="77777777" w:rsidR="007A3ACF" w:rsidRDefault="007A3ACF" w:rsidP="00443169">
      <w:pPr>
        <w:spacing w:after="0" w:line="276" w:lineRule="auto"/>
        <w:ind w:left="0" w:firstLine="0"/>
        <w:rPr>
          <w:b/>
          <w:color w:val="002060"/>
          <w:sz w:val="22"/>
          <w:szCs w:val="24"/>
        </w:rPr>
      </w:pPr>
    </w:p>
    <w:p w14:paraId="56C6C18E" w14:textId="77777777" w:rsidR="007A3ACF" w:rsidRDefault="007A3ACF" w:rsidP="00443169">
      <w:pPr>
        <w:spacing w:after="0" w:line="276" w:lineRule="auto"/>
        <w:ind w:left="0" w:firstLine="0"/>
        <w:rPr>
          <w:b/>
          <w:color w:val="002060"/>
          <w:sz w:val="22"/>
          <w:szCs w:val="24"/>
        </w:rPr>
      </w:pPr>
    </w:p>
    <w:p w14:paraId="21FC3DD4" w14:textId="77777777" w:rsidR="007A3ACF" w:rsidRDefault="007A3ACF" w:rsidP="00443169">
      <w:pPr>
        <w:spacing w:after="0" w:line="276" w:lineRule="auto"/>
        <w:ind w:left="0" w:firstLine="0"/>
        <w:rPr>
          <w:b/>
          <w:color w:val="002060"/>
          <w:sz w:val="22"/>
          <w:szCs w:val="24"/>
        </w:rPr>
      </w:pPr>
    </w:p>
    <w:p w14:paraId="64DCC54E" w14:textId="77777777" w:rsidR="007A3ACF" w:rsidRDefault="007A3ACF" w:rsidP="00443169">
      <w:pPr>
        <w:spacing w:after="0" w:line="276" w:lineRule="auto"/>
        <w:ind w:left="0" w:firstLine="0"/>
        <w:rPr>
          <w:b/>
          <w:color w:val="002060"/>
          <w:sz w:val="22"/>
          <w:szCs w:val="24"/>
        </w:rPr>
      </w:pPr>
    </w:p>
    <w:p w14:paraId="048A32A2" w14:textId="77777777" w:rsidR="007A3ACF" w:rsidRDefault="007A3ACF" w:rsidP="00443169">
      <w:pPr>
        <w:spacing w:after="0" w:line="276" w:lineRule="auto"/>
        <w:ind w:left="0" w:firstLine="0"/>
        <w:rPr>
          <w:b/>
          <w:color w:val="002060"/>
          <w:sz w:val="22"/>
          <w:szCs w:val="24"/>
        </w:rPr>
      </w:pPr>
    </w:p>
    <w:p w14:paraId="44C5168A" w14:textId="77777777" w:rsidR="007A3ACF" w:rsidRDefault="007A3ACF" w:rsidP="00443169">
      <w:pPr>
        <w:spacing w:after="0" w:line="276" w:lineRule="auto"/>
        <w:ind w:left="0" w:firstLine="0"/>
        <w:rPr>
          <w:b/>
          <w:color w:val="002060"/>
          <w:sz w:val="22"/>
          <w:szCs w:val="24"/>
        </w:rPr>
      </w:pPr>
    </w:p>
    <w:p w14:paraId="57FE93FB" w14:textId="77777777" w:rsidR="007A3ACF" w:rsidRDefault="007A3ACF" w:rsidP="00443169">
      <w:pPr>
        <w:spacing w:after="0" w:line="276" w:lineRule="auto"/>
        <w:ind w:left="0" w:firstLine="0"/>
        <w:rPr>
          <w:b/>
          <w:color w:val="002060"/>
          <w:sz w:val="22"/>
          <w:szCs w:val="24"/>
        </w:rPr>
      </w:pPr>
    </w:p>
    <w:p w14:paraId="5C7FFAF2" w14:textId="77777777" w:rsidR="007A3ACF" w:rsidRDefault="007A3ACF" w:rsidP="00443169">
      <w:pPr>
        <w:spacing w:after="0" w:line="276" w:lineRule="auto"/>
        <w:ind w:left="0" w:firstLine="0"/>
        <w:rPr>
          <w:b/>
          <w:color w:val="002060"/>
          <w:sz w:val="22"/>
          <w:szCs w:val="24"/>
        </w:rPr>
      </w:pPr>
    </w:p>
    <w:p w14:paraId="67C9F761" w14:textId="77777777" w:rsidR="007A3ACF" w:rsidRDefault="007A3ACF" w:rsidP="00443169">
      <w:pPr>
        <w:spacing w:after="0" w:line="276" w:lineRule="auto"/>
        <w:ind w:left="0" w:firstLine="0"/>
        <w:rPr>
          <w:b/>
          <w:color w:val="002060"/>
          <w:sz w:val="22"/>
          <w:szCs w:val="24"/>
        </w:rPr>
      </w:pPr>
    </w:p>
    <w:p w14:paraId="4A242FFC" w14:textId="0D973816" w:rsidR="002F2A57" w:rsidRPr="00616CB0" w:rsidRDefault="00C828C3" w:rsidP="00B90212">
      <w:pPr>
        <w:pStyle w:val="Akapitzlist"/>
        <w:numPr>
          <w:ilvl w:val="0"/>
          <w:numId w:val="58"/>
        </w:numPr>
        <w:spacing w:after="0" w:line="276" w:lineRule="auto"/>
        <w:rPr>
          <w:b/>
          <w:color w:val="002060"/>
          <w:sz w:val="28"/>
          <w:szCs w:val="24"/>
        </w:rPr>
      </w:pPr>
      <w:r w:rsidRPr="00616CB0">
        <w:rPr>
          <w:b/>
          <w:color w:val="002060"/>
          <w:sz w:val="28"/>
          <w:szCs w:val="24"/>
        </w:rPr>
        <w:lastRenderedPageBreak/>
        <w:t xml:space="preserve">UCHWAŁY ORGANÓW POWIATU </w:t>
      </w:r>
    </w:p>
    <w:p w14:paraId="6951B807" w14:textId="77777777" w:rsidR="002F2A57" w:rsidRDefault="002F2A57" w:rsidP="002F2A57">
      <w:pPr>
        <w:spacing w:after="0" w:line="276" w:lineRule="auto"/>
        <w:ind w:left="0" w:firstLine="0"/>
        <w:rPr>
          <w:szCs w:val="24"/>
        </w:rPr>
      </w:pPr>
    </w:p>
    <w:p w14:paraId="7F0DCA71" w14:textId="77777777" w:rsidR="002F2A57" w:rsidRPr="0092702E" w:rsidRDefault="002F2A57" w:rsidP="00022A1A">
      <w:pPr>
        <w:spacing w:after="0" w:line="360" w:lineRule="auto"/>
        <w:ind w:left="0" w:firstLine="709"/>
        <w:rPr>
          <w:szCs w:val="24"/>
        </w:rPr>
      </w:pPr>
      <w:r w:rsidRPr="0092702E">
        <w:rPr>
          <w:szCs w:val="24"/>
        </w:rPr>
        <w:t xml:space="preserve">W roku 2019 Rada Powiatu w Koszalinie obradowała na 11 sesjach, w tym na 5 sesjach nadzwyczajnych. Rada wykonując swoje ustrojowe uprawnienia w roku 2019 podjęła 95 uchwał.  </w:t>
      </w:r>
    </w:p>
    <w:p w14:paraId="4F1C5274" w14:textId="77777777" w:rsidR="002F2A57" w:rsidRPr="00085DEA" w:rsidRDefault="002F2A57" w:rsidP="00522A21">
      <w:pPr>
        <w:spacing w:after="0" w:line="276" w:lineRule="auto"/>
        <w:ind w:left="0" w:firstLine="0"/>
        <w:rPr>
          <w:szCs w:val="24"/>
        </w:rPr>
      </w:pPr>
      <w:r w:rsidRPr="00085DEA">
        <w:rPr>
          <w:b/>
          <w:szCs w:val="24"/>
        </w:rPr>
        <w:t xml:space="preserve">Uchwały podjęte przez Radę Powiatu w Koszalinie w 2019 r. </w:t>
      </w:r>
    </w:p>
    <w:p w14:paraId="0C93FA4B" w14:textId="77777777" w:rsidR="002F2A57" w:rsidRPr="00085DEA" w:rsidRDefault="002F2A57" w:rsidP="00522A21">
      <w:pPr>
        <w:spacing w:line="276" w:lineRule="auto"/>
        <w:ind w:left="0" w:firstLine="0"/>
        <w:rPr>
          <w:b/>
          <w:szCs w:val="24"/>
        </w:rPr>
      </w:pPr>
    </w:p>
    <w:p w14:paraId="23F5D408" w14:textId="77777777" w:rsidR="002F2A57" w:rsidRPr="00522A21" w:rsidRDefault="002F2A57" w:rsidP="00522A21">
      <w:pPr>
        <w:spacing w:line="276" w:lineRule="auto"/>
        <w:ind w:left="0" w:firstLine="0"/>
        <w:rPr>
          <w:b/>
          <w:szCs w:val="24"/>
          <w:u w:val="single"/>
        </w:rPr>
      </w:pPr>
      <w:r w:rsidRPr="00522A21">
        <w:rPr>
          <w:b/>
          <w:szCs w:val="24"/>
          <w:u w:val="single"/>
        </w:rPr>
        <w:t xml:space="preserve">VI sesja - 14 stycznia 2019 r. </w:t>
      </w:r>
    </w:p>
    <w:p w14:paraId="28D40702" w14:textId="77777777" w:rsidR="002F2A57" w:rsidRPr="001038AB" w:rsidRDefault="002F2A57" w:rsidP="00B90212">
      <w:pPr>
        <w:pStyle w:val="Akapitzlist"/>
        <w:numPr>
          <w:ilvl w:val="0"/>
          <w:numId w:val="12"/>
        </w:numPr>
        <w:tabs>
          <w:tab w:val="left" w:pos="851"/>
        </w:tabs>
        <w:spacing w:after="0" w:line="360" w:lineRule="auto"/>
        <w:ind w:left="567" w:hanging="567"/>
        <w:rPr>
          <w:szCs w:val="24"/>
        </w:rPr>
      </w:pPr>
      <w:r w:rsidRPr="001038AB">
        <w:rPr>
          <w:b/>
          <w:szCs w:val="24"/>
        </w:rPr>
        <w:t>Uchwała Nr VI/35/19</w:t>
      </w:r>
      <w:r w:rsidRPr="001038AB">
        <w:rPr>
          <w:szCs w:val="24"/>
        </w:rPr>
        <w:t xml:space="preserve"> w sprawie zmian w budżecie Powiatu na 2019 rok.</w:t>
      </w:r>
    </w:p>
    <w:p w14:paraId="691D91DE" w14:textId="77777777" w:rsidR="002F2A57" w:rsidRPr="00085DEA" w:rsidRDefault="002F2A57" w:rsidP="00B90212">
      <w:pPr>
        <w:numPr>
          <w:ilvl w:val="0"/>
          <w:numId w:val="12"/>
        </w:numPr>
        <w:spacing w:after="0" w:line="360" w:lineRule="auto"/>
        <w:ind w:left="567" w:hanging="567"/>
        <w:contextualSpacing/>
        <w:rPr>
          <w:szCs w:val="24"/>
        </w:rPr>
      </w:pPr>
      <w:r>
        <w:rPr>
          <w:b/>
          <w:szCs w:val="24"/>
        </w:rPr>
        <w:t xml:space="preserve">Uchwała </w:t>
      </w:r>
      <w:r w:rsidRPr="00085DEA">
        <w:rPr>
          <w:b/>
          <w:szCs w:val="24"/>
        </w:rPr>
        <w:t>Nr VI/36/19</w:t>
      </w:r>
      <w:r w:rsidRPr="00085DEA">
        <w:rPr>
          <w:szCs w:val="24"/>
        </w:rPr>
        <w:t xml:space="preserve">  w sprawie zmiany uchwały w sprawie uchwalenia zmiany Wieloletniej Prognozy Finansowej Powiatu Koszalińskiego na lata 2019 – 2027.</w:t>
      </w:r>
    </w:p>
    <w:p w14:paraId="2E71F00E" w14:textId="071B7E39" w:rsidR="002F2A57" w:rsidRPr="00085DEA" w:rsidRDefault="002F2A57" w:rsidP="00B90212">
      <w:pPr>
        <w:numPr>
          <w:ilvl w:val="0"/>
          <w:numId w:val="12"/>
        </w:numPr>
        <w:spacing w:after="0" w:line="360" w:lineRule="auto"/>
        <w:ind w:left="567" w:hanging="567"/>
        <w:contextualSpacing/>
        <w:rPr>
          <w:szCs w:val="24"/>
        </w:rPr>
      </w:pPr>
      <w:r>
        <w:rPr>
          <w:b/>
          <w:szCs w:val="24"/>
        </w:rPr>
        <w:t xml:space="preserve">Uchwała </w:t>
      </w:r>
      <w:r w:rsidRPr="00085DEA">
        <w:rPr>
          <w:b/>
          <w:szCs w:val="24"/>
        </w:rPr>
        <w:t>Nr VI/37/19</w:t>
      </w:r>
      <w:r w:rsidRPr="00085DEA">
        <w:rPr>
          <w:szCs w:val="24"/>
        </w:rPr>
        <w:t xml:space="preserve"> w sprawie udzielenia w roku 2019 dotacji </w:t>
      </w:r>
      <w:r w:rsidR="003D7FAD">
        <w:rPr>
          <w:szCs w:val="24"/>
        </w:rPr>
        <w:t>g</w:t>
      </w:r>
      <w:r w:rsidRPr="00085DEA">
        <w:rPr>
          <w:szCs w:val="24"/>
        </w:rPr>
        <w:t>minie Będzino.</w:t>
      </w:r>
    </w:p>
    <w:p w14:paraId="64130CF8" w14:textId="7AFD37DB" w:rsidR="002F2A57" w:rsidRPr="00085DEA" w:rsidRDefault="002F2A57" w:rsidP="00B90212">
      <w:pPr>
        <w:numPr>
          <w:ilvl w:val="0"/>
          <w:numId w:val="12"/>
        </w:numPr>
        <w:spacing w:after="0" w:line="360" w:lineRule="auto"/>
        <w:ind w:left="567" w:hanging="567"/>
        <w:contextualSpacing/>
        <w:rPr>
          <w:szCs w:val="24"/>
        </w:rPr>
      </w:pPr>
      <w:r>
        <w:rPr>
          <w:b/>
          <w:szCs w:val="24"/>
        </w:rPr>
        <w:t xml:space="preserve">Uchwała </w:t>
      </w:r>
      <w:r w:rsidRPr="00085DEA">
        <w:rPr>
          <w:b/>
          <w:szCs w:val="24"/>
        </w:rPr>
        <w:t>Nr VI/38/19</w:t>
      </w:r>
      <w:r w:rsidRPr="00085DEA">
        <w:rPr>
          <w:szCs w:val="24"/>
        </w:rPr>
        <w:t xml:space="preserve"> w sprawie udzielenia w roku 2019 dotacji </w:t>
      </w:r>
      <w:r w:rsidR="003D7FAD">
        <w:rPr>
          <w:szCs w:val="24"/>
        </w:rPr>
        <w:t>g</w:t>
      </w:r>
      <w:r w:rsidRPr="00085DEA">
        <w:rPr>
          <w:szCs w:val="24"/>
        </w:rPr>
        <w:t>minie Manowo.</w:t>
      </w:r>
    </w:p>
    <w:p w14:paraId="49E575A9" w14:textId="52A7CD84" w:rsidR="002F2A57" w:rsidRPr="00085DEA" w:rsidRDefault="002F2A57" w:rsidP="00B90212">
      <w:pPr>
        <w:numPr>
          <w:ilvl w:val="0"/>
          <w:numId w:val="12"/>
        </w:numPr>
        <w:spacing w:after="0" w:line="360" w:lineRule="auto"/>
        <w:ind w:left="567" w:hanging="567"/>
        <w:contextualSpacing/>
        <w:rPr>
          <w:szCs w:val="24"/>
        </w:rPr>
      </w:pPr>
      <w:r>
        <w:rPr>
          <w:b/>
          <w:szCs w:val="24"/>
        </w:rPr>
        <w:t xml:space="preserve">Uchwała </w:t>
      </w:r>
      <w:r w:rsidRPr="00085DEA">
        <w:rPr>
          <w:b/>
          <w:szCs w:val="24"/>
        </w:rPr>
        <w:t>Nr VI/39/19</w:t>
      </w:r>
      <w:r w:rsidRPr="00085DEA">
        <w:rPr>
          <w:szCs w:val="24"/>
        </w:rPr>
        <w:t xml:space="preserve"> w sprawie udzielenia w roku 2019 dotacji </w:t>
      </w:r>
      <w:r w:rsidR="003D7FAD">
        <w:rPr>
          <w:szCs w:val="24"/>
        </w:rPr>
        <w:t>g</w:t>
      </w:r>
      <w:r w:rsidRPr="00085DEA">
        <w:rPr>
          <w:szCs w:val="24"/>
        </w:rPr>
        <w:t>minie Mielno.</w:t>
      </w:r>
    </w:p>
    <w:p w14:paraId="02DFBFFF" w14:textId="0946CC72" w:rsidR="002F2A57" w:rsidRPr="00085DEA" w:rsidRDefault="002F2A57" w:rsidP="00B90212">
      <w:pPr>
        <w:numPr>
          <w:ilvl w:val="0"/>
          <w:numId w:val="12"/>
        </w:numPr>
        <w:spacing w:after="0" w:line="360" w:lineRule="auto"/>
        <w:ind w:left="567" w:hanging="567"/>
        <w:contextualSpacing/>
        <w:rPr>
          <w:szCs w:val="24"/>
        </w:rPr>
      </w:pPr>
      <w:r>
        <w:rPr>
          <w:b/>
          <w:szCs w:val="24"/>
        </w:rPr>
        <w:t xml:space="preserve">Uchwała </w:t>
      </w:r>
      <w:r w:rsidRPr="00085DEA">
        <w:rPr>
          <w:b/>
          <w:szCs w:val="24"/>
        </w:rPr>
        <w:t>Nr VI/40/19</w:t>
      </w:r>
      <w:r w:rsidRPr="00085DEA">
        <w:rPr>
          <w:szCs w:val="24"/>
        </w:rPr>
        <w:t xml:space="preserve"> w sprawie udzielenia w roku 2019 dotacji </w:t>
      </w:r>
      <w:r w:rsidR="003D7FAD">
        <w:rPr>
          <w:szCs w:val="24"/>
        </w:rPr>
        <w:t>g</w:t>
      </w:r>
      <w:r w:rsidRPr="00085DEA">
        <w:rPr>
          <w:szCs w:val="24"/>
        </w:rPr>
        <w:t>minie Polanów.</w:t>
      </w:r>
    </w:p>
    <w:p w14:paraId="5CD546D1" w14:textId="24DC8E3B" w:rsidR="002F2A57" w:rsidRPr="00085DEA" w:rsidRDefault="002F2A57" w:rsidP="00B90212">
      <w:pPr>
        <w:numPr>
          <w:ilvl w:val="0"/>
          <w:numId w:val="12"/>
        </w:numPr>
        <w:spacing w:after="0" w:line="360" w:lineRule="auto"/>
        <w:ind w:left="567" w:hanging="567"/>
        <w:contextualSpacing/>
        <w:rPr>
          <w:szCs w:val="24"/>
        </w:rPr>
      </w:pPr>
      <w:r>
        <w:rPr>
          <w:b/>
          <w:szCs w:val="24"/>
        </w:rPr>
        <w:t xml:space="preserve">Uchwała </w:t>
      </w:r>
      <w:r w:rsidRPr="00085DEA">
        <w:rPr>
          <w:b/>
          <w:szCs w:val="24"/>
        </w:rPr>
        <w:t>Nr VI/41/19</w:t>
      </w:r>
      <w:r w:rsidRPr="00085DEA">
        <w:rPr>
          <w:szCs w:val="24"/>
        </w:rPr>
        <w:t xml:space="preserve"> w sprawie udzielenia w roku 2019 dotacji </w:t>
      </w:r>
      <w:r w:rsidR="003D7FAD">
        <w:rPr>
          <w:szCs w:val="24"/>
        </w:rPr>
        <w:t>g</w:t>
      </w:r>
      <w:r w:rsidRPr="00085DEA">
        <w:rPr>
          <w:szCs w:val="24"/>
        </w:rPr>
        <w:t>minie Sianów.</w:t>
      </w:r>
    </w:p>
    <w:p w14:paraId="7D0AAE12" w14:textId="5F82B9A8" w:rsidR="002F2A57" w:rsidRPr="00085DEA" w:rsidRDefault="002F2A57" w:rsidP="00B90212">
      <w:pPr>
        <w:numPr>
          <w:ilvl w:val="0"/>
          <w:numId w:val="12"/>
        </w:numPr>
        <w:spacing w:after="0" w:line="360" w:lineRule="auto"/>
        <w:ind w:left="567" w:hanging="567"/>
        <w:contextualSpacing/>
        <w:rPr>
          <w:szCs w:val="24"/>
        </w:rPr>
      </w:pPr>
      <w:r>
        <w:rPr>
          <w:b/>
          <w:szCs w:val="24"/>
        </w:rPr>
        <w:t xml:space="preserve">Uchwała </w:t>
      </w:r>
      <w:r w:rsidRPr="00085DEA">
        <w:rPr>
          <w:b/>
          <w:szCs w:val="24"/>
        </w:rPr>
        <w:t>Nr VI/42/19</w:t>
      </w:r>
      <w:r w:rsidRPr="00085DEA">
        <w:rPr>
          <w:szCs w:val="24"/>
        </w:rPr>
        <w:t xml:space="preserve"> w sprawie udzielenia w roku 2019 dotacji </w:t>
      </w:r>
      <w:r w:rsidR="003D7FAD">
        <w:rPr>
          <w:szCs w:val="24"/>
        </w:rPr>
        <w:t>g</w:t>
      </w:r>
      <w:r w:rsidRPr="00085DEA">
        <w:rPr>
          <w:szCs w:val="24"/>
        </w:rPr>
        <w:t>minie Bobolice.</w:t>
      </w:r>
    </w:p>
    <w:p w14:paraId="1DC4D9D5" w14:textId="253FDE7F" w:rsidR="002F2A57" w:rsidRPr="00085DEA" w:rsidRDefault="002F2A57" w:rsidP="00B90212">
      <w:pPr>
        <w:numPr>
          <w:ilvl w:val="0"/>
          <w:numId w:val="12"/>
        </w:numPr>
        <w:spacing w:after="0" w:line="360" w:lineRule="auto"/>
        <w:ind w:left="567" w:hanging="567"/>
        <w:contextualSpacing/>
        <w:rPr>
          <w:szCs w:val="24"/>
        </w:rPr>
      </w:pPr>
      <w:r>
        <w:rPr>
          <w:b/>
          <w:szCs w:val="24"/>
        </w:rPr>
        <w:t xml:space="preserve">Uchwała </w:t>
      </w:r>
      <w:r w:rsidRPr="00085DEA">
        <w:rPr>
          <w:b/>
          <w:szCs w:val="24"/>
        </w:rPr>
        <w:t>Nr VI/43/19</w:t>
      </w:r>
      <w:r w:rsidRPr="00085DEA">
        <w:rPr>
          <w:szCs w:val="24"/>
        </w:rPr>
        <w:t xml:space="preserve"> w sprawie udzielenia pomocy finansowej </w:t>
      </w:r>
      <w:r w:rsidR="003D7FAD">
        <w:rPr>
          <w:szCs w:val="24"/>
        </w:rPr>
        <w:t>g</w:t>
      </w:r>
      <w:r w:rsidRPr="00085DEA">
        <w:rPr>
          <w:szCs w:val="24"/>
        </w:rPr>
        <w:t xml:space="preserve">minie Sianów w roku 2019. </w:t>
      </w:r>
    </w:p>
    <w:p w14:paraId="23E58C6F" w14:textId="77777777" w:rsidR="002F2A57" w:rsidRPr="00085DEA" w:rsidRDefault="002F2A57" w:rsidP="002F2A57">
      <w:pPr>
        <w:tabs>
          <w:tab w:val="left" w:pos="851"/>
        </w:tabs>
        <w:spacing w:after="0" w:line="276" w:lineRule="auto"/>
        <w:rPr>
          <w:b/>
          <w:szCs w:val="24"/>
        </w:rPr>
      </w:pPr>
    </w:p>
    <w:p w14:paraId="38493FD0" w14:textId="77777777" w:rsidR="002F2A57" w:rsidRPr="00522A21" w:rsidRDefault="002F2A57" w:rsidP="002F2A57">
      <w:pPr>
        <w:spacing w:line="276" w:lineRule="auto"/>
        <w:ind w:left="0" w:firstLine="0"/>
        <w:rPr>
          <w:szCs w:val="24"/>
          <w:u w:val="single"/>
        </w:rPr>
      </w:pPr>
      <w:r w:rsidRPr="00522A21">
        <w:rPr>
          <w:b/>
          <w:szCs w:val="24"/>
          <w:u w:val="single"/>
        </w:rPr>
        <w:t xml:space="preserve">VII sesja - 28 lutego 2019 r. </w:t>
      </w:r>
      <w:r w:rsidRPr="00522A21">
        <w:rPr>
          <w:szCs w:val="24"/>
          <w:u w:val="single"/>
        </w:rPr>
        <w:t xml:space="preserve"> </w:t>
      </w:r>
    </w:p>
    <w:p w14:paraId="6D21DEF5" w14:textId="6609BC9C" w:rsidR="002F2A57" w:rsidRPr="00085DEA" w:rsidRDefault="002F2A57" w:rsidP="00B90212">
      <w:pPr>
        <w:pStyle w:val="Listapunktowana2"/>
        <w:numPr>
          <w:ilvl w:val="0"/>
          <w:numId w:val="14"/>
        </w:numPr>
        <w:tabs>
          <w:tab w:val="left" w:pos="851"/>
          <w:tab w:val="left" w:pos="993"/>
          <w:tab w:val="left" w:pos="1701"/>
        </w:tabs>
        <w:spacing w:after="0" w:line="360" w:lineRule="auto"/>
        <w:ind w:left="567" w:right="-108" w:hanging="567"/>
        <w:contextualSpacing w:val="0"/>
        <w:jc w:val="both"/>
        <w:rPr>
          <w:rFonts w:ascii="Arial" w:hAnsi="Arial" w:cs="Arial"/>
          <w:sz w:val="24"/>
          <w:szCs w:val="24"/>
        </w:rPr>
      </w:pPr>
      <w:r w:rsidRPr="00085DEA">
        <w:rPr>
          <w:rFonts w:ascii="Arial" w:hAnsi="Arial" w:cs="Arial"/>
          <w:b/>
          <w:sz w:val="24"/>
          <w:szCs w:val="24"/>
        </w:rPr>
        <w:t>Uchwała</w:t>
      </w:r>
      <w:r>
        <w:rPr>
          <w:rFonts w:ascii="Arial" w:hAnsi="Arial" w:cs="Arial"/>
          <w:sz w:val="24"/>
          <w:szCs w:val="24"/>
        </w:rPr>
        <w:t xml:space="preserve"> </w:t>
      </w:r>
      <w:r w:rsidRPr="00085DEA">
        <w:rPr>
          <w:rFonts w:ascii="Arial" w:eastAsia="Times New Roman" w:hAnsi="Arial" w:cs="Arial"/>
          <w:b/>
          <w:sz w:val="24"/>
          <w:szCs w:val="24"/>
          <w:lang w:eastAsia="pl-PL"/>
        </w:rPr>
        <w:t xml:space="preserve">Nr VII/44/19 </w:t>
      </w:r>
      <w:r w:rsidRPr="00085DEA">
        <w:rPr>
          <w:rFonts w:ascii="Arial" w:eastAsia="Times New Roman" w:hAnsi="Arial" w:cs="Arial"/>
          <w:sz w:val="24"/>
          <w:szCs w:val="24"/>
          <w:lang w:eastAsia="pl-PL"/>
        </w:rPr>
        <w:t>w sprawie</w:t>
      </w:r>
      <w:r w:rsidRPr="00085DEA">
        <w:rPr>
          <w:rFonts w:ascii="Arial" w:eastAsia="Times New Roman" w:hAnsi="Arial" w:cs="Arial"/>
          <w:b/>
          <w:sz w:val="24"/>
          <w:szCs w:val="24"/>
          <w:lang w:eastAsia="pl-PL"/>
        </w:rPr>
        <w:t xml:space="preserve"> </w:t>
      </w:r>
      <w:r w:rsidRPr="00085DEA">
        <w:rPr>
          <w:rFonts w:ascii="Arial" w:hAnsi="Arial" w:cs="Arial"/>
          <w:sz w:val="24"/>
          <w:szCs w:val="24"/>
        </w:rPr>
        <w:t xml:space="preserve">przyznania Medalu pamiątkowego „Za zasługi dla Powiatu Koszalińskiego” Elżbiecie Berkowskiej. </w:t>
      </w:r>
    </w:p>
    <w:p w14:paraId="47735962" w14:textId="2545137F" w:rsidR="002F2A57" w:rsidRPr="00085DEA" w:rsidRDefault="002F2A57" w:rsidP="00B90212">
      <w:pPr>
        <w:numPr>
          <w:ilvl w:val="0"/>
          <w:numId w:val="14"/>
        </w:numPr>
        <w:tabs>
          <w:tab w:val="left" w:pos="851"/>
          <w:tab w:val="left" w:pos="993"/>
        </w:tabs>
        <w:spacing w:after="0" w:line="360" w:lineRule="auto"/>
        <w:ind w:left="567" w:right="-108" w:hanging="567"/>
        <w:rPr>
          <w:szCs w:val="24"/>
        </w:rPr>
      </w:pPr>
      <w:r>
        <w:rPr>
          <w:rFonts w:eastAsia="Times New Roman"/>
          <w:b/>
          <w:szCs w:val="24"/>
        </w:rPr>
        <w:t xml:space="preserve">Uchwała </w:t>
      </w:r>
      <w:r w:rsidRPr="00085DEA">
        <w:rPr>
          <w:rFonts w:eastAsia="Times New Roman"/>
          <w:b/>
          <w:szCs w:val="24"/>
        </w:rPr>
        <w:t xml:space="preserve">Nr VII/45/19 </w:t>
      </w:r>
      <w:r w:rsidRPr="00085DEA">
        <w:rPr>
          <w:szCs w:val="24"/>
        </w:rPr>
        <w:t>w sprawie przyjęcia raportu z realizacji przez Powiatowe Centrum Pomocy Rodzinie w Koszalinie, Powiatowego Programu Przeciwdziałania Przemocy w Rodzinie oraz Ochrony Ofiar Przemocy w Rodzinie w powiecie koszalińskim na lata 2018 – 2025 za rok 2018.</w:t>
      </w:r>
    </w:p>
    <w:p w14:paraId="2F38F286" w14:textId="77777777" w:rsidR="002F2A57" w:rsidRPr="00085DEA" w:rsidRDefault="002F2A57" w:rsidP="00B90212">
      <w:pPr>
        <w:numPr>
          <w:ilvl w:val="0"/>
          <w:numId w:val="14"/>
        </w:numPr>
        <w:tabs>
          <w:tab w:val="left" w:pos="851"/>
          <w:tab w:val="left" w:pos="1701"/>
        </w:tabs>
        <w:spacing w:after="0" w:line="360" w:lineRule="auto"/>
        <w:ind w:left="567" w:right="-108" w:hanging="567"/>
        <w:contextualSpacing/>
        <w:rPr>
          <w:szCs w:val="24"/>
        </w:rPr>
      </w:pPr>
      <w:r w:rsidRPr="00085DEA">
        <w:rPr>
          <w:rFonts w:eastAsia="Times New Roman"/>
          <w:b/>
          <w:szCs w:val="24"/>
        </w:rPr>
        <w:t xml:space="preserve">Uchwała Nr VII/46/19 </w:t>
      </w:r>
      <w:r w:rsidRPr="00085DEA">
        <w:rPr>
          <w:rFonts w:eastAsia="Times New Roman"/>
          <w:szCs w:val="24"/>
        </w:rPr>
        <w:t>w</w:t>
      </w:r>
      <w:r w:rsidRPr="00085DEA">
        <w:rPr>
          <w:rFonts w:eastAsia="Times New Roman"/>
          <w:b/>
          <w:szCs w:val="24"/>
        </w:rPr>
        <w:t xml:space="preserve"> </w:t>
      </w:r>
      <w:r w:rsidRPr="00085DEA">
        <w:rPr>
          <w:szCs w:val="24"/>
        </w:rPr>
        <w:t xml:space="preserve">sprawie przyjęcia sprawozdania Powiatowego Centrum Pomocy Rodzinie w Koszalinie z efektów pracy organizatora rodzinnej pieczy zastępczej za 2018 r. </w:t>
      </w:r>
    </w:p>
    <w:p w14:paraId="36BCC410" w14:textId="45108181" w:rsidR="002F2A57" w:rsidRPr="00085DEA" w:rsidRDefault="002F2A57" w:rsidP="00B90212">
      <w:pPr>
        <w:numPr>
          <w:ilvl w:val="0"/>
          <w:numId w:val="14"/>
        </w:numPr>
        <w:tabs>
          <w:tab w:val="left" w:pos="851"/>
          <w:tab w:val="left" w:pos="1701"/>
        </w:tabs>
        <w:spacing w:after="0" w:line="360" w:lineRule="auto"/>
        <w:ind w:left="567" w:right="-108" w:hanging="567"/>
        <w:contextualSpacing/>
        <w:rPr>
          <w:szCs w:val="24"/>
        </w:rPr>
      </w:pPr>
      <w:r w:rsidRPr="00085DEA">
        <w:rPr>
          <w:b/>
          <w:szCs w:val="24"/>
        </w:rPr>
        <w:t>Uchwała Nr VII/47/19</w:t>
      </w:r>
      <w:r w:rsidRPr="00085DEA">
        <w:rPr>
          <w:szCs w:val="24"/>
        </w:rPr>
        <w:t xml:space="preserve"> w sprawie przyjęcia „Powiatowego programu profilaktycznego mającego na celu udzielenie specjalistycznej pomocy, zwłaszcza w zakresie promowania i drożenia prawidłowych metod wychowawczych w stosunku do dzieci w rodzinach zagrożonych przemocą w rodzinie „Rodzina Bez Przemocy” na lata 2019 – 2022”.</w:t>
      </w:r>
    </w:p>
    <w:p w14:paraId="02BA7B4C" w14:textId="77777777" w:rsidR="002F2A57" w:rsidRPr="00085DEA" w:rsidRDefault="002F2A57" w:rsidP="00B90212">
      <w:pPr>
        <w:numPr>
          <w:ilvl w:val="0"/>
          <w:numId w:val="14"/>
        </w:numPr>
        <w:tabs>
          <w:tab w:val="left" w:pos="851"/>
          <w:tab w:val="left" w:pos="1701"/>
        </w:tabs>
        <w:spacing w:after="0" w:line="360" w:lineRule="auto"/>
        <w:ind w:left="567" w:right="-108" w:hanging="567"/>
        <w:contextualSpacing/>
        <w:rPr>
          <w:b/>
          <w:szCs w:val="24"/>
        </w:rPr>
      </w:pPr>
      <w:r w:rsidRPr="00085DEA">
        <w:rPr>
          <w:b/>
          <w:szCs w:val="24"/>
        </w:rPr>
        <w:lastRenderedPageBreak/>
        <w:t>Uchwała Nr VII/48/19</w:t>
      </w:r>
      <w:r w:rsidRPr="00085DEA">
        <w:rPr>
          <w:szCs w:val="24"/>
        </w:rPr>
        <w:t xml:space="preserve"> w sprawie określenia zadań z zakresu rehabilitacji zawodowej i społecznej osób niepełnosprawnych i podziału środków Państwowego Funduszu Rehabilitacji Osób Niepełnosprawnych przeznaczonych na ich realizację na rok 2019. </w:t>
      </w:r>
      <w:r w:rsidRPr="00085DEA">
        <w:rPr>
          <w:b/>
          <w:szCs w:val="24"/>
        </w:rPr>
        <w:t xml:space="preserve"> </w:t>
      </w:r>
    </w:p>
    <w:p w14:paraId="4718D226" w14:textId="1C3C7C4D" w:rsidR="002F2A57" w:rsidRPr="00085DEA" w:rsidRDefault="002F2A57" w:rsidP="00B90212">
      <w:pPr>
        <w:numPr>
          <w:ilvl w:val="0"/>
          <w:numId w:val="14"/>
        </w:numPr>
        <w:tabs>
          <w:tab w:val="left" w:pos="851"/>
          <w:tab w:val="left" w:pos="1701"/>
        </w:tabs>
        <w:spacing w:after="0" w:line="360" w:lineRule="auto"/>
        <w:ind w:left="567" w:right="-108" w:hanging="567"/>
        <w:contextualSpacing/>
        <w:rPr>
          <w:szCs w:val="24"/>
        </w:rPr>
      </w:pPr>
      <w:r w:rsidRPr="00085DEA">
        <w:rPr>
          <w:b/>
          <w:szCs w:val="24"/>
        </w:rPr>
        <w:t>Uchwała Nr VII/49/19</w:t>
      </w:r>
      <w:r w:rsidRPr="00085DEA">
        <w:rPr>
          <w:szCs w:val="24"/>
        </w:rPr>
        <w:t xml:space="preserve"> w sprawie przyjęcia sprawozdania Prezydenta Miasta Koszalina i Starosty Koszalińskiego z działalności Komisji Bezpieczeństwa i Porządku dla Miasta Koszalina i Powiatu Koszalińskiego za 2018 r.</w:t>
      </w:r>
    </w:p>
    <w:p w14:paraId="1E42D6D9" w14:textId="77777777" w:rsidR="002F2A57" w:rsidRPr="00085DEA" w:rsidRDefault="002F2A57" w:rsidP="00B90212">
      <w:pPr>
        <w:numPr>
          <w:ilvl w:val="0"/>
          <w:numId w:val="14"/>
        </w:numPr>
        <w:tabs>
          <w:tab w:val="left" w:pos="851"/>
          <w:tab w:val="left" w:pos="1701"/>
        </w:tabs>
        <w:spacing w:after="0" w:line="360" w:lineRule="auto"/>
        <w:ind w:left="567" w:right="-108" w:hanging="567"/>
        <w:contextualSpacing/>
        <w:rPr>
          <w:b/>
          <w:szCs w:val="24"/>
        </w:rPr>
      </w:pPr>
      <w:r w:rsidRPr="00085DEA">
        <w:rPr>
          <w:b/>
          <w:szCs w:val="24"/>
        </w:rPr>
        <w:t>Uchwała Nr VII/50/19</w:t>
      </w:r>
      <w:r w:rsidRPr="00085DEA">
        <w:rPr>
          <w:szCs w:val="24"/>
        </w:rPr>
        <w:t xml:space="preserve"> w sprawie udzielenia dotacji w 2019 r. na prace konserwatorskie, restauratorskie lub roboty budowlane przy zabytkach wpisanych do rejestru zabytków lub znajdujących się w gminnej ewidencji zabytków, położonych lub znajdujących się na terenie Powiatu Koszalińskiego.</w:t>
      </w:r>
    </w:p>
    <w:p w14:paraId="0539018D" w14:textId="33A693A4" w:rsidR="002F2A57" w:rsidRPr="00085DEA" w:rsidRDefault="002F2A57" w:rsidP="00B90212">
      <w:pPr>
        <w:numPr>
          <w:ilvl w:val="0"/>
          <w:numId w:val="14"/>
        </w:numPr>
        <w:tabs>
          <w:tab w:val="left" w:pos="851"/>
          <w:tab w:val="left" w:pos="1701"/>
        </w:tabs>
        <w:spacing w:after="0" w:line="360" w:lineRule="auto"/>
        <w:ind w:left="567" w:right="-108" w:hanging="567"/>
        <w:contextualSpacing/>
        <w:rPr>
          <w:b/>
          <w:szCs w:val="24"/>
        </w:rPr>
      </w:pPr>
      <w:r w:rsidRPr="00085DEA">
        <w:rPr>
          <w:b/>
          <w:szCs w:val="24"/>
        </w:rPr>
        <w:t>Uchwała Nr VII/51/19</w:t>
      </w:r>
      <w:r w:rsidRPr="00085DEA">
        <w:rPr>
          <w:szCs w:val="24"/>
        </w:rPr>
        <w:t xml:space="preserve"> w sprawie udzielenia dotacji </w:t>
      </w:r>
      <w:r w:rsidR="003D7FAD">
        <w:rPr>
          <w:szCs w:val="24"/>
        </w:rPr>
        <w:t>g</w:t>
      </w:r>
      <w:r w:rsidRPr="00085DEA">
        <w:rPr>
          <w:szCs w:val="24"/>
        </w:rPr>
        <w:t xml:space="preserve">minie Bobolice w 2019 roku. </w:t>
      </w:r>
      <w:r w:rsidRPr="00085DEA">
        <w:rPr>
          <w:b/>
          <w:szCs w:val="24"/>
        </w:rPr>
        <w:t xml:space="preserve"> </w:t>
      </w:r>
    </w:p>
    <w:p w14:paraId="76FD32F8" w14:textId="3700CEE9" w:rsidR="002F2A57" w:rsidRPr="00085DEA" w:rsidRDefault="002F2A57" w:rsidP="00B90212">
      <w:pPr>
        <w:numPr>
          <w:ilvl w:val="0"/>
          <w:numId w:val="14"/>
        </w:numPr>
        <w:tabs>
          <w:tab w:val="left" w:pos="851"/>
          <w:tab w:val="left" w:pos="1701"/>
        </w:tabs>
        <w:spacing w:after="0" w:line="360" w:lineRule="auto"/>
        <w:ind w:left="567" w:right="-108" w:hanging="567"/>
        <w:contextualSpacing/>
        <w:rPr>
          <w:b/>
          <w:szCs w:val="24"/>
        </w:rPr>
      </w:pPr>
      <w:r w:rsidRPr="00085DEA">
        <w:rPr>
          <w:b/>
          <w:szCs w:val="24"/>
        </w:rPr>
        <w:t>Uchwała Nr VII/52/19</w:t>
      </w:r>
      <w:r w:rsidRPr="00085DEA">
        <w:rPr>
          <w:szCs w:val="24"/>
        </w:rPr>
        <w:t xml:space="preserve"> w sprawie udzielenia pomocy finansowej </w:t>
      </w:r>
      <w:r w:rsidR="003D7FAD">
        <w:rPr>
          <w:szCs w:val="24"/>
        </w:rPr>
        <w:t>g</w:t>
      </w:r>
      <w:r w:rsidRPr="00085DEA">
        <w:rPr>
          <w:szCs w:val="24"/>
        </w:rPr>
        <w:t>minie Sianów w 2019 roku.</w:t>
      </w:r>
    </w:p>
    <w:p w14:paraId="6A994F80" w14:textId="77777777" w:rsidR="002F2A57" w:rsidRPr="00085DEA" w:rsidRDefault="002F2A57" w:rsidP="00B90212">
      <w:pPr>
        <w:numPr>
          <w:ilvl w:val="0"/>
          <w:numId w:val="14"/>
        </w:numPr>
        <w:tabs>
          <w:tab w:val="left" w:pos="851"/>
          <w:tab w:val="left" w:pos="993"/>
        </w:tabs>
        <w:spacing w:after="0" w:line="360" w:lineRule="auto"/>
        <w:ind w:left="567" w:right="-108" w:hanging="567"/>
        <w:contextualSpacing/>
        <w:rPr>
          <w:b/>
          <w:szCs w:val="24"/>
        </w:rPr>
      </w:pPr>
      <w:r w:rsidRPr="00085DEA">
        <w:rPr>
          <w:b/>
          <w:szCs w:val="24"/>
        </w:rPr>
        <w:t>Uchwała Nr VII/53/19</w:t>
      </w:r>
      <w:r w:rsidRPr="00085DEA">
        <w:rPr>
          <w:szCs w:val="24"/>
        </w:rPr>
        <w:t xml:space="preserve"> w sprawie przekazania środków finansowych na Fundusz Wsparcia Państwowej Straży Pożarnej w 2019 roku.</w:t>
      </w:r>
    </w:p>
    <w:p w14:paraId="168BC1A3" w14:textId="6E07AB33" w:rsidR="002F2A57" w:rsidRPr="00085DEA" w:rsidRDefault="002F2A57" w:rsidP="00B90212">
      <w:pPr>
        <w:numPr>
          <w:ilvl w:val="0"/>
          <w:numId w:val="14"/>
        </w:numPr>
        <w:tabs>
          <w:tab w:val="left" w:pos="851"/>
          <w:tab w:val="left" w:pos="993"/>
        </w:tabs>
        <w:spacing w:after="0" w:line="360" w:lineRule="auto"/>
        <w:ind w:left="567" w:right="-108" w:hanging="567"/>
        <w:contextualSpacing/>
        <w:rPr>
          <w:b/>
          <w:szCs w:val="24"/>
        </w:rPr>
      </w:pPr>
      <w:r w:rsidRPr="00085DEA">
        <w:rPr>
          <w:b/>
          <w:szCs w:val="24"/>
        </w:rPr>
        <w:t>Uchwała Nr VII/54/19</w:t>
      </w:r>
      <w:r w:rsidRPr="00085DEA">
        <w:rPr>
          <w:szCs w:val="24"/>
        </w:rPr>
        <w:t xml:space="preserve"> w sprawie przekazania środków finansowych na Fundusz Wsparcia Policji w 2019 roku. </w:t>
      </w:r>
      <w:r w:rsidRPr="00085DEA">
        <w:rPr>
          <w:b/>
          <w:szCs w:val="24"/>
        </w:rPr>
        <w:t xml:space="preserve">  </w:t>
      </w:r>
    </w:p>
    <w:p w14:paraId="0A903F6B" w14:textId="77777777" w:rsidR="002F2A57" w:rsidRPr="00085DEA" w:rsidRDefault="002F2A57" w:rsidP="00B90212">
      <w:pPr>
        <w:numPr>
          <w:ilvl w:val="0"/>
          <w:numId w:val="14"/>
        </w:numPr>
        <w:tabs>
          <w:tab w:val="left" w:pos="851"/>
          <w:tab w:val="left" w:pos="993"/>
        </w:tabs>
        <w:spacing w:after="0" w:line="360" w:lineRule="auto"/>
        <w:ind w:left="567" w:right="-108" w:hanging="567"/>
        <w:contextualSpacing/>
        <w:rPr>
          <w:b/>
          <w:szCs w:val="24"/>
        </w:rPr>
      </w:pPr>
      <w:r w:rsidRPr="00085DEA">
        <w:rPr>
          <w:b/>
          <w:szCs w:val="24"/>
        </w:rPr>
        <w:t>Uchwała Nr VII/55/19</w:t>
      </w:r>
      <w:r w:rsidRPr="00085DEA">
        <w:rPr>
          <w:szCs w:val="24"/>
        </w:rPr>
        <w:t xml:space="preserve"> w sprawie przekazania środków finansowych na Fundusz Wsparcia Policji w 2019 roku. </w:t>
      </w:r>
      <w:r w:rsidRPr="00085DEA">
        <w:rPr>
          <w:b/>
          <w:szCs w:val="24"/>
        </w:rPr>
        <w:t xml:space="preserve"> </w:t>
      </w:r>
    </w:p>
    <w:p w14:paraId="5ADD9DFF" w14:textId="77777777" w:rsidR="002F2A57" w:rsidRPr="00085DEA" w:rsidRDefault="002F2A57" w:rsidP="00B90212">
      <w:pPr>
        <w:numPr>
          <w:ilvl w:val="0"/>
          <w:numId w:val="14"/>
        </w:numPr>
        <w:tabs>
          <w:tab w:val="left" w:pos="851"/>
          <w:tab w:val="left" w:pos="993"/>
        </w:tabs>
        <w:spacing w:after="0" w:line="360" w:lineRule="auto"/>
        <w:ind w:left="567" w:right="-108" w:hanging="567"/>
        <w:contextualSpacing/>
        <w:rPr>
          <w:b/>
          <w:szCs w:val="24"/>
        </w:rPr>
      </w:pPr>
      <w:r w:rsidRPr="00085DEA">
        <w:rPr>
          <w:b/>
          <w:szCs w:val="24"/>
        </w:rPr>
        <w:t>Uchwała Nr VII/56/19</w:t>
      </w:r>
      <w:r w:rsidRPr="00085DEA">
        <w:rPr>
          <w:szCs w:val="24"/>
        </w:rPr>
        <w:t xml:space="preserve"> w sprawie zmian w budżecie Powiatu na 2019 rok. </w:t>
      </w:r>
      <w:r w:rsidRPr="00085DEA">
        <w:rPr>
          <w:b/>
          <w:szCs w:val="24"/>
        </w:rPr>
        <w:t xml:space="preserve"> </w:t>
      </w:r>
    </w:p>
    <w:p w14:paraId="03032D56" w14:textId="77777777" w:rsidR="002F2A57" w:rsidRPr="00085DEA" w:rsidRDefault="002F2A57" w:rsidP="00B90212">
      <w:pPr>
        <w:numPr>
          <w:ilvl w:val="0"/>
          <w:numId w:val="14"/>
        </w:numPr>
        <w:tabs>
          <w:tab w:val="left" w:pos="851"/>
          <w:tab w:val="left" w:pos="993"/>
        </w:tabs>
        <w:spacing w:after="0" w:line="360" w:lineRule="auto"/>
        <w:ind w:left="567" w:right="-108" w:hanging="567"/>
        <w:contextualSpacing/>
        <w:rPr>
          <w:b/>
          <w:szCs w:val="24"/>
        </w:rPr>
      </w:pPr>
      <w:r w:rsidRPr="00085DEA">
        <w:rPr>
          <w:b/>
          <w:szCs w:val="24"/>
        </w:rPr>
        <w:t>Uchwała Nr VII/57/19</w:t>
      </w:r>
      <w:r w:rsidRPr="00085DEA">
        <w:rPr>
          <w:szCs w:val="24"/>
        </w:rPr>
        <w:t xml:space="preserve"> w sprawie zmiany uchwały w sprawie uchwalenia zmiany Wieloletniej Prognozy Finansowej Powiatu Koszalińskiego na lata 2019 – 2027. </w:t>
      </w:r>
      <w:r w:rsidRPr="00085DEA">
        <w:rPr>
          <w:b/>
          <w:szCs w:val="24"/>
        </w:rPr>
        <w:t xml:space="preserve"> </w:t>
      </w:r>
    </w:p>
    <w:p w14:paraId="2BEEECB9" w14:textId="373FC707" w:rsidR="002F2A57" w:rsidRPr="00085DEA" w:rsidRDefault="002F2A57" w:rsidP="00B90212">
      <w:pPr>
        <w:numPr>
          <w:ilvl w:val="0"/>
          <w:numId w:val="14"/>
        </w:numPr>
        <w:tabs>
          <w:tab w:val="left" w:pos="851"/>
          <w:tab w:val="left" w:pos="993"/>
        </w:tabs>
        <w:spacing w:after="0" w:line="360" w:lineRule="auto"/>
        <w:ind w:left="567" w:right="-108" w:hanging="567"/>
        <w:contextualSpacing/>
        <w:rPr>
          <w:rFonts w:eastAsia="Times New Roman"/>
          <w:szCs w:val="24"/>
        </w:rPr>
      </w:pPr>
      <w:r w:rsidRPr="00085DEA">
        <w:rPr>
          <w:b/>
          <w:szCs w:val="24"/>
        </w:rPr>
        <w:t>Uchwała Nr VII/58/19</w:t>
      </w:r>
      <w:r w:rsidRPr="00085DEA">
        <w:rPr>
          <w:szCs w:val="24"/>
        </w:rPr>
        <w:t xml:space="preserve"> w sprawie ustalenia rocznego planu pracy i kontroli Komisji Rewizyjnej Rady Powiatu w Koszalinie na 2019 r. </w:t>
      </w:r>
    </w:p>
    <w:p w14:paraId="07FC3CB2" w14:textId="77777777" w:rsidR="002F2A57" w:rsidRPr="00085DEA" w:rsidRDefault="002F2A57" w:rsidP="00B90212">
      <w:pPr>
        <w:numPr>
          <w:ilvl w:val="0"/>
          <w:numId w:val="14"/>
        </w:numPr>
        <w:tabs>
          <w:tab w:val="left" w:pos="851"/>
          <w:tab w:val="left" w:pos="993"/>
        </w:tabs>
        <w:spacing w:after="0" w:line="360" w:lineRule="auto"/>
        <w:ind w:left="567" w:right="-108" w:hanging="567"/>
        <w:contextualSpacing/>
        <w:rPr>
          <w:szCs w:val="24"/>
        </w:rPr>
      </w:pPr>
      <w:r w:rsidRPr="00085DEA">
        <w:rPr>
          <w:b/>
          <w:szCs w:val="24"/>
        </w:rPr>
        <w:t>Uchwała Nr VII/59/19</w:t>
      </w:r>
      <w:r w:rsidRPr="00085DEA">
        <w:rPr>
          <w:szCs w:val="24"/>
        </w:rPr>
        <w:t xml:space="preserve"> w sprawie rozpatrzenia skargi na działalność Dyrektora Powiatowego Zarządu Dróg w Koszalinie.</w:t>
      </w:r>
    </w:p>
    <w:p w14:paraId="72B127B7" w14:textId="77777777" w:rsidR="002F2A57" w:rsidRPr="00085DEA" w:rsidRDefault="002F2A57" w:rsidP="00B90212">
      <w:pPr>
        <w:numPr>
          <w:ilvl w:val="0"/>
          <w:numId w:val="14"/>
        </w:numPr>
        <w:tabs>
          <w:tab w:val="left" w:pos="851"/>
          <w:tab w:val="left" w:pos="993"/>
          <w:tab w:val="left" w:pos="1418"/>
        </w:tabs>
        <w:spacing w:after="0" w:line="360" w:lineRule="auto"/>
        <w:ind w:left="567" w:right="-108" w:hanging="567"/>
        <w:contextualSpacing/>
        <w:rPr>
          <w:szCs w:val="24"/>
        </w:rPr>
      </w:pPr>
      <w:r w:rsidRPr="00085DEA">
        <w:rPr>
          <w:b/>
          <w:szCs w:val="24"/>
        </w:rPr>
        <w:t xml:space="preserve">Uchwała Nr VII/60/19 </w:t>
      </w:r>
      <w:r w:rsidRPr="00085DEA">
        <w:rPr>
          <w:szCs w:val="24"/>
        </w:rPr>
        <w:t xml:space="preserve">w sprawie rozpatrzenia skargi na działalność Dyrektora Powiatowego Urzędu Pracy w Koszalinie. </w:t>
      </w:r>
    </w:p>
    <w:p w14:paraId="114D9A62" w14:textId="77777777" w:rsidR="002F2A57" w:rsidRDefault="002F2A57" w:rsidP="002F2A57">
      <w:pPr>
        <w:spacing w:line="276" w:lineRule="auto"/>
        <w:rPr>
          <w:szCs w:val="24"/>
        </w:rPr>
      </w:pPr>
    </w:p>
    <w:p w14:paraId="692861AA" w14:textId="51DB5910" w:rsidR="002F2A57" w:rsidRPr="00522A21" w:rsidRDefault="002F2A57" w:rsidP="000A2D99">
      <w:pPr>
        <w:spacing w:line="276" w:lineRule="auto"/>
        <w:ind w:left="0"/>
        <w:rPr>
          <w:szCs w:val="24"/>
          <w:u w:val="single"/>
        </w:rPr>
      </w:pPr>
      <w:r w:rsidRPr="00522A21">
        <w:rPr>
          <w:b/>
          <w:szCs w:val="24"/>
          <w:u w:val="single"/>
        </w:rPr>
        <w:t xml:space="preserve">VIII sesja - 18 kwietnia 2019 r. </w:t>
      </w:r>
      <w:r w:rsidRPr="00522A21">
        <w:rPr>
          <w:szCs w:val="24"/>
          <w:u w:val="single"/>
        </w:rPr>
        <w:t xml:space="preserve"> </w:t>
      </w:r>
    </w:p>
    <w:p w14:paraId="4D379C36" w14:textId="77777777" w:rsidR="002F2A57" w:rsidRPr="007219FE" w:rsidRDefault="002F2A57" w:rsidP="00B90212">
      <w:pPr>
        <w:numPr>
          <w:ilvl w:val="0"/>
          <w:numId w:val="17"/>
        </w:numPr>
        <w:tabs>
          <w:tab w:val="left" w:pos="851"/>
        </w:tabs>
        <w:spacing w:after="0" w:line="360" w:lineRule="auto"/>
        <w:ind w:left="567" w:hanging="567"/>
        <w:contextualSpacing/>
        <w:rPr>
          <w:rFonts w:eastAsia="Times New Roman"/>
          <w:szCs w:val="24"/>
        </w:rPr>
      </w:pPr>
      <w:r w:rsidRPr="007219FE">
        <w:rPr>
          <w:rFonts w:eastAsia="Times New Roman"/>
          <w:b/>
          <w:szCs w:val="24"/>
        </w:rPr>
        <w:t>Uchwała Nr VIII/61/19</w:t>
      </w:r>
      <w:r w:rsidRPr="007219FE">
        <w:rPr>
          <w:rFonts w:eastAsia="Times New Roman"/>
          <w:szCs w:val="24"/>
        </w:rPr>
        <w:t xml:space="preserve"> w sprawie przyjęcia sprawozdania Komendanta Miejskiego Policji w Koszalinie oraz informacji Komendanta Miejskiego Państwowej </w:t>
      </w:r>
      <w:r w:rsidRPr="007219FE">
        <w:rPr>
          <w:rFonts w:eastAsia="Times New Roman"/>
          <w:szCs w:val="24"/>
        </w:rPr>
        <w:lastRenderedPageBreak/>
        <w:t>Straży Pożarnej w Koszalinie i Państwowego Powiatowego Inspektora Sanitarnego w Koszalinie za 2018 rok.</w:t>
      </w:r>
    </w:p>
    <w:p w14:paraId="69709B35" w14:textId="77777777" w:rsidR="002F2A57" w:rsidRPr="007219FE" w:rsidRDefault="002F2A57" w:rsidP="00B90212">
      <w:pPr>
        <w:numPr>
          <w:ilvl w:val="0"/>
          <w:numId w:val="17"/>
        </w:numPr>
        <w:tabs>
          <w:tab w:val="left" w:pos="851"/>
        </w:tabs>
        <w:spacing w:after="0" w:line="360" w:lineRule="auto"/>
        <w:ind w:left="567" w:hanging="567"/>
        <w:contextualSpacing/>
        <w:rPr>
          <w:rFonts w:eastAsia="Times New Roman"/>
          <w:szCs w:val="24"/>
        </w:rPr>
      </w:pPr>
      <w:r w:rsidRPr="007219FE">
        <w:rPr>
          <w:rFonts w:eastAsia="Times New Roman"/>
          <w:b/>
          <w:szCs w:val="24"/>
        </w:rPr>
        <w:t>Uchwała Nr VIII/62/19</w:t>
      </w:r>
      <w:r w:rsidRPr="007219FE">
        <w:rPr>
          <w:rFonts w:eastAsia="Times New Roman"/>
          <w:szCs w:val="24"/>
        </w:rPr>
        <w:t xml:space="preserve"> w sprawie przyjęcia sprawozdania z działalności Powiatowego Zarządu Dróg w Koszalinie za 2018 r. </w:t>
      </w:r>
    </w:p>
    <w:p w14:paraId="1FFF270F" w14:textId="77777777" w:rsidR="002F2A57" w:rsidRPr="007219FE" w:rsidRDefault="002F2A57" w:rsidP="00B90212">
      <w:pPr>
        <w:numPr>
          <w:ilvl w:val="0"/>
          <w:numId w:val="17"/>
        </w:numPr>
        <w:spacing w:after="0" w:line="360" w:lineRule="auto"/>
        <w:ind w:left="567" w:hanging="567"/>
        <w:contextualSpacing/>
        <w:rPr>
          <w:rFonts w:eastAsia="Times New Roman"/>
          <w:szCs w:val="24"/>
        </w:rPr>
      </w:pPr>
      <w:r w:rsidRPr="007219FE">
        <w:rPr>
          <w:rFonts w:eastAsia="Times New Roman"/>
          <w:b/>
          <w:szCs w:val="24"/>
        </w:rPr>
        <w:t>Uchwała Nr VIII/63/19</w:t>
      </w:r>
      <w:r w:rsidRPr="007219FE">
        <w:rPr>
          <w:rFonts w:eastAsia="Times New Roman"/>
          <w:szCs w:val="24"/>
        </w:rPr>
        <w:t xml:space="preserve"> w sprawie budowy ciągu pieszo – rowerowego w ciągu drogi powiatowej nr 3505Z (0355Z) ul. Morska w Chłopach na odcinku od przystanku autobusowego do zjazdu do działki nr 124 wraz z budową odwodnienia, oświetlenia drogowego oraz kanalizacji sanitarnej.</w:t>
      </w:r>
    </w:p>
    <w:p w14:paraId="1A8A2605" w14:textId="77777777" w:rsidR="002F2A57" w:rsidRPr="007219FE" w:rsidRDefault="002F2A57" w:rsidP="00B90212">
      <w:pPr>
        <w:numPr>
          <w:ilvl w:val="0"/>
          <w:numId w:val="17"/>
        </w:numPr>
        <w:spacing w:after="0" w:line="360" w:lineRule="auto"/>
        <w:ind w:left="567" w:hanging="567"/>
        <w:contextualSpacing/>
        <w:rPr>
          <w:rFonts w:eastAsia="Times New Roman"/>
          <w:b/>
          <w:caps/>
          <w:szCs w:val="24"/>
          <w:shd w:val="clear" w:color="auto" w:fill="FFFFFF"/>
        </w:rPr>
      </w:pPr>
      <w:r w:rsidRPr="007219FE">
        <w:rPr>
          <w:rFonts w:eastAsia="Times New Roman"/>
          <w:b/>
          <w:szCs w:val="24"/>
        </w:rPr>
        <w:t>Uchwała Nr VIII/64/19</w:t>
      </w:r>
      <w:r w:rsidRPr="007219FE">
        <w:rPr>
          <w:rFonts w:eastAsia="Times New Roman"/>
          <w:szCs w:val="24"/>
        </w:rPr>
        <w:t xml:space="preserve"> zmieniająca uchwałę w sprawie opłat za zajęcie pasa drogowego dróg powiatowych. </w:t>
      </w:r>
      <w:r w:rsidRPr="007219FE">
        <w:rPr>
          <w:rFonts w:eastAsia="Times New Roman"/>
          <w:b/>
          <w:szCs w:val="24"/>
        </w:rPr>
        <w:t xml:space="preserve"> </w:t>
      </w:r>
    </w:p>
    <w:p w14:paraId="40E150CD" w14:textId="66F4ABE1" w:rsidR="002F2A57" w:rsidRPr="007219FE" w:rsidRDefault="002F2A57" w:rsidP="00B90212">
      <w:pPr>
        <w:numPr>
          <w:ilvl w:val="0"/>
          <w:numId w:val="17"/>
        </w:numPr>
        <w:spacing w:after="0" w:line="360" w:lineRule="auto"/>
        <w:ind w:left="567" w:hanging="567"/>
        <w:contextualSpacing/>
        <w:rPr>
          <w:rFonts w:eastAsia="Times New Roman"/>
          <w:caps/>
          <w:szCs w:val="24"/>
          <w:shd w:val="clear" w:color="auto" w:fill="FFFFFF"/>
        </w:rPr>
      </w:pPr>
      <w:r w:rsidRPr="007219FE">
        <w:rPr>
          <w:rFonts w:eastAsia="Times New Roman"/>
          <w:b/>
          <w:szCs w:val="24"/>
        </w:rPr>
        <w:t>Uchwała Nr VIII/65/19</w:t>
      </w:r>
      <w:r w:rsidRPr="007219FE">
        <w:rPr>
          <w:rFonts w:eastAsia="Times New Roman"/>
          <w:szCs w:val="24"/>
        </w:rPr>
        <w:t xml:space="preserve"> w sprawie wyrażenia zgody na oddanie w najem części nieruchomości zabudowanej stanowiącej własność Powiatu Koszalińskiego na czas nieokreślony. </w:t>
      </w:r>
    </w:p>
    <w:p w14:paraId="1EE5B126" w14:textId="77777777" w:rsidR="002F2A57" w:rsidRPr="007219FE" w:rsidRDefault="002F2A57" w:rsidP="00B90212">
      <w:pPr>
        <w:numPr>
          <w:ilvl w:val="0"/>
          <w:numId w:val="17"/>
        </w:numPr>
        <w:spacing w:after="0" w:line="360" w:lineRule="auto"/>
        <w:ind w:left="567" w:hanging="567"/>
        <w:contextualSpacing/>
        <w:rPr>
          <w:rFonts w:eastAsia="Times New Roman"/>
          <w:caps/>
          <w:szCs w:val="24"/>
          <w:shd w:val="clear" w:color="auto" w:fill="FFFFFF"/>
        </w:rPr>
      </w:pPr>
      <w:r w:rsidRPr="007219FE">
        <w:rPr>
          <w:rFonts w:eastAsia="Times New Roman"/>
          <w:b/>
          <w:szCs w:val="24"/>
        </w:rPr>
        <w:t>Uchwała Nr VIII/66/19</w:t>
      </w:r>
      <w:r w:rsidRPr="007219FE">
        <w:rPr>
          <w:rFonts w:eastAsia="Times New Roman"/>
          <w:szCs w:val="24"/>
        </w:rPr>
        <w:t xml:space="preserve"> w sprawie ustalenia planu sieci publicznych szkół ponadpodstawowych oraz szkół specjalnych mających siedzibę na obszarze Powiatu Koszalińskiego od dnia 1 września 2019 r. </w:t>
      </w:r>
    </w:p>
    <w:p w14:paraId="6CC9CF20" w14:textId="77777777" w:rsidR="002F2A57" w:rsidRPr="007219FE" w:rsidRDefault="002F2A57" w:rsidP="00B90212">
      <w:pPr>
        <w:numPr>
          <w:ilvl w:val="0"/>
          <w:numId w:val="17"/>
        </w:numPr>
        <w:spacing w:after="0" w:line="360" w:lineRule="auto"/>
        <w:ind w:left="567" w:hanging="567"/>
        <w:contextualSpacing/>
        <w:rPr>
          <w:rFonts w:eastAsia="Times New Roman"/>
          <w:b/>
          <w:caps/>
          <w:szCs w:val="24"/>
          <w:shd w:val="clear" w:color="auto" w:fill="FFFFFF"/>
        </w:rPr>
      </w:pPr>
      <w:r w:rsidRPr="007219FE">
        <w:rPr>
          <w:rFonts w:eastAsia="Times New Roman"/>
          <w:b/>
          <w:szCs w:val="24"/>
        </w:rPr>
        <w:t>Uchwała Nr VIII/67/19</w:t>
      </w:r>
      <w:r w:rsidRPr="007219FE">
        <w:rPr>
          <w:rFonts w:eastAsia="Times New Roman"/>
          <w:szCs w:val="24"/>
        </w:rPr>
        <w:t xml:space="preserve"> w sprawie określenia szczegółowych warunków umorzenia w całości lub w części, łącznie z odsetkami, odroczenia terminu płatności, rozłożenia na raty lub odstępowania od ustalenia opłaty za pobyt dziecka w pieczy zastępczej. </w:t>
      </w:r>
      <w:r w:rsidRPr="007219FE">
        <w:rPr>
          <w:rFonts w:eastAsia="Times New Roman"/>
          <w:b/>
          <w:szCs w:val="24"/>
        </w:rPr>
        <w:t xml:space="preserve"> </w:t>
      </w:r>
    </w:p>
    <w:p w14:paraId="151BF40A" w14:textId="77777777" w:rsidR="002F2A57" w:rsidRDefault="002F2A57" w:rsidP="00B90212">
      <w:pPr>
        <w:numPr>
          <w:ilvl w:val="0"/>
          <w:numId w:val="17"/>
        </w:numPr>
        <w:spacing w:after="0" w:line="360" w:lineRule="auto"/>
        <w:ind w:left="567" w:hanging="567"/>
        <w:contextualSpacing/>
        <w:rPr>
          <w:rFonts w:eastAsia="Times New Roman"/>
          <w:b/>
          <w:caps/>
          <w:szCs w:val="24"/>
          <w:shd w:val="clear" w:color="auto" w:fill="FFFFFF"/>
        </w:rPr>
      </w:pPr>
      <w:r w:rsidRPr="007219FE">
        <w:rPr>
          <w:rFonts w:eastAsia="Times New Roman"/>
          <w:b/>
          <w:szCs w:val="24"/>
        </w:rPr>
        <w:t>Uchwała Nr VIII/68/19</w:t>
      </w:r>
      <w:r w:rsidRPr="007219FE">
        <w:rPr>
          <w:rFonts w:eastAsia="Times New Roman"/>
          <w:szCs w:val="24"/>
        </w:rPr>
        <w:t xml:space="preserve"> w sprawie podwyższenia wysokości świadczeń pieniężnych dla rodzin zastępczych zawodowych oraz prowadzących rodzinne domy dziecka. </w:t>
      </w:r>
      <w:r w:rsidRPr="007219FE">
        <w:rPr>
          <w:rFonts w:eastAsia="Times New Roman"/>
          <w:b/>
          <w:szCs w:val="24"/>
        </w:rPr>
        <w:t xml:space="preserve"> </w:t>
      </w:r>
    </w:p>
    <w:p w14:paraId="6C6DEF62" w14:textId="77777777" w:rsidR="002F2A57" w:rsidRDefault="002F2A57" w:rsidP="00B90212">
      <w:pPr>
        <w:numPr>
          <w:ilvl w:val="0"/>
          <w:numId w:val="17"/>
        </w:numPr>
        <w:spacing w:after="0" w:line="360" w:lineRule="auto"/>
        <w:ind w:left="567" w:hanging="567"/>
        <w:contextualSpacing/>
        <w:rPr>
          <w:rFonts w:eastAsia="Times New Roman"/>
          <w:b/>
          <w:caps/>
          <w:szCs w:val="24"/>
          <w:shd w:val="clear" w:color="auto" w:fill="FFFFFF"/>
        </w:rPr>
      </w:pPr>
      <w:r w:rsidRPr="00CE7203">
        <w:rPr>
          <w:rFonts w:eastAsia="Times New Roman"/>
          <w:b/>
          <w:szCs w:val="24"/>
        </w:rPr>
        <w:t>Uchwała Nr VIII/69/19</w:t>
      </w:r>
      <w:r w:rsidRPr="00CE7203">
        <w:rPr>
          <w:rFonts w:eastAsia="Times New Roman"/>
          <w:szCs w:val="24"/>
        </w:rPr>
        <w:t xml:space="preserve"> w sprawie zmian w budżecie Powiatu na 2019 rok. </w:t>
      </w:r>
      <w:r w:rsidRPr="00CE7203">
        <w:rPr>
          <w:rFonts w:eastAsia="Times New Roman"/>
          <w:b/>
          <w:szCs w:val="24"/>
        </w:rPr>
        <w:t xml:space="preserve"> </w:t>
      </w:r>
    </w:p>
    <w:p w14:paraId="508574F1" w14:textId="77777777" w:rsidR="002F2A57" w:rsidRDefault="002F2A57" w:rsidP="00B90212">
      <w:pPr>
        <w:numPr>
          <w:ilvl w:val="0"/>
          <w:numId w:val="17"/>
        </w:numPr>
        <w:spacing w:after="0" w:line="360" w:lineRule="auto"/>
        <w:ind w:left="567" w:hanging="567"/>
        <w:contextualSpacing/>
        <w:rPr>
          <w:rFonts w:eastAsia="Times New Roman"/>
          <w:b/>
          <w:caps/>
          <w:szCs w:val="24"/>
          <w:shd w:val="clear" w:color="auto" w:fill="FFFFFF"/>
        </w:rPr>
      </w:pPr>
      <w:r w:rsidRPr="00CE7203">
        <w:rPr>
          <w:rFonts w:eastAsia="Times New Roman"/>
          <w:b/>
          <w:szCs w:val="24"/>
        </w:rPr>
        <w:t>Uchwała Nr VIII/70/19</w:t>
      </w:r>
      <w:r w:rsidRPr="00CE7203">
        <w:rPr>
          <w:rFonts w:eastAsia="Times New Roman"/>
          <w:szCs w:val="24"/>
        </w:rPr>
        <w:t xml:space="preserve"> w sprawie zmiany uchwały w sprawie uchwalenia zmiany Wieloletniej Prognozy Finansowej Powiatu Koszalińskiego na lata 2019 - 2027.</w:t>
      </w:r>
    </w:p>
    <w:p w14:paraId="2AE42296" w14:textId="6750FC59" w:rsidR="002F2A57" w:rsidRDefault="002F2A57" w:rsidP="00B90212">
      <w:pPr>
        <w:numPr>
          <w:ilvl w:val="0"/>
          <w:numId w:val="17"/>
        </w:numPr>
        <w:spacing w:after="0" w:line="360" w:lineRule="auto"/>
        <w:ind w:left="567" w:hanging="567"/>
        <w:contextualSpacing/>
        <w:rPr>
          <w:rFonts w:eastAsia="Times New Roman"/>
          <w:b/>
          <w:caps/>
          <w:szCs w:val="24"/>
          <w:shd w:val="clear" w:color="auto" w:fill="FFFFFF"/>
        </w:rPr>
      </w:pPr>
      <w:r w:rsidRPr="00CE7203">
        <w:rPr>
          <w:rFonts w:eastAsia="Times New Roman"/>
          <w:b/>
          <w:szCs w:val="24"/>
        </w:rPr>
        <w:t>Uchwała Nr VIII/71/19</w:t>
      </w:r>
      <w:r w:rsidRPr="00CE7203">
        <w:rPr>
          <w:rFonts w:eastAsia="Times New Roman"/>
          <w:szCs w:val="24"/>
        </w:rPr>
        <w:t xml:space="preserve"> </w:t>
      </w:r>
      <w:r w:rsidRPr="00CE7203">
        <w:rPr>
          <w:rFonts w:eastAsia="Times New Roman"/>
          <w:bCs/>
          <w:szCs w:val="24"/>
        </w:rPr>
        <w:t xml:space="preserve">w sprawie zmiany uchwały Rady Powiatu w Koszalinie w sprawie uchwalenia budżetu Powiatu Koszalińskiego na rok 2019. </w:t>
      </w:r>
      <w:r w:rsidRPr="00CE7203">
        <w:rPr>
          <w:rFonts w:eastAsia="Times New Roman"/>
          <w:b/>
          <w:szCs w:val="24"/>
        </w:rPr>
        <w:t xml:space="preserve"> </w:t>
      </w:r>
    </w:p>
    <w:p w14:paraId="0D0F9097" w14:textId="0D3ACDDC" w:rsidR="002F2A57" w:rsidRDefault="002F2A57" w:rsidP="00B90212">
      <w:pPr>
        <w:numPr>
          <w:ilvl w:val="0"/>
          <w:numId w:val="17"/>
        </w:numPr>
        <w:spacing w:after="0" w:line="360" w:lineRule="auto"/>
        <w:ind w:left="567" w:hanging="567"/>
        <w:contextualSpacing/>
        <w:rPr>
          <w:rFonts w:eastAsia="Times New Roman"/>
          <w:b/>
          <w:caps/>
          <w:szCs w:val="24"/>
          <w:shd w:val="clear" w:color="auto" w:fill="FFFFFF"/>
        </w:rPr>
      </w:pPr>
      <w:r w:rsidRPr="00CE7203">
        <w:rPr>
          <w:rFonts w:eastAsia="Times New Roman"/>
          <w:b/>
          <w:szCs w:val="24"/>
        </w:rPr>
        <w:t>Uchwała Nr VIII/72/19</w:t>
      </w:r>
      <w:r w:rsidRPr="00CE7203">
        <w:rPr>
          <w:rFonts w:eastAsia="Times New Roman"/>
          <w:szCs w:val="24"/>
        </w:rPr>
        <w:t xml:space="preserve"> w sprawie udzielenia pomocy finansowej </w:t>
      </w:r>
      <w:r w:rsidR="003D7FAD">
        <w:rPr>
          <w:rFonts w:eastAsia="Times New Roman"/>
          <w:szCs w:val="24"/>
        </w:rPr>
        <w:t>g</w:t>
      </w:r>
      <w:r w:rsidRPr="00CE7203">
        <w:rPr>
          <w:rFonts w:eastAsia="Times New Roman"/>
          <w:szCs w:val="24"/>
        </w:rPr>
        <w:t xml:space="preserve">minie Mielno w roku 2019. </w:t>
      </w:r>
      <w:r w:rsidRPr="00CE7203">
        <w:rPr>
          <w:rFonts w:eastAsia="Times New Roman"/>
          <w:b/>
          <w:szCs w:val="24"/>
        </w:rPr>
        <w:t xml:space="preserve"> </w:t>
      </w:r>
    </w:p>
    <w:p w14:paraId="292A97E5" w14:textId="0165710F" w:rsidR="002F2A57" w:rsidRDefault="002F2A57" w:rsidP="00B90212">
      <w:pPr>
        <w:numPr>
          <w:ilvl w:val="0"/>
          <w:numId w:val="17"/>
        </w:numPr>
        <w:spacing w:after="0" w:line="360" w:lineRule="auto"/>
        <w:ind w:left="567" w:hanging="567"/>
        <w:contextualSpacing/>
        <w:rPr>
          <w:rFonts w:eastAsia="Times New Roman"/>
          <w:b/>
          <w:caps/>
          <w:szCs w:val="24"/>
          <w:shd w:val="clear" w:color="auto" w:fill="FFFFFF"/>
        </w:rPr>
      </w:pPr>
      <w:r w:rsidRPr="00CE7203">
        <w:rPr>
          <w:rFonts w:eastAsia="Times New Roman"/>
          <w:b/>
          <w:szCs w:val="24"/>
        </w:rPr>
        <w:t>Uchwała Nr VIII/73/19</w:t>
      </w:r>
      <w:r w:rsidRPr="00CE7203">
        <w:rPr>
          <w:rFonts w:eastAsia="Times New Roman"/>
          <w:szCs w:val="24"/>
        </w:rPr>
        <w:t xml:space="preserve"> w sprawie udzielenia pomocy finansowej </w:t>
      </w:r>
      <w:r w:rsidR="003D7FAD">
        <w:rPr>
          <w:rFonts w:eastAsia="Times New Roman"/>
          <w:szCs w:val="24"/>
        </w:rPr>
        <w:t>g</w:t>
      </w:r>
      <w:r w:rsidRPr="00CE7203">
        <w:rPr>
          <w:rFonts w:eastAsia="Times New Roman"/>
          <w:szCs w:val="24"/>
        </w:rPr>
        <w:t xml:space="preserve">minie Sianów w roku 2019. </w:t>
      </w:r>
      <w:r w:rsidRPr="00CE7203">
        <w:rPr>
          <w:rFonts w:eastAsia="Times New Roman"/>
          <w:b/>
          <w:szCs w:val="24"/>
        </w:rPr>
        <w:t xml:space="preserve"> </w:t>
      </w:r>
    </w:p>
    <w:p w14:paraId="6211F804" w14:textId="00181D85" w:rsidR="002F2A57" w:rsidRDefault="002F2A57" w:rsidP="00B90212">
      <w:pPr>
        <w:numPr>
          <w:ilvl w:val="0"/>
          <w:numId w:val="17"/>
        </w:numPr>
        <w:spacing w:after="0" w:line="360" w:lineRule="auto"/>
        <w:ind w:left="567" w:hanging="567"/>
        <w:contextualSpacing/>
        <w:rPr>
          <w:rFonts w:eastAsia="Times New Roman"/>
          <w:b/>
          <w:caps/>
          <w:szCs w:val="24"/>
          <w:shd w:val="clear" w:color="auto" w:fill="FFFFFF"/>
        </w:rPr>
      </w:pPr>
      <w:r w:rsidRPr="00CE7203">
        <w:rPr>
          <w:rFonts w:eastAsia="Times New Roman"/>
          <w:b/>
          <w:szCs w:val="24"/>
        </w:rPr>
        <w:t>Uchwała Nr VIII/74/19</w:t>
      </w:r>
      <w:r w:rsidRPr="00CE7203">
        <w:rPr>
          <w:rFonts w:eastAsia="Times New Roman"/>
          <w:szCs w:val="24"/>
        </w:rPr>
        <w:t xml:space="preserve"> w sprawie udzielenia pomocy finansowej Województwu Zachodniopomorskiemu w 2019 rok. </w:t>
      </w:r>
      <w:r w:rsidRPr="00CE7203">
        <w:rPr>
          <w:rFonts w:eastAsia="Times New Roman"/>
          <w:b/>
          <w:szCs w:val="24"/>
        </w:rPr>
        <w:t xml:space="preserve"> </w:t>
      </w:r>
    </w:p>
    <w:p w14:paraId="6664AAC3" w14:textId="77777777" w:rsidR="002F2A57" w:rsidRPr="00CE7203" w:rsidRDefault="002F2A57" w:rsidP="00B90212">
      <w:pPr>
        <w:numPr>
          <w:ilvl w:val="0"/>
          <w:numId w:val="17"/>
        </w:numPr>
        <w:spacing w:after="0" w:line="360" w:lineRule="auto"/>
        <w:ind w:left="567" w:hanging="567"/>
        <w:contextualSpacing/>
        <w:rPr>
          <w:rFonts w:eastAsia="Times New Roman"/>
          <w:b/>
          <w:caps/>
          <w:szCs w:val="24"/>
          <w:shd w:val="clear" w:color="auto" w:fill="FFFFFF"/>
        </w:rPr>
      </w:pPr>
      <w:r w:rsidRPr="00CE7203">
        <w:rPr>
          <w:rFonts w:eastAsia="Times New Roman"/>
          <w:b/>
          <w:szCs w:val="24"/>
        </w:rPr>
        <w:lastRenderedPageBreak/>
        <w:t>Uchwała Nr VIII/75/19</w:t>
      </w:r>
      <w:r w:rsidRPr="00CE7203">
        <w:rPr>
          <w:rFonts w:eastAsia="Times New Roman"/>
          <w:szCs w:val="24"/>
        </w:rPr>
        <w:t xml:space="preserve"> w sprawie rozpatrzenia skargi na działalność Zarządu Powiatu w Koszalinie.</w:t>
      </w:r>
    </w:p>
    <w:p w14:paraId="3EF7D79A" w14:textId="77777777" w:rsidR="002F2A57" w:rsidRPr="007219FE" w:rsidRDefault="002F2A57" w:rsidP="002F2A57">
      <w:pPr>
        <w:keepNext/>
        <w:autoSpaceDE w:val="0"/>
        <w:autoSpaceDN w:val="0"/>
        <w:adjustRightInd w:val="0"/>
        <w:spacing w:after="0" w:line="276" w:lineRule="auto"/>
        <w:ind w:left="720" w:hanging="360"/>
        <w:contextualSpacing/>
        <w:rPr>
          <w:rFonts w:ascii="Times New Roman" w:eastAsia="Times New Roman" w:hAnsi="Times New Roman" w:cs="Times New Roman"/>
          <w:szCs w:val="24"/>
        </w:rPr>
      </w:pPr>
    </w:p>
    <w:p w14:paraId="451703D7" w14:textId="77777777" w:rsidR="002F2A57" w:rsidRPr="00242CF5" w:rsidRDefault="002F2A57" w:rsidP="000A2D99">
      <w:pPr>
        <w:spacing w:line="360" w:lineRule="auto"/>
        <w:ind w:left="0"/>
        <w:rPr>
          <w:rFonts w:eastAsiaTheme="minorHAnsi"/>
          <w:b/>
          <w:szCs w:val="24"/>
          <w:u w:val="single"/>
        </w:rPr>
      </w:pPr>
      <w:r w:rsidRPr="00242CF5">
        <w:rPr>
          <w:rFonts w:eastAsiaTheme="minorHAnsi"/>
          <w:b/>
          <w:szCs w:val="24"/>
          <w:u w:val="single"/>
        </w:rPr>
        <w:t xml:space="preserve">IX sesja -  24 czerwca 2019 r. </w:t>
      </w:r>
    </w:p>
    <w:p w14:paraId="1EFB213B" w14:textId="7329FDF1" w:rsidR="002F2A57" w:rsidRPr="007E5C4C" w:rsidRDefault="002F2A57" w:rsidP="00B90212">
      <w:pPr>
        <w:numPr>
          <w:ilvl w:val="0"/>
          <w:numId w:val="15"/>
        </w:numPr>
        <w:spacing w:after="0" w:line="360" w:lineRule="auto"/>
        <w:ind w:left="567" w:hanging="567"/>
        <w:contextualSpacing/>
        <w:rPr>
          <w:rFonts w:eastAsia="Times New Roman"/>
          <w:szCs w:val="24"/>
        </w:rPr>
      </w:pPr>
      <w:r w:rsidRPr="004B2F6D">
        <w:rPr>
          <w:rFonts w:eastAsiaTheme="minorHAnsi"/>
          <w:b/>
          <w:szCs w:val="24"/>
        </w:rPr>
        <w:t>Uchwała Nr IX/76/19</w:t>
      </w:r>
      <w:r w:rsidRPr="004B2F6D">
        <w:rPr>
          <w:rFonts w:eastAsiaTheme="minorHAnsi"/>
          <w:szCs w:val="24"/>
        </w:rPr>
        <w:t xml:space="preserve"> </w:t>
      </w:r>
      <w:r w:rsidRPr="007E5C4C">
        <w:rPr>
          <w:rFonts w:eastAsiaTheme="minorHAnsi"/>
          <w:szCs w:val="24"/>
        </w:rPr>
        <w:t xml:space="preserve">w sprawie przyznania Medalu pamiątkowego „Za zasługi dla Powiatu Koszalińskiego” Bibliotece Publicznej </w:t>
      </w:r>
      <w:r w:rsidR="003D7FAD">
        <w:rPr>
          <w:rFonts w:eastAsiaTheme="minorHAnsi"/>
          <w:szCs w:val="24"/>
        </w:rPr>
        <w:t>g</w:t>
      </w:r>
      <w:r w:rsidRPr="007E5C4C">
        <w:rPr>
          <w:rFonts w:eastAsiaTheme="minorHAnsi"/>
          <w:szCs w:val="24"/>
        </w:rPr>
        <w:t xml:space="preserve">miny Biesiekierz. </w:t>
      </w:r>
    </w:p>
    <w:p w14:paraId="23368AE9" w14:textId="77777777" w:rsidR="002F2A57" w:rsidRDefault="002F2A57" w:rsidP="00B90212">
      <w:pPr>
        <w:numPr>
          <w:ilvl w:val="0"/>
          <w:numId w:val="15"/>
        </w:numPr>
        <w:spacing w:after="0" w:line="360" w:lineRule="auto"/>
        <w:ind w:left="567" w:hanging="567"/>
        <w:contextualSpacing/>
        <w:rPr>
          <w:rFonts w:eastAsia="Times New Roman"/>
          <w:szCs w:val="24"/>
        </w:rPr>
      </w:pPr>
      <w:r w:rsidRPr="004B2F6D">
        <w:rPr>
          <w:b/>
          <w:szCs w:val="24"/>
        </w:rPr>
        <w:t>Uchwała Nr IX/77/19</w:t>
      </w:r>
      <w:r w:rsidRPr="004B2F6D">
        <w:rPr>
          <w:szCs w:val="24"/>
        </w:rPr>
        <w:t xml:space="preserve"> </w:t>
      </w:r>
      <w:r w:rsidRPr="004B2F6D">
        <w:rPr>
          <w:rFonts w:eastAsia="Times New Roman"/>
          <w:szCs w:val="24"/>
        </w:rPr>
        <w:t xml:space="preserve"> w sprawie udzielenia Zarządowi Powiatu w Koszalinie wotum zaufania</w:t>
      </w:r>
      <w:r>
        <w:rPr>
          <w:rFonts w:eastAsia="Times New Roman"/>
          <w:szCs w:val="24"/>
        </w:rPr>
        <w:t xml:space="preserve">.  </w:t>
      </w:r>
    </w:p>
    <w:p w14:paraId="7E7BC224" w14:textId="77777777" w:rsidR="002F2A57" w:rsidRDefault="002F2A57" w:rsidP="00B90212">
      <w:pPr>
        <w:numPr>
          <w:ilvl w:val="0"/>
          <w:numId w:val="15"/>
        </w:numPr>
        <w:spacing w:after="0" w:line="360" w:lineRule="auto"/>
        <w:ind w:left="567" w:hanging="567"/>
        <w:contextualSpacing/>
        <w:rPr>
          <w:rFonts w:eastAsia="Times New Roman"/>
          <w:szCs w:val="24"/>
        </w:rPr>
      </w:pPr>
      <w:r w:rsidRPr="00CE7203">
        <w:rPr>
          <w:rFonts w:eastAsiaTheme="minorHAnsi"/>
          <w:b/>
          <w:szCs w:val="24"/>
        </w:rPr>
        <w:t>Uchwała Nr IX/78/19</w:t>
      </w:r>
      <w:r w:rsidRPr="00CE7203">
        <w:rPr>
          <w:rFonts w:eastAsiaTheme="minorHAnsi"/>
          <w:szCs w:val="24"/>
        </w:rPr>
        <w:t xml:space="preserve"> w sprawie zatwierdzenia sprawozdania finansowego Powiatu Koszalińskiego za 2018 rok oraz sprawozdania z wykonania budżetu Powiatu Koszalińskiego za 2018 r.  </w:t>
      </w:r>
    </w:p>
    <w:p w14:paraId="6CD3D370" w14:textId="77777777" w:rsidR="002F2A57" w:rsidRDefault="002F2A57" w:rsidP="00B90212">
      <w:pPr>
        <w:numPr>
          <w:ilvl w:val="0"/>
          <w:numId w:val="15"/>
        </w:numPr>
        <w:spacing w:after="0" w:line="360" w:lineRule="auto"/>
        <w:ind w:left="567" w:hanging="567"/>
        <w:contextualSpacing/>
        <w:rPr>
          <w:rFonts w:eastAsia="Times New Roman"/>
          <w:szCs w:val="24"/>
        </w:rPr>
      </w:pPr>
      <w:r w:rsidRPr="00CE7203">
        <w:rPr>
          <w:rFonts w:eastAsiaTheme="minorHAnsi"/>
          <w:b/>
          <w:szCs w:val="24"/>
        </w:rPr>
        <w:t>Uchwała Nr IX/79/19</w:t>
      </w:r>
      <w:r w:rsidRPr="00CE7203">
        <w:rPr>
          <w:rFonts w:eastAsiaTheme="minorHAnsi"/>
          <w:szCs w:val="24"/>
        </w:rPr>
        <w:t xml:space="preserve"> w sprawie udzielenia absolutorium dla Zarządu Powiatu </w:t>
      </w:r>
      <w:r w:rsidRPr="00CE7203">
        <w:rPr>
          <w:rFonts w:eastAsiaTheme="minorHAnsi"/>
          <w:szCs w:val="24"/>
        </w:rPr>
        <w:br/>
        <w:t xml:space="preserve">z tytułu wykonania budżetu Powiatu Koszalińskiego za 2018 r. </w:t>
      </w:r>
      <w:r w:rsidRPr="00CE7203">
        <w:rPr>
          <w:rFonts w:eastAsia="Times New Roman"/>
          <w:szCs w:val="24"/>
        </w:rPr>
        <w:t xml:space="preserve"> </w:t>
      </w:r>
    </w:p>
    <w:p w14:paraId="15637357" w14:textId="77777777" w:rsidR="002F2A57" w:rsidRDefault="002F2A57" w:rsidP="00B90212">
      <w:pPr>
        <w:numPr>
          <w:ilvl w:val="0"/>
          <w:numId w:val="15"/>
        </w:numPr>
        <w:spacing w:after="0" w:line="360" w:lineRule="auto"/>
        <w:ind w:left="567" w:hanging="567"/>
        <w:contextualSpacing/>
        <w:rPr>
          <w:rFonts w:eastAsia="Times New Roman"/>
          <w:szCs w:val="24"/>
        </w:rPr>
      </w:pPr>
      <w:r w:rsidRPr="00CE7203">
        <w:rPr>
          <w:rFonts w:eastAsiaTheme="minorHAnsi"/>
          <w:b/>
          <w:szCs w:val="24"/>
        </w:rPr>
        <w:t>Uchwała Nr IX/80/19</w:t>
      </w:r>
      <w:r w:rsidRPr="00CE7203">
        <w:rPr>
          <w:rFonts w:eastAsiaTheme="minorHAnsi"/>
          <w:szCs w:val="24"/>
        </w:rPr>
        <w:t xml:space="preserve"> w sprawie </w:t>
      </w:r>
      <w:r w:rsidRPr="00CE7203">
        <w:rPr>
          <w:rFonts w:eastAsia="Times New Roman"/>
          <w:szCs w:val="24"/>
        </w:rPr>
        <w:t>zmian w budżecie Powiatu na 2019 rok.</w:t>
      </w:r>
      <w:r w:rsidRPr="00CE7203">
        <w:rPr>
          <w:rFonts w:eastAsia="Times New Roman"/>
          <w:b/>
          <w:szCs w:val="24"/>
        </w:rPr>
        <w:t xml:space="preserve"> </w:t>
      </w:r>
    </w:p>
    <w:p w14:paraId="234C89A1" w14:textId="069CD83B" w:rsidR="002F2A57" w:rsidRDefault="002F2A57" w:rsidP="00B90212">
      <w:pPr>
        <w:numPr>
          <w:ilvl w:val="0"/>
          <w:numId w:val="15"/>
        </w:numPr>
        <w:spacing w:after="0" w:line="360" w:lineRule="auto"/>
        <w:ind w:left="567" w:hanging="567"/>
        <w:contextualSpacing/>
        <w:rPr>
          <w:rFonts w:eastAsia="Times New Roman"/>
          <w:szCs w:val="24"/>
        </w:rPr>
      </w:pPr>
      <w:r w:rsidRPr="00CE7203">
        <w:rPr>
          <w:b/>
          <w:szCs w:val="24"/>
        </w:rPr>
        <w:t>Uchwała Nr IX/81/19</w:t>
      </w:r>
      <w:r w:rsidRPr="00CE7203">
        <w:rPr>
          <w:szCs w:val="24"/>
        </w:rPr>
        <w:t xml:space="preserve">  w sprawie zmiany uchwały w sprawie uchwalenia zmiany Wieloletniej Prognozy Finansowej Powiatu Koszalińskiego na lata 2019 – 2027</w:t>
      </w:r>
      <w:r w:rsidR="00A62324">
        <w:rPr>
          <w:szCs w:val="24"/>
        </w:rPr>
        <w:t>.</w:t>
      </w:r>
      <w:r w:rsidRPr="00CE7203">
        <w:rPr>
          <w:szCs w:val="24"/>
        </w:rPr>
        <w:t xml:space="preserve"> </w:t>
      </w:r>
      <w:r w:rsidRPr="00CE7203">
        <w:rPr>
          <w:rFonts w:eastAsia="Times New Roman"/>
          <w:szCs w:val="24"/>
        </w:rPr>
        <w:t xml:space="preserve"> </w:t>
      </w:r>
    </w:p>
    <w:p w14:paraId="4A48A1BB" w14:textId="1B879511" w:rsidR="002F2A57" w:rsidRPr="00CE7203" w:rsidRDefault="002F2A57" w:rsidP="00B90212">
      <w:pPr>
        <w:numPr>
          <w:ilvl w:val="0"/>
          <w:numId w:val="15"/>
        </w:numPr>
        <w:spacing w:after="0" w:line="360" w:lineRule="auto"/>
        <w:ind w:left="567" w:hanging="567"/>
        <w:contextualSpacing/>
        <w:rPr>
          <w:rFonts w:eastAsia="Times New Roman"/>
          <w:szCs w:val="24"/>
        </w:rPr>
      </w:pPr>
      <w:r w:rsidRPr="00CE7203">
        <w:rPr>
          <w:rFonts w:eastAsiaTheme="minorHAnsi"/>
          <w:b/>
          <w:szCs w:val="24"/>
        </w:rPr>
        <w:t>Uchwała Nr IX/82/19</w:t>
      </w:r>
      <w:r w:rsidRPr="00CE7203">
        <w:rPr>
          <w:rFonts w:eastAsiaTheme="minorHAnsi"/>
          <w:szCs w:val="24"/>
        </w:rPr>
        <w:t xml:space="preserve">  w sprawie określenia zadań z zakresu rehabilitacji zawodowej i społecznej osób niepełnosprawnych i podział środków Państwowego Funduszu Rehabilitacji Osób Niepełnosprawnych przeznaczonych na ich realizację na rok 2019</w:t>
      </w:r>
      <w:r w:rsidR="00242CF5">
        <w:rPr>
          <w:rFonts w:eastAsiaTheme="minorHAnsi"/>
          <w:szCs w:val="24"/>
        </w:rPr>
        <w:t>.</w:t>
      </w:r>
      <w:r w:rsidRPr="00CE7203">
        <w:rPr>
          <w:rFonts w:eastAsiaTheme="minorHAnsi"/>
          <w:szCs w:val="24"/>
        </w:rPr>
        <w:t xml:space="preserve">  </w:t>
      </w:r>
      <w:r w:rsidRPr="00CE7203">
        <w:rPr>
          <w:rFonts w:eastAsia="Times New Roman"/>
          <w:szCs w:val="24"/>
        </w:rPr>
        <w:t xml:space="preserve"> </w:t>
      </w:r>
    </w:p>
    <w:p w14:paraId="5F715E45" w14:textId="77777777" w:rsidR="002F2A57" w:rsidRPr="004B2F6D" w:rsidRDefault="002F2A57" w:rsidP="00B90212">
      <w:pPr>
        <w:pStyle w:val="Akapitzlist"/>
        <w:keepNext/>
        <w:numPr>
          <w:ilvl w:val="0"/>
          <w:numId w:val="16"/>
        </w:numPr>
        <w:tabs>
          <w:tab w:val="left" w:pos="851"/>
        </w:tabs>
        <w:autoSpaceDE w:val="0"/>
        <w:autoSpaceDN w:val="0"/>
        <w:adjustRightInd w:val="0"/>
        <w:spacing w:after="160" w:line="360" w:lineRule="auto"/>
        <w:ind w:left="567" w:hanging="567"/>
        <w:rPr>
          <w:rFonts w:eastAsiaTheme="minorHAnsi"/>
          <w:szCs w:val="24"/>
        </w:rPr>
      </w:pPr>
      <w:r w:rsidRPr="004B2F6D">
        <w:rPr>
          <w:rFonts w:eastAsiaTheme="minorHAnsi"/>
          <w:b/>
          <w:szCs w:val="24"/>
        </w:rPr>
        <w:t>Uchwała Nr IX/83/19</w:t>
      </w:r>
      <w:r w:rsidRPr="004B2F6D">
        <w:rPr>
          <w:rFonts w:eastAsiaTheme="minorHAnsi"/>
          <w:szCs w:val="24"/>
        </w:rPr>
        <w:t xml:space="preserve"> w sprawie przyjęcia „Oceny zasobów pomocy społecznej dla Powiatu Koszalińskiego za 2018 rok”.</w:t>
      </w:r>
    </w:p>
    <w:p w14:paraId="1B3A6705" w14:textId="77777777" w:rsidR="002F2A57" w:rsidRDefault="002F2A57" w:rsidP="00B90212">
      <w:pPr>
        <w:pStyle w:val="Akapitzlist"/>
        <w:keepNext/>
        <w:numPr>
          <w:ilvl w:val="0"/>
          <w:numId w:val="16"/>
        </w:numPr>
        <w:tabs>
          <w:tab w:val="left" w:pos="993"/>
          <w:tab w:val="left" w:pos="1134"/>
        </w:tabs>
        <w:autoSpaceDE w:val="0"/>
        <w:autoSpaceDN w:val="0"/>
        <w:adjustRightInd w:val="0"/>
        <w:spacing w:after="160" w:line="360" w:lineRule="auto"/>
        <w:ind w:left="567" w:hanging="567"/>
        <w:rPr>
          <w:rFonts w:eastAsiaTheme="minorHAnsi"/>
          <w:szCs w:val="24"/>
        </w:rPr>
      </w:pPr>
      <w:r w:rsidRPr="004B2F6D">
        <w:rPr>
          <w:rFonts w:eastAsiaTheme="minorHAnsi"/>
          <w:b/>
          <w:szCs w:val="24"/>
        </w:rPr>
        <w:t>Uchwała Nr IX/84/19</w:t>
      </w:r>
      <w:r w:rsidRPr="004B2F6D">
        <w:rPr>
          <w:rFonts w:eastAsiaTheme="minorHAnsi"/>
          <w:szCs w:val="24"/>
        </w:rPr>
        <w:t xml:space="preserve"> w sprawie przyjęcia sprawozdania z działalności Powiatowego Centrum Pomocy Rodzinie w Koszalinie za rok 2018. </w:t>
      </w:r>
    </w:p>
    <w:p w14:paraId="2A8ED826" w14:textId="692E297B" w:rsidR="002F2A57" w:rsidRPr="004B2F6D" w:rsidRDefault="002F2A57" w:rsidP="00B90212">
      <w:pPr>
        <w:pStyle w:val="Akapitzlist"/>
        <w:numPr>
          <w:ilvl w:val="0"/>
          <w:numId w:val="16"/>
        </w:numPr>
        <w:tabs>
          <w:tab w:val="left" w:pos="993"/>
        </w:tabs>
        <w:spacing w:after="0" w:line="360" w:lineRule="auto"/>
        <w:ind w:left="567" w:hanging="567"/>
        <w:rPr>
          <w:rFonts w:eastAsia="Times New Roman"/>
          <w:szCs w:val="24"/>
        </w:rPr>
      </w:pPr>
      <w:r w:rsidRPr="004B2F6D">
        <w:rPr>
          <w:rFonts w:eastAsiaTheme="minorHAnsi"/>
          <w:b/>
          <w:szCs w:val="24"/>
        </w:rPr>
        <w:t>Uchwała Nr IX/85/19</w:t>
      </w:r>
      <w:r w:rsidRPr="004B2F6D">
        <w:rPr>
          <w:rFonts w:eastAsiaTheme="minorHAnsi"/>
          <w:szCs w:val="24"/>
        </w:rPr>
        <w:t xml:space="preserve"> w sprawie wyrażenia zgody na udzielenie bonifikaty od ceny sprzedaży nieruchomości przez Zarząd Powiatu w </w:t>
      </w:r>
      <w:r w:rsidR="005B1528">
        <w:rPr>
          <w:rFonts w:eastAsiaTheme="minorHAnsi"/>
          <w:szCs w:val="24"/>
        </w:rPr>
        <w:t>Koszalinie.</w:t>
      </w:r>
    </w:p>
    <w:p w14:paraId="4506FF86" w14:textId="77777777" w:rsidR="002F2A57" w:rsidRPr="004B2F6D" w:rsidRDefault="002F2A57" w:rsidP="00B90212">
      <w:pPr>
        <w:keepNext/>
        <w:numPr>
          <w:ilvl w:val="0"/>
          <w:numId w:val="16"/>
        </w:numPr>
        <w:tabs>
          <w:tab w:val="left" w:pos="851"/>
          <w:tab w:val="left" w:pos="993"/>
        </w:tabs>
        <w:autoSpaceDE w:val="0"/>
        <w:autoSpaceDN w:val="0"/>
        <w:adjustRightInd w:val="0"/>
        <w:spacing w:after="160" w:line="360" w:lineRule="auto"/>
        <w:ind w:left="567" w:hanging="567"/>
        <w:contextualSpacing/>
        <w:rPr>
          <w:rFonts w:eastAsiaTheme="minorHAnsi"/>
          <w:szCs w:val="24"/>
        </w:rPr>
      </w:pPr>
      <w:r w:rsidRPr="004B2F6D">
        <w:rPr>
          <w:rFonts w:eastAsiaTheme="minorHAnsi"/>
          <w:b/>
          <w:szCs w:val="24"/>
        </w:rPr>
        <w:t>Uchwała Nr IX/86/19</w:t>
      </w:r>
      <w:r w:rsidRPr="004B2F6D">
        <w:rPr>
          <w:rFonts w:eastAsiaTheme="minorHAnsi"/>
          <w:szCs w:val="24"/>
        </w:rPr>
        <w:t xml:space="preserve"> w sprawie rozpatrzenia skargi na działalność Dyrektora Domu Pomocy Społecznej w Nowych Bielicach.</w:t>
      </w:r>
    </w:p>
    <w:p w14:paraId="388589BA" w14:textId="77777777" w:rsidR="002F2A57" w:rsidRPr="004B2F6D" w:rsidRDefault="002F2A57" w:rsidP="00B90212">
      <w:pPr>
        <w:keepNext/>
        <w:numPr>
          <w:ilvl w:val="0"/>
          <w:numId w:val="16"/>
        </w:numPr>
        <w:tabs>
          <w:tab w:val="left" w:pos="851"/>
          <w:tab w:val="left" w:pos="993"/>
        </w:tabs>
        <w:autoSpaceDE w:val="0"/>
        <w:autoSpaceDN w:val="0"/>
        <w:adjustRightInd w:val="0"/>
        <w:spacing w:after="160" w:line="360" w:lineRule="auto"/>
        <w:ind w:left="567" w:hanging="567"/>
        <w:contextualSpacing/>
        <w:rPr>
          <w:rFonts w:eastAsiaTheme="minorHAnsi"/>
          <w:szCs w:val="24"/>
        </w:rPr>
      </w:pPr>
      <w:r w:rsidRPr="004B2F6D">
        <w:rPr>
          <w:rFonts w:eastAsiaTheme="minorHAnsi"/>
          <w:b/>
          <w:szCs w:val="24"/>
        </w:rPr>
        <w:t>Uchwała Nr IX/87/19</w:t>
      </w:r>
      <w:r w:rsidRPr="004B2F6D">
        <w:rPr>
          <w:rFonts w:eastAsiaTheme="minorHAnsi"/>
          <w:szCs w:val="24"/>
        </w:rPr>
        <w:t xml:space="preserve"> w sprawie rozpatrzenia skargi na działalność Dyrektora Domu Pomocy Społecznej im. Anselma Alojzego Młodzika w Parsowie.</w:t>
      </w:r>
    </w:p>
    <w:p w14:paraId="76017A6F" w14:textId="77777777" w:rsidR="002F2A57" w:rsidRPr="004B2F6D" w:rsidRDefault="002F2A57" w:rsidP="002F2A57">
      <w:pPr>
        <w:spacing w:line="276" w:lineRule="auto"/>
        <w:ind w:left="1440"/>
        <w:contextualSpacing/>
        <w:rPr>
          <w:szCs w:val="24"/>
        </w:rPr>
      </w:pPr>
      <w:r w:rsidRPr="004B2F6D">
        <w:rPr>
          <w:szCs w:val="24"/>
        </w:rPr>
        <w:t xml:space="preserve"> </w:t>
      </w:r>
    </w:p>
    <w:p w14:paraId="31C2FAAC" w14:textId="77777777" w:rsidR="002F2A57" w:rsidRPr="00242CF5" w:rsidRDefault="002F2A57" w:rsidP="000A2D99">
      <w:pPr>
        <w:spacing w:line="360" w:lineRule="auto"/>
        <w:ind w:left="0" w:firstLine="0"/>
        <w:rPr>
          <w:szCs w:val="24"/>
          <w:u w:val="single"/>
        </w:rPr>
      </w:pPr>
      <w:r w:rsidRPr="00242CF5">
        <w:rPr>
          <w:b/>
          <w:szCs w:val="24"/>
          <w:u w:val="single"/>
        </w:rPr>
        <w:t xml:space="preserve">X sesja - 28 czerwca 2019 r. </w:t>
      </w:r>
      <w:r w:rsidRPr="00242CF5">
        <w:rPr>
          <w:szCs w:val="24"/>
          <w:u w:val="single"/>
        </w:rPr>
        <w:t xml:space="preserve"> </w:t>
      </w:r>
    </w:p>
    <w:p w14:paraId="20176630" w14:textId="77777777" w:rsidR="002F2A57" w:rsidRDefault="002F2A57" w:rsidP="00B90212">
      <w:pPr>
        <w:pStyle w:val="Akapitzlist"/>
        <w:numPr>
          <w:ilvl w:val="0"/>
          <w:numId w:val="18"/>
        </w:numPr>
        <w:spacing w:after="160" w:line="360" w:lineRule="auto"/>
        <w:ind w:left="567" w:hanging="567"/>
        <w:rPr>
          <w:rFonts w:eastAsia="Times New Roman"/>
          <w:szCs w:val="24"/>
        </w:rPr>
      </w:pPr>
      <w:r w:rsidRPr="00714062">
        <w:rPr>
          <w:b/>
          <w:szCs w:val="24"/>
        </w:rPr>
        <w:t>Uchwała Nr X/8</w:t>
      </w:r>
      <w:r>
        <w:rPr>
          <w:b/>
          <w:szCs w:val="24"/>
        </w:rPr>
        <w:t>8</w:t>
      </w:r>
      <w:r w:rsidRPr="00714062">
        <w:rPr>
          <w:b/>
          <w:szCs w:val="24"/>
        </w:rPr>
        <w:t>/19</w:t>
      </w:r>
      <w:r w:rsidRPr="00714062">
        <w:rPr>
          <w:szCs w:val="24"/>
        </w:rPr>
        <w:t xml:space="preserve"> w sprawie </w:t>
      </w:r>
      <w:r w:rsidRPr="00714062">
        <w:rPr>
          <w:rFonts w:eastAsia="Times New Roman"/>
          <w:szCs w:val="24"/>
        </w:rPr>
        <w:t>zmian w budżecie Powiatu na 2019 rok.</w:t>
      </w:r>
    </w:p>
    <w:p w14:paraId="3CB800C7" w14:textId="77777777" w:rsidR="002F2A57" w:rsidRPr="003B4202" w:rsidRDefault="002F2A57" w:rsidP="00B90212">
      <w:pPr>
        <w:pStyle w:val="Akapitzlist"/>
        <w:keepNext/>
        <w:numPr>
          <w:ilvl w:val="0"/>
          <w:numId w:val="18"/>
        </w:numPr>
        <w:tabs>
          <w:tab w:val="left" w:pos="993"/>
        </w:tabs>
        <w:autoSpaceDE w:val="0"/>
        <w:autoSpaceDN w:val="0"/>
        <w:adjustRightInd w:val="0"/>
        <w:spacing w:after="160" w:line="360" w:lineRule="auto"/>
        <w:ind w:left="567" w:hanging="567"/>
        <w:rPr>
          <w:szCs w:val="24"/>
        </w:rPr>
      </w:pPr>
      <w:r w:rsidRPr="007E5C4C">
        <w:rPr>
          <w:b/>
          <w:szCs w:val="24"/>
        </w:rPr>
        <w:lastRenderedPageBreak/>
        <w:t xml:space="preserve">Uchwała Nr </w:t>
      </w:r>
      <w:r>
        <w:rPr>
          <w:b/>
          <w:szCs w:val="24"/>
        </w:rPr>
        <w:t>X/89</w:t>
      </w:r>
      <w:r w:rsidRPr="007E5C4C">
        <w:rPr>
          <w:b/>
          <w:szCs w:val="24"/>
        </w:rPr>
        <w:t>/19</w:t>
      </w:r>
      <w:r>
        <w:rPr>
          <w:szCs w:val="24"/>
        </w:rPr>
        <w:t xml:space="preserve"> </w:t>
      </w:r>
      <w:r w:rsidRPr="003B4202">
        <w:rPr>
          <w:szCs w:val="24"/>
        </w:rPr>
        <w:t xml:space="preserve"> w sprawie zmiany uchwały w sprawie uchwalenia zmiany Wieloletniej Prognozy Finansowej Powiatu Koszalińskiego na lata 2019 – 2027.</w:t>
      </w:r>
    </w:p>
    <w:p w14:paraId="7A0294C0" w14:textId="77777777" w:rsidR="002F2A57" w:rsidRPr="00242CF5" w:rsidRDefault="002F2A57" w:rsidP="000A2D99">
      <w:pPr>
        <w:spacing w:line="360" w:lineRule="auto"/>
        <w:ind w:left="0"/>
        <w:rPr>
          <w:szCs w:val="24"/>
          <w:u w:val="single"/>
        </w:rPr>
      </w:pPr>
      <w:r w:rsidRPr="00242CF5">
        <w:rPr>
          <w:b/>
          <w:szCs w:val="24"/>
          <w:u w:val="single"/>
        </w:rPr>
        <w:t xml:space="preserve">XI sesja - 17 lipca 2019 r. </w:t>
      </w:r>
      <w:r w:rsidRPr="00242CF5">
        <w:rPr>
          <w:szCs w:val="24"/>
          <w:u w:val="single"/>
        </w:rPr>
        <w:t xml:space="preserve"> </w:t>
      </w:r>
    </w:p>
    <w:p w14:paraId="50118E5F" w14:textId="77777777" w:rsidR="002F2A57" w:rsidRDefault="002F2A57" w:rsidP="00B90212">
      <w:pPr>
        <w:pStyle w:val="Akapitzlist"/>
        <w:numPr>
          <w:ilvl w:val="0"/>
          <w:numId w:val="19"/>
        </w:numPr>
        <w:tabs>
          <w:tab w:val="left" w:pos="567"/>
        </w:tabs>
        <w:spacing w:after="160" w:line="360" w:lineRule="auto"/>
        <w:ind w:hanging="704"/>
        <w:rPr>
          <w:rFonts w:eastAsia="Times New Roman"/>
          <w:szCs w:val="24"/>
        </w:rPr>
      </w:pPr>
      <w:r w:rsidRPr="00714062">
        <w:rPr>
          <w:b/>
          <w:szCs w:val="24"/>
        </w:rPr>
        <w:t>Uchwała Nr X</w:t>
      </w:r>
      <w:r>
        <w:rPr>
          <w:b/>
          <w:szCs w:val="24"/>
        </w:rPr>
        <w:t>I</w:t>
      </w:r>
      <w:r w:rsidRPr="00714062">
        <w:rPr>
          <w:b/>
          <w:szCs w:val="24"/>
        </w:rPr>
        <w:t>/</w:t>
      </w:r>
      <w:r>
        <w:rPr>
          <w:b/>
          <w:szCs w:val="24"/>
        </w:rPr>
        <w:t>90</w:t>
      </w:r>
      <w:r w:rsidRPr="00714062">
        <w:rPr>
          <w:b/>
          <w:szCs w:val="24"/>
        </w:rPr>
        <w:t>/19</w:t>
      </w:r>
      <w:r w:rsidRPr="00714062">
        <w:rPr>
          <w:szCs w:val="24"/>
        </w:rPr>
        <w:t xml:space="preserve"> w sprawie </w:t>
      </w:r>
      <w:r w:rsidRPr="00714062">
        <w:rPr>
          <w:rFonts w:eastAsia="Times New Roman"/>
          <w:szCs w:val="24"/>
        </w:rPr>
        <w:t>zmian w budżecie Powiatu na 2019 rok.</w:t>
      </w:r>
    </w:p>
    <w:p w14:paraId="4C8FBFD5" w14:textId="77777777" w:rsidR="002F2A57" w:rsidRDefault="002F2A57" w:rsidP="00B90212">
      <w:pPr>
        <w:pStyle w:val="Akapitzlist"/>
        <w:keepNext/>
        <w:numPr>
          <w:ilvl w:val="0"/>
          <w:numId w:val="19"/>
        </w:numPr>
        <w:tabs>
          <w:tab w:val="left" w:pos="567"/>
          <w:tab w:val="left" w:pos="993"/>
        </w:tabs>
        <w:autoSpaceDE w:val="0"/>
        <w:autoSpaceDN w:val="0"/>
        <w:adjustRightInd w:val="0"/>
        <w:spacing w:after="160" w:line="360" w:lineRule="auto"/>
        <w:ind w:left="567" w:hanging="567"/>
        <w:rPr>
          <w:szCs w:val="24"/>
        </w:rPr>
      </w:pPr>
      <w:r w:rsidRPr="007E5C4C">
        <w:rPr>
          <w:b/>
          <w:szCs w:val="24"/>
        </w:rPr>
        <w:t xml:space="preserve">Uchwała Nr </w:t>
      </w:r>
      <w:r>
        <w:rPr>
          <w:b/>
          <w:szCs w:val="24"/>
        </w:rPr>
        <w:t>XI/91</w:t>
      </w:r>
      <w:r w:rsidRPr="007E5C4C">
        <w:rPr>
          <w:b/>
          <w:szCs w:val="24"/>
        </w:rPr>
        <w:t>/19</w:t>
      </w:r>
      <w:r>
        <w:rPr>
          <w:szCs w:val="24"/>
        </w:rPr>
        <w:t xml:space="preserve"> </w:t>
      </w:r>
      <w:r w:rsidRPr="003B4202">
        <w:rPr>
          <w:szCs w:val="24"/>
        </w:rPr>
        <w:t xml:space="preserve"> w sprawie zmiany uchw</w:t>
      </w:r>
      <w:r>
        <w:rPr>
          <w:szCs w:val="24"/>
        </w:rPr>
        <w:t xml:space="preserve">ały w sprawie uchwalenia zmiany </w:t>
      </w:r>
      <w:r w:rsidRPr="003B4202">
        <w:rPr>
          <w:szCs w:val="24"/>
        </w:rPr>
        <w:t>Wieloletniej Prognozy Finansowej Powiatu Koszalińskiego na lata 2019 – 2027.</w:t>
      </w:r>
    </w:p>
    <w:p w14:paraId="41BF28BE" w14:textId="77777777" w:rsidR="002F2A57" w:rsidRPr="003B4202" w:rsidRDefault="002F2A57" w:rsidP="00B90212">
      <w:pPr>
        <w:pStyle w:val="Akapitzlist"/>
        <w:keepNext/>
        <w:numPr>
          <w:ilvl w:val="0"/>
          <w:numId w:val="19"/>
        </w:numPr>
        <w:tabs>
          <w:tab w:val="left" w:pos="567"/>
          <w:tab w:val="left" w:pos="993"/>
        </w:tabs>
        <w:autoSpaceDE w:val="0"/>
        <w:autoSpaceDN w:val="0"/>
        <w:adjustRightInd w:val="0"/>
        <w:spacing w:after="160" w:line="360" w:lineRule="auto"/>
        <w:ind w:left="567" w:hanging="567"/>
        <w:rPr>
          <w:szCs w:val="24"/>
        </w:rPr>
      </w:pPr>
      <w:r w:rsidRPr="0007520E">
        <w:rPr>
          <w:b/>
          <w:szCs w:val="24"/>
        </w:rPr>
        <w:t>Uchwała Nr XI/92/19</w:t>
      </w:r>
      <w:r>
        <w:rPr>
          <w:szCs w:val="24"/>
        </w:rPr>
        <w:t xml:space="preserve"> w sprawie wyrażenia zgody na zawarcie kolejnych umów dzierżawy części nieruchomości stanowiącej własność Powiatu Koszalińskiego.</w:t>
      </w:r>
    </w:p>
    <w:p w14:paraId="5D8ADD1C" w14:textId="1A21D76E" w:rsidR="002F2A57" w:rsidRPr="00242CF5" w:rsidRDefault="002F2A57" w:rsidP="000A2D99">
      <w:pPr>
        <w:spacing w:line="276" w:lineRule="auto"/>
        <w:ind w:left="0" w:firstLine="0"/>
        <w:rPr>
          <w:szCs w:val="24"/>
          <w:u w:val="single"/>
        </w:rPr>
      </w:pPr>
      <w:r w:rsidRPr="00242CF5">
        <w:rPr>
          <w:b/>
          <w:szCs w:val="24"/>
          <w:u w:val="single"/>
        </w:rPr>
        <w:t xml:space="preserve">XII sesja - 5 września 2019 r. </w:t>
      </w:r>
      <w:r w:rsidRPr="00242CF5">
        <w:rPr>
          <w:szCs w:val="24"/>
          <w:u w:val="single"/>
        </w:rPr>
        <w:t xml:space="preserve"> </w:t>
      </w:r>
    </w:p>
    <w:p w14:paraId="33515E14" w14:textId="007CCDED" w:rsidR="002F2A57" w:rsidRPr="00EA1A2E" w:rsidRDefault="002F2A57" w:rsidP="00B90212">
      <w:pPr>
        <w:pStyle w:val="Akapitzlist"/>
        <w:numPr>
          <w:ilvl w:val="0"/>
          <w:numId w:val="20"/>
        </w:numPr>
        <w:tabs>
          <w:tab w:val="left" w:pos="851"/>
        </w:tabs>
        <w:spacing w:after="200" w:line="360" w:lineRule="auto"/>
        <w:ind w:left="567" w:hanging="567"/>
        <w:rPr>
          <w:szCs w:val="24"/>
        </w:rPr>
      </w:pPr>
      <w:r w:rsidRPr="00EA1A2E">
        <w:rPr>
          <w:b/>
          <w:szCs w:val="24"/>
        </w:rPr>
        <w:t>Uchwała Nr XII/93/19</w:t>
      </w:r>
      <w:r w:rsidRPr="00EA1A2E">
        <w:rPr>
          <w:szCs w:val="24"/>
        </w:rPr>
        <w:t xml:space="preserve"> w sprawie przyznania Medalu pamiątkowego „Za zasługi dla Powiatu Koszalińskiego” Józefowi Niwińskiemu.</w:t>
      </w:r>
    </w:p>
    <w:p w14:paraId="5392F61D" w14:textId="1DB6571A" w:rsidR="002F2A57" w:rsidRPr="00EA1A2E" w:rsidRDefault="002F2A57" w:rsidP="00B90212">
      <w:pPr>
        <w:pStyle w:val="Akapitzlist"/>
        <w:numPr>
          <w:ilvl w:val="0"/>
          <w:numId w:val="20"/>
        </w:numPr>
        <w:tabs>
          <w:tab w:val="left" w:pos="851"/>
        </w:tabs>
        <w:spacing w:after="200" w:line="360" w:lineRule="auto"/>
        <w:ind w:left="567" w:hanging="567"/>
        <w:rPr>
          <w:szCs w:val="24"/>
        </w:rPr>
      </w:pPr>
      <w:r w:rsidRPr="00EA1A2E">
        <w:rPr>
          <w:b/>
          <w:szCs w:val="24"/>
        </w:rPr>
        <w:t>Uchwała Nr XII/94/19</w:t>
      </w:r>
      <w:r w:rsidRPr="00EA1A2E">
        <w:rPr>
          <w:szCs w:val="24"/>
        </w:rPr>
        <w:t xml:space="preserve"> w sprawie regulaminu przyznawania i określenia wysokości stawek dodatków do wynagrodzenia zasadniczego nauczycieli, wysokości nagród oraz szczegółowych warunków obliczania i wypłacania wynagrodzenia za godziny ponadwymiarowe i godziny doraźnych zastępstw. </w:t>
      </w:r>
    </w:p>
    <w:p w14:paraId="47F89000" w14:textId="77777777" w:rsidR="002F2A57" w:rsidRPr="009D0D30" w:rsidRDefault="002F2A57" w:rsidP="00B90212">
      <w:pPr>
        <w:pStyle w:val="Akapitzlist"/>
        <w:numPr>
          <w:ilvl w:val="0"/>
          <w:numId w:val="20"/>
        </w:numPr>
        <w:tabs>
          <w:tab w:val="left" w:pos="851"/>
        </w:tabs>
        <w:spacing w:after="200" w:line="360" w:lineRule="auto"/>
        <w:ind w:left="567" w:hanging="567"/>
        <w:rPr>
          <w:szCs w:val="24"/>
        </w:rPr>
      </w:pPr>
      <w:r w:rsidRPr="009D0D30">
        <w:rPr>
          <w:b/>
          <w:szCs w:val="24"/>
        </w:rPr>
        <w:t>Uchwała Nr XII/95/19</w:t>
      </w:r>
      <w:r w:rsidRPr="009D0D30">
        <w:rPr>
          <w:szCs w:val="24"/>
        </w:rPr>
        <w:t xml:space="preserve"> w sprawie przyjęcia sprawozdania z realizacji w 2018 r. Strategii Rozwiązywania Problemów Społecznych w Powiecie Koszalińskim na lata 2016 – 2024.</w:t>
      </w:r>
    </w:p>
    <w:p w14:paraId="25B92532" w14:textId="77777777" w:rsidR="002F2A57" w:rsidRPr="00EA1A2E" w:rsidRDefault="002F2A57" w:rsidP="00B90212">
      <w:pPr>
        <w:pStyle w:val="Akapitzlist"/>
        <w:numPr>
          <w:ilvl w:val="0"/>
          <w:numId w:val="20"/>
        </w:numPr>
        <w:tabs>
          <w:tab w:val="left" w:pos="851"/>
        </w:tabs>
        <w:spacing w:after="200" w:line="360" w:lineRule="auto"/>
        <w:ind w:left="567" w:hanging="567"/>
        <w:rPr>
          <w:szCs w:val="24"/>
        </w:rPr>
      </w:pPr>
      <w:r w:rsidRPr="00EA1A2E">
        <w:rPr>
          <w:b/>
          <w:szCs w:val="24"/>
        </w:rPr>
        <w:t>Uchwała Nr XII/96/19</w:t>
      </w:r>
      <w:r w:rsidRPr="00EA1A2E">
        <w:rPr>
          <w:szCs w:val="24"/>
        </w:rPr>
        <w:t xml:space="preserve"> zmieniająca uchwałę w sprawie utworzenia Domu Pomocy Społecznej w Mielnie i nadania mu statutu.</w:t>
      </w:r>
    </w:p>
    <w:p w14:paraId="4AD4B6CC" w14:textId="77777777" w:rsidR="002F2A57" w:rsidRPr="009D0D30" w:rsidRDefault="002F2A57" w:rsidP="00B90212">
      <w:pPr>
        <w:pStyle w:val="Akapitzlist"/>
        <w:numPr>
          <w:ilvl w:val="0"/>
          <w:numId w:val="20"/>
        </w:numPr>
        <w:tabs>
          <w:tab w:val="left" w:pos="851"/>
        </w:tabs>
        <w:spacing w:after="200" w:line="360" w:lineRule="auto"/>
        <w:ind w:left="567" w:hanging="567"/>
        <w:rPr>
          <w:szCs w:val="24"/>
        </w:rPr>
      </w:pPr>
      <w:r w:rsidRPr="009D0D30">
        <w:rPr>
          <w:b/>
          <w:szCs w:val="24"/>
        </w:rPr>
        <w:t xml:space="preserve">Uchwała Nr XII/97/19 </w:t>
      </w:r>
      <w:r w:rsidRPr="009D0D30">
        <w:rPr>
          <w:szCs w:val="24"/>
        </w:rPr>
        <w:t>zmieniająca uchwałę w sprawie utworzenia Domu Pomocy Społecznej im. Anselma Alojzego Młodzika w Parsowie i nadania mu statutu.</w:t>
      </w:r>
    </w:p>
    <w:p w14:paraId="5D757C76" w14:textId="77777777" w:rsidR="002F2A57" w:rsidRPr="00EA1A2E" w:rsidRDefault="002F2A57" w:rsidP="00B90212">
      <w:pPr>
        <w:pStyle w:val="Akapitzlist"/>
        <w:numPr>
          <w:ilvl w:val="0"/>
          <w:numId w:val="20"/>
        </w:numPr>
        <w:tabs>
          <w:tab w:val="left" w:pos="851"/>
        </w:tabs>
        <w:spacing w:after="200" w:line="360" w:lineRule="auto"/>
        <w:ind w:left="567" w:hanging="567"/>
        <w:rPr>
          <w:szCs w:val="24"/>
        </w:rPr>
      </w:pPr>
      <w:r w:rsidRPr="00EA1A2E">
        <w:rPr>
          <w:b/>
          <w:szCs w:val="24"/>
        </w:rPr>
        <w:t>Uchwała Nr XII/98/19</w:t>
      </w:r>
      <w:r w:rsidRPr="00EA1A2E">
        <w:rPr>
          <w:szCs w:val="24"/>
        </w:rPr>
        <w:t xml:space="preserve"> zmieniająca uchwałę w sprawie utworzenia Domu Pomocy Społecznej w Cetuniu i nadania mu statutu.</w:t>
      </w:r>
    </w:p>
    <w:p w14:paraId="7F349839" w14:textId="77777777" w:rsidR="002F2A57" w:rsidRPr="00EA1A2E" w:rsidRDefault="002F2A57" w:rsidP="00B90212">
      <w:pPr>
        <w:pStyle w:val="Akapitzlist"/>
        <w:numPr>
          <w:ilvl w:val="0"/>
          <w:numId w:val="20"/>
        </w:numPr>
        <w:tabs>
          <w:tab w:val="left" w:pos="851"/>
        </w:tabs>
        <w:spacing w:after="200" w:line="360" w:lineRule="auto"/>
        <w:ind w:left="567" w:hanging="567"/>
        <w:rPr>
          <w:szCs w:val="24"/>
        </w:rPr>
      </w:pPr>
      <w:r w:rsidRPr="00EA1A2E">
        <w:rPr>
          <w:b/>
          <w:szCs w:val="24"/>
        </w:rPr>
        <w:t>Uchwała Nr XII/99/19</w:t>
      </w:r>
      <w:r w:rsidRPr="00EA1A2E">
        <w:rPr>
          <w:szCs w:val="24"/>
        </w:rPr>
        <w:t xml:space="preserve"> w sprawie nadania Statutu Domu Pomocy Społecznej </w:t>
      </w:r>
      <w:r>
        <w:rPr>
          <w:szCs w:val="24"/>
        </w:rPr>
        <w:br/>
      </w:r>
      <w:r w:rsidRPr="00EA1A2E">
        <w:rPr>
          <w:szCs w:val="24"/>
        </w:rPr>
        <w:t>w Nowych Bielicach.</w:t>
      </w:r>
    </w:p>
    <w:p w14:paraId="1FC0CF5A" w14:textId="77777777" w:rsidR="002F2A57" w:rsidRPr="00EA1A2E" w:rsidRDefault="002F2A57" w:rsidP="00B90212">
      <w:pPr>
        <w:pStyle w:val="Akapitzlist"/>
        <w:numPr>
          <w:ilvl w:val="0"/>
          <w:numId w:val="20"/>
        </w:numPr>
        <w:tabs>
          <w:tab w:val="left" w:pos="851"/>
        </w:tabs>
        <w:spacing w:after="200" w:line="360" w:lineRule="auto"/>
        <w:ind w:left="567" w:hanging="567"/>
        <w:rPr>
          <w:szCs w:val="24"/>
        </w:rPr>
      </w:pPr>
      <w:r w:rsidRPr="00EA1A2E">
        <w:rPr>
          <w:b/>
          <w:szCs w:val="24"/>
        </w:rPr>
        <w:t>Uchwała Nr XII/100/19</w:t>
      </w:r>
      <w:r w:rsidRPr="00EA1A2E">
        <w:rPr>
          <w:szCs w:val="24"/>
        </w:rPr>
        <w:t xml:space="preserve"> w sprawie zmian w budżecie Powiatu na 2019 r.</w:t>
      </w:r>
    </w:p>
    <w:p w14:paraId="42DF60EC" w14:textId="60AA7A8C" w:rsidR="002F2A57" w:rsidRPr="00EA1A2E" w:rsidRDefault="002F2A57" w:rsidP="00B90212">
      <w:pPr>
        <w:pStyle w:val="Akapitzlist"/>
        <w:numPr>
          <w:ilvl w:val="0"/>
          <w:numId w:val="20"/>
        </w:numPr>
        <w:tabs>
          <w:tab w:val="left" w:pos="851"/>
        </w:tabs>
        <w:spacing w:after="200" w:line="360" w:lineRule="auto"/>
        <w:ind w:left="567" w:hanging="567"/>
        <w:rPr>
          <w:szCs w:val="24"/>
        </w:rPr>
      </w:pPr>
      <w:r w:rsidRPr="00EA1A2E">
        <w:rPr>
          <w:b/>
          <w:szCs w:val="24"/>
        </w:rPr>
        <w:t>Uchwała Nr XII/101/19</w:t>
      </w:r>
      <w:r w:rsidRPr="00EA1A2E">
        <w:rPr>
          <w:szCs w:val="24"/>
        </w:rPr>
        <w:t xml:space="preserve"> w sprawie zmiany uchwały w sprawie uchwalenia zmiany Wieloletniej Prognozy Finansowej Powiatu Koszalińskiego na lata 2019 – 2027. </w:t>
      </w:r>
    </w:p>
    <w:p w14:paraId="0E96248A" w14:textId="47BB3E01" w:rsidR="002F2A57" w:rsidRPr="00EA1A2E" w:rsidRDefault="002F2A57" w:rsidP="00B90212">
      <w:pPr>
        <w:pStyle w:val="Akapitzlist"/>
        <w:numPr>
          <w:ilvl w:val="0"/>
          <w:numId w:val="20"/>
        </w:numPr>
        <w:tabs>
          <w:tab w:val="left" w:pos="851"/>
        </w:tabs>
        <w:spacing w:after="200" w:line="360" w:lineRule="auto"/>
        <w:ind w:left="567" w:hanging="567"/>
        <w:rPr>
          <w:szCs w:val="24"/>
        </w:rPr>
      </w:pPr>
      <w:r w:rsidRPr="00EA1A2E">
        <w:rPr>
          <w:b/>
          <w:szCs w:val="24"/>
        </w:rPr>
        <w:t>Uchwała Nr XII/102/19</w:t>
      </w:r>
      <w:r w:rsidRPr="00EA1A2E">
        <w:rPr>
          <w:szCs w:val="24"/>
        </w:rPr>
        <w:t xml:space="preserve"> w sprawie zmiany uchwały Rady Powiatu w Koszalinie </w:t>
      </w:r>
      <w:r w:rsidR="008668B1">
        <w:rPr>
          <w:szCs w:val="24"/>
        </w:rPr>
        <w:br/>
      </w:r>
      <w:r w:rsidRPr="00EA1A2E">
        <w:rPr>
          <w:szCs w:val="24"/>
        </w:rPr>
        <w:t>w sprawie uchwalenia budżetu Powiatu Koszalińskiego na rok 2019.</w:t>
      </w:r>
    </w:p>
    <w:p w14:paraId="31047DB4" w14:textId="77777777" w:rsidR="002F2A57" w:rsidRPr="00EA1A2E" w:rsidRDefault="002F2A57" w:rsidP="00B90212">
      <w:pPr>
        <w:pStyle w:val="Akapitzlist"/>
        <w:numPr>
          <w:ilvl w:val="0"/>
          <w:numId w:val="20"/>
        </w:numPr>
        <w:tabs>
          <w:tab w:val="left" w:pos="851"/>
        </w:tabs>
        <w:spacing w:after="200" w:line="360" w:lineRule="auto"/>
        <w:ind w:left="567" w:hanging="567"/>
        <w:rPr>
          <w:szCs w:val="24"/>
        </w:rPr>
      </w:pPr>
      <w:r w:rsidRPr="00EA1A2E">
        <w:rPr>
          <w:b/>
          <w:szCs w:val="24"/>
        </w:rPr>
        <w:lastRenderedPageBreak/>
        <w:t>Uchwała Nr XII/103/19</w:t>
      </w:r>
      <w:r w:rsidRPr="00EA1A2E">
        <w:rPr>
          <w:szCs w:val="24"/>
        </w:rPr>
        <w:t xml:space="preserve"> w sprawie pozbawienia kategorii dróg powiatowych drogi Nr 3591Z ul. Zamkowa zlokalizowanej na terenie miasta Polanów w celu zaliczenia jej do kategorii dróg gminnych.</w:t>
      </w:r>
    </w:p>
    <w:p w14:paraId="14572561" w14:textId="77777777" w:rsidR="002F2A57" w:rsidRPr="00EA1A2E" w:rsidRDefault="002F2A57" w:rsidP="00B90212">
      <w:pPr>
        <w:pStyle w:val="Akapitzlist"/>
        <w:numPr>
          <w:ilvl w:val="0"/>
          <w:numId w:val="20"/>
        </w:numPr>
        <w:tabs>
          <w:tab w:val="left" w:pos="851"/>
        </w:tabs>
        <w:spacing w:after="200" w:line="360" w:lineRule="auto"/>
        <w:ind w:left="567" w:hanging="567"/>
        <w:rPr>
          <w:szCs w:val="24"/>
        </w:rPr>
      </w:pPr>
      <w:r w:rsidRPr="00EA1A2E">
        <w:rPr>
          <w:b/>
          <w:szCs w:val="24"/>
        </w:rPr>
        <w:t>Uchwała Nr XII/104/19</w:t>
      </w:r>
      <w:r w:rsidRPr="00EA1A2E">
        <w:rPr>
          <w:szCs w:val="24"/>
        </w:rPr>
        <w:t xml:space="preserve"> w sprawie rozpatrzenia skargi na działalność Dyrektora Powiatowego Urzędu Pracy w Koszalinie.</w:t>
      </w:r>
    </w:p>
    <w:p w14:paraId="6E41BC8C" w14:textId="77777777" w:rsidR="002F2A57" w:rsidRPr="00313E45" w:rsidRDefault="002F2A57" w:rsidP="000A2D99">
      <w:pPr>
        <w:spacing w:line="276" w:lineRule="auto"/>
        <w:ind w:left="0" w:firstLine="0"/>
        <w:rPr>
          <w:szCs w:val="24"/>
          <w:u w:val="single"/>
        </w:rPr>
      </w:pPr>
      <w:r w:rsidRPr="00313E45">
        <w:rPr>
          <w:b/>
          <w:szCs w:val="24"/>
          <w:u w:val="single"/>
        </w:rPr>
        <w:t xml:space="preserve">XIII sesja - 2 października 2019 r. </w:t>
      </w:r>
      <w:r w:rsidRPr="00313E45">
        <w:rPr>
          <w:szCs w:val="24"/>
          <w:u w:val="single"/>
        </w:rPr>
        <w:t xml:space="preserve"> </w:t>
      </w:r>
    </w:p>
    <w:p w14:paraId="6AEB3D8B" w14:textId="77777777" w:rsidR="002F2A57" w:rsidRPr="009D0D30" w:rsidRDefault="002F2A57" w:rsidP="00B90212">
      <w:pPr>
        <w:pStyle w:val="Akapitzlist"/>
        <w:numPr>
          <w:ilvl w:val="0"/>
          <w:numId w:val="11"/>
        </w:numPr>
        <w:tabs>
          <w:tab w:val="left" w:pos="851"/>
        </w:tabs>
        <w:spacing w:after="200" w:line="360" w:lineRule="auto"/>
        <w:ind w:left="567" w:hanging="567"/>
        <w:rPr>
          <w:szCs w:val="24"/>
        </w:rPr>
      </w:pPr>
      <w:r w:rsidRPr="009D0D30">
        <w:rPr>
          <w:b/>
          <w:szCs w:val="24"/>
        </w:rPr>
        <w:t>Uchwała Nr XIII/105/19</w:t>
      </w:r>
      <w:r w:rsidRPr="009D0D30">
        <w:rPr>
          <w:szCs w:val="24"/>
        </w:rPr>
        <w:t xml:space="preserve"> w sprawie zmian w budżecie Powiatu na 2019 r.</w:t>
      </w:r>
    </w:p>
    <w:p w14:paraId="5DA4F2E8" w14:textId="33E2689D" w:rsidR="002F2A57" w:rsidRPr="009D0D30" w:rsidRDefault="002F2A57" w:rsidP="00B90212">
      <w:pPr>
        <w:pStyle w:val="Akapitzlist"/>
        <w:numPr>
          <w:ilvl w:val="0"/>
          <w:numId w:val="11"/>
        </w:numPr>
        <w:tabs>
          <w:tab w:val="left" w:pos="851"/>
        </w:tabs>
        <w:spacing w:after="200" w:line="360" w:lineRule="auto"/>
        <w:ind w:left="567" w:hanging="567"/>
        <w:rPr>
          <w:szCs w:val="24"/>
        </w:rPr>
      </w:pPr>
      <w:r w:rsidRPr="009D0D30">
        <w:rPr>
          <w:b/>
          <w:szCs w:val="24"/>
        </w:rPr>
        <w:t>Uchwała Nr XIII/106/19</w:t>
      </w:r>
      <w:r w:rsidRPr="009D0D30">
        <w:rPr>
          <w:szCs w:val="24"/>
        </w:rPr>
        <w:t xml:space="preserve"> w sprawie zmiany uchwały w sprawie uchwalenia zmiany Wieloletniej Prognozy Finansowej Powiatu Koszalińskiego na lata 2019 – 2027. </w:t>
      </w:r>
    </w:p>
    <w:p w14:paraId="1C07A066" w14:textId="72AD1760" w:rsidR="002F2A57" w:rsidRPr="009D0D30" w:rsidRDefault="002F2A57" w:rsidP="00B90212">
      <w:pPr>
        <w:pStyle w:val="Akapitzlist"/>
        <w:numPr>
          <w:ilvl w:val="0"/>
          <w:numId w:val="11"/>
        </w:numPr>
        <w:spacing w:after="0" w:line="360" w:lineRule="auto"/>
        <w:ind w:left="567" w:hanging="567"/>
        <w:rPr>
          <w:szCs w:val="24"/>
        </w:rPr>
      </w:pPr>
      <w:r w:rsidRPr="009D0D30">
        <w:rPr>
          <w:b/>
          <w:szCs w:val="24"/>
        </w:rPr>
        <w:t>Uchwała Nr XIII/107/19</w:t>
      </w:r>
      <w:r w:rsidRPr="009D0D30">
        <w:rPr>
          <w:szCs w:val="24"/>
        </w:rPr>
        <w:t xml:space="preserve"> w sprawie udzielenia pomocy finansowej </w:t>
      </w:r>
      <w:r w:rsidR="003D7FAD">
        <w:rPr>
          <w:szCs w:val="24"/>
        </w:rPr>
        <w:t>g</w:t>
      </w:r>
      <w:r w:rsidRPr="009D0D30">
        <w:rPr>
          <w:szCs w:val="24"/>
        </w:rPr>
        <w:t xml:space="preserve">minie Sianów w roku 2019. </w:t>
      </w:r>
    </w:p>
    <w:p w14:paraId="6BA13508" w14:textId="77777777" w:rsidR="002F2A57" w:rsidRPr="009D0D30" w:rsidRDefault="002F2A57" w:rsidP="002F2A57">
      <w:pPr>
        <w:pStyle w:val="Akapitzlist"/>
        <w:tabs>
          <w:tab w:val="left" w:pos="851"/>
        </w:tabs>
        <w:spacing w:line="276" w:lineRule="auto"/>
        <w:rPr>
          <w:szCs w:val="24"/>
        </w:rPr>
      </w:pPr>
    </w:p>
    <w:p w14:paraId="227C54CA" w14:textId="77777777" w:rsidR="002F2A57" w:rsidRPr="00313E45" w:rsidRDefault="002F2A57" w:rsidP="000A2D99">
      <w:pPr>
        <w:spacing w:line="276" w:lineRule="auto"/>
        <w:ind w:left="0" w:firstLine="0"/>
        <w:rPr>
          <w:szCs w:val="24"/>
          <w:u w:val="single"/>
        </w:rPr>
      </w:pPr>
      <w:r w:rsidRPr="00313E45">
        <w:rPr>
          <w:b/>
          <w:szCs w:val="24"/>
          <w:u w:val="single"/>
        </w:rPr>
        <w:t xml:space="preserve">XIV sesja - 24 października 2019 r. </w:t>
      </w:r>
      <w:r w:rsidRPr="00313E45">
        <w:rPr>
          <w:szCs w:val="24"/>
          <w:u w:val="single"/>
        </w:rPr>
        <w:t xml:space="preserve"> </w:t>
      </w:r>
    </w:p>
    <w:p w14:paraId="16CD9DFB" w14:textId="77777777" w:rsidR="002F2A57" w:rsidRPr="00860A0A" w:rsidRDefault="002F2A57" w:rsidP="002F2A57">
      <w:pPr>
        <w:pStyle w:val="Listapunktowana2"/>
        <w:tabs>
          <w:tab w:val="clear" w:pos="643"/>
        </w:tabs>
        <w:spacing w:line="360" w:lineRule="auto"/>
        <w:ind w:left="567" w:hanging="567"/>
        <w:jc w:val="both"/>
        <w:rPr>
          <w:rFonts w:ascii="Arial" w:hAnsi="Arial" w:cs="Arial"/>
          <w:sz w:val="24"/>
          <w:szCs w:val="24"/>
        </w:rPr>
      </w:pPr>
      <w:r w:rsidRPr="00860A0A">
        <w:rPr>
          <w:rFonts w:ascii="Arial" w:hAnsi="Arial" w:cs="Arial"/>
          <w:b/>
          <w:sz w:val="24"/>
          <w:szCs w:val="24"/>
        </w:rPr>
        <w:t>Uchwała Nr XIV/108/19</w:t>
      </w:r>
      <w:r w:rsidRPr="00860A0A">
        <w:rPr>
          <w:rFonts w:ascii="Arial" w:hAnsi="Arial" w:cs="Arial"/>
          <w:sz w:val="24"/>
          <w:szCs w:val="24"/>
        </w:rPr>
        <w:t xml:space="preserve">  w sprawie przyjęcia „Rocznego programu współpracy Powiatu Koszalińskiego z organizacjami pozarządowymi oraz podmiotami prowadzącymi działalność p</w:t>
      </w:r>
      <w:r>
        <w:rPr>
          <w:rFonts w:ascii="Arial" w:hAnsi="Arial" w:cs="Arial"/>
          <w:sz w:val="24"/>
          <w:szCs w:val="24"/>
        </w:rPr>
        <w:t>ożytku publicznego na rok 2020”.</w:t>
      </w:r>
    </w:p>
    <w:p w14:paraId="69325C6E" w14:textId="77777777" w:rsidR="002F2A57" w:rsidRPr="00860A0A" w:rsidRDefault="002F2A57" w:rsidP="002F2A57">
      <w:pPr>
        <w:pStyle w:val="Listapunktowana2"/>
        <w:tabs>
          <w:tab w:val="clear" w:pos="643"/>
        </w:tabs>
        <w:spacing w:line="360" w:lineRule="auto"/>
        <w:ind w:left="567" w:hanging="567"/>
        <w:jc w:val="both"/>
        <w:rPr>
          <w:rFonts w:ascii="Arial" w:hAnsi="Arial" w:cs="Arial"/>
          <w:sz w:val="24"/>
          <w:szCs w:val="24"/>
        </w:rPr>
      </w:pPr>
      <w:r w:rsidRPr="00860A0A">
        <w:rPr>
          <w:rFonts w:ascii="Arial" w:hAnsi="Arial" w:cs="Arial"/>
          <w:b/>
          <w:sz w:val="24"/>
          <w:szCs w:val="24"/>
        </w:rPr>
        <w:t>Uchwała Nr XIV/109/19</w:t>
      </w:r>
      <w:r w:rsidRPr="00860A0A">
        <w:rPr>
          <w:rFonts w:ascii="Arial" w:hAnsi="Arial" w:cs="Arial"/>
          <w:sz w:val="24"/>
          <w:szCs w:val="24"/>
        </w:rPr>
        <w:t xml:space="preserve">  w sprawie stypendiów sportowyc</w:t>
      </w:r>
      <w:r>
        <w:rPr>
          <w:rFonts w:ascii="Arial" w:hAnsi="Arial" w:cs="Arial"/>
          <w:sz w:val="24"/>
          <w:szCs w:val="24"/>
        </w:rPr>
        <w:t>h.</w:t>
      </w:r>
    </w:p>
    <w:p w14:paraId="4C10D548" w14:textId="77777777" w:rsidR="002F2A57" w:rsidRPr="00860A0A" w:rsidRDefault="002F2A57" w:rsidP="002F2A57">
      <w:pPr>
        <w:pStyle w:val="Listapunktowana2"/>
        <w:tabs>
          <w:tab w:val="clear" w:pos="643"/>
        </w:tabs>
        <w:spacing w:line="360" w:lineRule="auto"/>
        <w:ind w:left="567" w:hanging="567"/>
        <w:jc w:val="both"/>
        <w:rPr>
          <w:rFonts w:ascii="Arial" w:hAnsi="Arial" w:cs="Arial"/>
          <w:sz w:val="24"/>
          <w:szCs w:val="24"/>
        </w:rPr>
      </w:pPr>
      <w:r w:rsidRPr="00860A0A">
        <w:rPr>
          <w:rFonts w:ascii="Arial" w:hAnsi="Arial" w:cs="Arial"/>
          <w:b/>
          <w:sz w:val="24"/>
          <w:szCs w:val="24"/>
        </w:rPr>
        <w:t>Uchwała Nr XIV/110/19</w:t>
      </w:r>
      <w:r w:rsidRPr="00860A0A">
        <w:rPr>
          <w:rFonts w:ascii="Arial" w:hAnsi="Arial" w:cs="Arial"/>
          <w:sz w:val="24"/>
          <w:szCs w:val="24"/>
        </w:rPr>
        <w:t xml:space="preserve"> w sprawie użyczenia nieruchomości Stowarzyszeniu S</w:t>
      </w:r>
      <w:r>
        <w:rPr>
          <w:rFonts w:ascii="Arial" w:hAnsi="Arial" w:cs="Arial"/>
          <w:sz w:val="24"/>
          <w:szCs w:val="24"/>
        </w:rPr>
        <w:t>trzelnica Powiatowa w Polanowie.</w:t>
      </w:r>
    </w:p>
    <w:p w14:paraId="3CD30585" w14:textId="77777777" w:rsidR="002F2A57" w:rsidRPr="00860A0A" w:rsidRDefault="002F2A57" w:rsidP="002F2A57">
      <w:pPr>
        <w:pStyle w:val="Listapunktowana2"/>
        <w:tabs>
          <w:tab w:val="clear" w:pos="643"/>
        </w:tabs>
        <w:spacing w:line="360" w:lineRule="auto"/>
        <w:ind w:left="567" w:hanging="567"/>
        <w:jc w:val="both"/>
        <w:rPr>
          <w:rFonts w:ascii="Arial" w:hAnsi="Arial" w:cs="Arial"/>
          <w:sz w:val="24"/>
          <w:szCs w:val="24"/>
        </w:rPr>
      </w:pPr>
      <w:r w:rsidRPr="00860A0A">
        <w:rPr>
          <w:rFonts w:ascii="Arial" w:hAnsi="Arial" w:cs="Arial"/>
          <w:b/>
          <w:sz w:val="24"/>
          <w:szCs w:val="24"/>
        </w:rPr>
        <w:t>Uchwała Nr XIV/111/19</w:t>
      </w:r>
      <w:r w:rsidRPr="00860A0A">
        <w:rPr>
          <w:rFonts w:ascii="Arial" w:hAnsi="Arial" w:cs="Arial"/>
          <w:sz w:val="24"/>
          <w:szCs w:val="24"/>
        </w:rPr>
        <w:t xml:space="preserve"> w sprawie zmia</w:t>
      </w:r>
      <w:r>
        <w:rPr>
          <w:rFonts w:ascii="Arial" w:hAnsi="Arial" w:cs="Arial"/>
          <w:sz w:val="24"/>
          <w:szCs w:val="24"/>
        </w:rPr>
        <w:t>n w budżecie Powiatu na 2018 r.</w:t>
      </w:r>
    </w:p>
    <w:p w14:paraId="06879B68" w14:textId="007A4EB5" w:rsidR="002F2A57" w:rsidRPr="00860A0A" w:rsidRDefault="002F2A57" w:rsidP="002F2A57">
      <w:pPr>
        <w:pStyle w:val="Listapunktowana2"/>
        <w:tabs>
          <w:tab w:val="clear" w:pos="643"/>
        </w:tabs>
        <w:spacing w:line="360" w:lineRule="auto"/>
        <w:ind w:left="567" w:hanging="567"/>
        <w:jc w:val="both"/>
        <w:rPr>
          <w:rFonts w:ascii="Arial" w:hAnsi="Arial" w:cs="Arial"/>
          <w:sz w:val="24"/>
          <w:szCs w:val="24"/>
        </w:rPr>
      </w:pPr>
      <w:r w:rsidRPr="00860A0A">
        <w:rPr>
          <w:rFonts w:ascii="Arial" w:hAnsi="Arial" w:cs="Arial"/>
          <w:b/>
          <w:sz w:val="24"/>
          <w:szCs w:val="24"/>
        </w:rPr>
        <w:t>Uchwała Nr XIV/112/19</w:t>
      </w:r>
      <w:r w:rsidRPr="00860A0A">
        <w:rPr>
          <w:rFonts w:ascii="Arial" w:hAnsi="Arial" w:cs="Arial"/>
          <w:sz w:val="24"/>
          <w:szCs w:val="24"/>
        </w:rPr>
        <w:t xml:space="preserve">  w sprawie zmiany uchwały w sprawie uchwalenia zmiany Wieloletniej Prognozy Finansowej Powiatu Koszalińskiego na lata </w:t>
      </w:r>
      <w:r>
        <w:rPr>
          <w:rFonts w:ascii="Arial" w:hAnsi="Arial" w:cs="Arial"/>
          <w:sz w:val="24"/>
          <w:szCs w:val="24"/>
        </w:rPr>
        <w:t>2019 – 2027.</w:t>
      </w:r>
    </w:p>
    <w:p w14:paraId="1B61A153" w14:textId="77777777" w:rsidR="002F2A57" w:rsidRPr="00860A0A" w:rsidRDefault="002F2A57" w:rsidP="002F2A57">
      <w:pPr>
        <w:pStyle w:val="Listapunktowana2"/>
        <w:tabs>
          <w:tab w:val="clear" w:pos="643"/>
        </w:tabs>
        <w:spacing w:line="360" w:lineRule="auto"/>
        <w:ind w:left="567" w:hanging="567"/>
        <w:jc w:val="both"/>
        <w:rPr>
          <w:rFonts w:ascii="Arial" w:hAnsi="Arial" w:cs="Arial"/>
          <w:b/>
          <w:sz w:val="24"/>
          <w:szCs w:val="24"/>
        </w:rPr>
      </w:pPr>
      <w:r w:rsidRPr="00860A0A">
        <w:rPr>
          <w:rFonts w:ascii="Arial" w:hAnsi="Arial" w:cs="Arial"/>
          <w:b/>
          <w:sz w:val="24"/>
          <w:szCs w:val="24"/>
        </w:rPr>
        <w:t>Uchwała Nr XIV/113/19</w:t>
      </w:r>
      <w:r w:rsidRPr="00860A0A">
        <w:rPr>
          <w:rFonts w:ascii="Arial" w:hAnsi="Arial" w:cs="Arial"/>
          <w:sz w:val="24"/>
          <w:szCs w:val="24"/>
        </w:rPr>
        <w:t xml:space="preserve"> w sprawie rozpatrzenia petycji dotyczącej wprowadzenia Polityki Zarządzania Konfliktem Interesów. </w:t>
      </w:r>
    </w:p>
    <w:p w14:paraId="0B76BE01" w14:textId="77777777" w:rsidR="002F2A57" w:rsidRPr="00313E45" w:rsidRDefault="002F2A57" w:rsidP="000A2D99">
      <w:pPr>
        <w:spacing w:after="200" w:line="276" w:lineRule="auto"/>
        <w:ind w:left="0" w:firstLine="0"/>
        <w:rPr>
          <w:szCs w:val="24"/>
          <w:u w:val="single"/>
        </w:rPr>
      </w:pPr>
      <w:r w:rsidRPr="00313E45">
        <w:rPr>
          <w:b/>
          <w:szCs w:val="24"/>
          <w:u w:val="single"/>
        </w:rPr>
        <w:t xml:space="preserve">XV sesja - 21 listopada 2019 r. </w:t>
      </w:r>
      <w:r w:rsidRPr="00313E45">
        <w:rPr>
          <w:szCs w:val="24"/>
          <w:u w:val="single"/>
        </w:rPr>
        <w:t xml:space="preserve"> </w:t>
      </w:r>
    </w:p>
    <w:p w14:paraId="6563DF76" w14:textId="77777777" w:rsidR="002F2A57" w:rsidRPr="00860A0A" w:rsidRDefault="002F2A57" w:rsidP="00B90212">
      <w:pPr>
        <w:numPr>
          <w:ilvl w:val="0"/>
          <w:numId w:val="10"/>
        </w:numPr>
        <w:spacing w:after="0" w:line="360" w:lineRule="auto"/>
        <w:ind w:left="567" w:hanging="567"/>
        <w:contextualSpacing/>
        <w:rPr>
          <w:rFonts w:eastAsia="Calibri"/>
          <w:szCs w:val="24"/>
        </w:rPr>
      </w:pPr>
      <w:r w:rsidRPr="00860A0A">
        <w:rPr>
          <w:rFonts w:eastAsia="Calibri"/>
          <w:b/>
          <w:szCs w:val="24"/>
        </w:rPr>
        <w:t>Uchwała Nr XV/114/19</w:t>
      </w:r>
      <w:r w:rsidRPr="00860A0A">
        <w:rPr>
          <w:rFonts w:eastAsia="Calibri"/>
          <w:szCs w:val="24"/>
        </w:rPr>
        <w:t xml:space="preserve"> w sprawie  zmian w budżecie Powiatu na 2019 r.</w:t>
      </w:r>
    </w:p>
    <w:p w14:paraId="4380AD6D" w14:textId="77777777" w:rsidR="002F2A57" w:rsidRPr="00860A0A" w:rsidRDefault="002F2A57" w:rsidP="00B90212">
      <w:pPr>
        <w:numPr>
          <w:ilvl w:val="0"/>
          <w:numId w:val="10"/>
        </w:numPr>
        <w:spacing w:after="0" w:line="360" w:lineRule="auto"/>
        <w:ind w:left="567" w:hanging="567"/>
        <w:contextualSpacing/>
        <w:rPr>
          <w:rFonts w:eastAsia="Calibri"/>
          <w:szCs w:val="24"/>
        </w:rPr>
      </w:pPr>
      <w:r w:rsidRPr="00860A0A">
        <w:rPr>
          <w:rFonts w:eastAsia="Calibri"/>
          <w:b/>
          <w:szCs w:val="24"/>
        </w:rPr>
        <w:t>Uchwała Nr XV/115/19</w:t>
      </w:r>
      <w:r w:rsidRPr="00860A0A">
        <w:rPr>
          <w:rFonts w:eastAsia="Calibri"/>
          <w:szCs w:val="24"/>
        </w:rPr>
        <w:t xml:space="preserve"> w sprawie określenia szczegółowych zasad, sposobu i trybu udzielania ulg w spłacie należności pieniężnych o charakterze cywilnoprawnym przypadających Powiatowi Koszalińskiemu lub podległym jemu jednostkom organizacyjnym, wskazania organu i osób do tego uprawnionych oraz warunkach dopuszczalności pomocy publicznej w przypadkach, w których ulga stanowić będzie pomoc publiczną.</w:t>
      </w:r>
    </w:p>
    <w:p w14:paraId="3A89F63B" w14:textId="77777777" w:rsidR="002F2A57" w:rsidRPr="00860A0A" w:rsidRDefault="002F2A57" w:rsidP="00B90212">
      <w:pPr>
        <w:numPr>
          <w:ilvl w:val="0"/>
          <w:numId w:val="10"/>
        </w:numPr>
        <w:spacing w:after="0" w:line="360" w:lineRule="auto"/>
        <w:ind w:left="567" w:hanging="567"/>
        <w:contextualSpacing/>
        <w:rPr>
          <w:rFonts w:eastAsia="Calibri"/>
          <w:szCs w:val="24"/>
        </w:rPr>
      </w:pPr>
      <w:r w:rsidRPr="00860A0A">
        <w:rPr>
          <w:rFonts w:eastAsia="Calibri"/>
          <w:b/>
          <w:szCs w:val="24"/>
        </w:rPr>
        <w:lastRenderedPageBreak/>
        <w:t>Uchwała Nr XV/116/19</w:t>
      </w:r>
      <w:r w:rsidRPr="00860A0A">
        <w:rPr>
          <w:rFonts w:eastAsia="Calibri"/>
          <w:szCs w:val="24"/>
        </w:rPr>
        <w:t xml:space="preserve"> zmieniająca uchwałę w sprawie określenia zadań z zakresu rehabilitacji zawodowej i społecznej osób niepełnosprawnych i podziału środków Państwowego Funduszu Rehabilitacji Osób Niepełnosprawnych przeznaczonych na ich realizację na rok 2019.</w:t>
      </w:r>
    </w:p>
    <w:p w14:paraId="59B801C9" w14:textId="77777777" w:rsidR="002F2A57" w:rsidRPr="00860A0A" w:rsidRDefault="002F2A57" w:rsidP="00B90212">
      <w:pPr>
        <w:numPr>
          <w:ilvl w:val="0"/>
          <w:numId w:val="10"/>
        </w:numPr>
        <w:spacing w:after="0" w:line="360" w:lineRule="auto"/>
        <w:ind w:left="567" w:hanging="567"/>
        <w:contextualSpacing/>
        <w:rPr>
          <w:rFonts w:eastAsia="Calibri"/>
          <w:szCs w:val="24"/>
        </w:rPr>
      </w:pPr>
      <w:r w:rsidRPr="00860A0A">
        <w:rPr>
          <w:rFonts w:eastAsia="Calibri"/>
          <w:b/>
          <w:szCs w:val="24"/>
        </w:rPr>
        <w:t xml:space="preserve">Uchwała Nr XV/117/19 </w:t>
      </w:r>
      <w:r w:rsidRPr="00860A0A">
        <w:rPr>
          <w:rFonts w:eastAsia="Calibri"/>
          <w:szCs w:val="24"/>
        </w:rPr>
        <w:t>zmieniająca uchwałę w sprawie stypendiów sportowych.</w:t>
      </w:r>
    </w:p>
    <w:p w14:paraId="03295962" w14:textId="77777777" w:rsidR="002F2A57" w:rsidRPr="00860A0A" w:rsidRDefault="002F2A57" w:rsidP="00B90212">
      <w:pPr>
        <w:numPr>
          <w:ilvl w:val="0"/>
          <w:numId w:val="10"/>
        </w:numPr>
        <w:spacing w:after="0" w:line="360" w:lineRule="auto"/>
        <w:ind w:left="567" w:hanging="567"/>
        <w:contextualSpacing/>
        <w:rPr>
          <w:rFonts w:eastAsia="Calibri"/>
          <w:szCs w:val="24"/>
        </w:rPr>
      </w:pPr>
      <w:r w:rsidRPr="00860A0A">
        <w:rPr>
          <w:rFonts w:eastAsia="Calibri"/>
          <w:b/>
          <w:szCs w:val="24"/>
        </w:rPr>
        <w:t>Uchwała Nr XV/118/19</w:t>
      </w:r>
      <w:r w:rsidRPr="00860A0A">
        <w:rPr>
          <w:rFonts w:eastAsia="Calibri"/>
          <w:szCs w:val="24"/>
        </w:rPr>
        <w:t xml:space="preserve">   w sprawie ustalenia na 2020 rok wysokości opłat za usunięcie i przechowywanie statków lub innych obiektów pływających z obszaru wodnego.</w:t>
      </w:r>
    </w:p>
    <w:p w14:paraId="6456C483" w14:textId="77777777" w:rsidR="002F2A57" w:rsidRPr="00860A0A" w:rsidRDefault="002F2A57" w:rsidP="00B90212">
      <w:pPr>
        <w:numPr>
          <w:ilvl w:val="0"/>
          <w:numId w:val="10"/>
        </w:numPr>
        <w:spacing w:after="0" w:line="360" w:lineRule="auto"/>
        <w:ind w:left="567" w:hanging="567"/>
        <w:contextualSpacing/>
        <w:rPr>
          <w:rFonts w:eastAsia="Calibri"/>
          <w:szCs w:val="24"/>
        </w:rPr>
      </w:pPr>
      <w:r w:rsidRPr="00860A0A">
        <w:rPr>
          <w:rFonts w:eastAsia="Calibri"/>
          <w:b/>
          <w:szCs w:val="24"/>
        </w:rPr>
        <w:t>Uchwała Nr XV/119/19</w:t>
      </w:r>
      <w:r w:rsidRPr="00860A0A">
        <w:rPr>
          <w:rFonts w:eastAsia="Calibri"/>
          <w:szCs w:val="24"/>
        </w:rPr>
        <w:t xml:space="preserve">  w sprawie ustalenia na 2020 rok wysokości opłat za usunięcie pojazdów z drogi i przechowywania usuniętych pojazdów na parkingu strzeżonym.</w:t>
      </w:r>
    </w:p>
    <w:p w14:paraId="6FBDD378" w14:textId="77777777" w:rsidR="002F2A57" w:rsidRPr="00860A0A" w:rsidRDefault="002F2A57" w:rsidP="002F2A57">
      <w:pPr>
        <w:spacing w:after="0" w:line="276" w:lineRule="auto"/>
        <w:ind w:left="360"/>
        <w:contextualSpacing/>
        <w:rPr>
          <w:rFonts w:eastAsia="Calibri"/>
          <w:szCs w:val="24"/>
        </w:rPr>
      </w:pPr>
    </w:p>
    <w:p w14:paraId="6066996E" w14:textId="77777777" w:rsidR="002F2A57" w:rsidRPr="00313E45" w:rsidRDefault="002F2A57" w:rsidP="000A2D99">
      <w:pPr>
        <w:spacing w:after="200" w:line="276" w:lineRule="auto"/>
        <w:ind w:left="0" w:firstLine="0"/>
        <w:rPr>
          <w:b/>
          <w:szCs w:val="24"/>
          <w:u w:val="single"/>
        </w:rPr>
      </w:pPr>
      <w:r w:rsidRPr="00313E45">
        <w:rPr>
          <w:b/>
          <w:szCs w:val="24"/>
          <w:u w:val="single"/>
        </w:rPr>
        <w:t xml:space="preserve">XVI sesja - 19 grudnia 2019 r. </w:t>
      </w:r>
      <w:r w:rsidRPr="00313E45">
        <w:rPr>
          <w:szCs w:val="24"/>
          <w:u w:val="single"/>
        </w:rPr>
        <w:t xml:space="preserve"> </w:t>
      </w:r>
      <w:r w:rsidRPr="00313E45">
        <w:rPr>
          <w:rFonts w:eastAsia="Calibri"/>
          <w:b/>
          <w:szCs w:val="24"/>
          <w:u w:val="single"/>
        </w:rPr>
        <w:t xml:space="preserve"> </w:t>
      </w:r>
    </w:p>
    <w:p w14:paraId="5B18EE18" w14:textId="66FD98B2" w:rsidR="002F2A57" w:rsidRPr="00860A0A" w:rsidRDefault="002F2A57" w:rsidP="00B90212">
      <w:pPr>
        <w:pStyle w:val="Listapunktowana2"/>
        <w:numPr>
          <w:ilvl w:val="0"/>
          <w:numId w:val="21"/>
        </w:numPr>
        <w:tabs>
          <w:tab w:val="clear" w:pos="643"/>
          <w:tab w:val="num" w:pos="567"/>
        </w:tabs>
        <w:spacing w:line="360" w:lineRule="auto"/>
        <w:ind w:left="567" w:hanging="567"/>
        <w:jc w:val="both"/>
        <w:rPr>
          <w:rFonts w:ascii="Arial" w:hAnsi="Arial" w:cs="Arial"/>
          <w:sz w:val="24"/>
          <w:szCs w:val="24"/>
        </w:rPr>
      </w:pPr>
      <w:r w:rsidRPr="00860A0A">
        <w:rPr>
          <w:rFonts w:ascii="Arial" w:hAnsi="Arial" w:cs="Arial"/>
          <w:b/>
          <w:sz w:val="24"/>
          <w:szCs w:val="24"/>
        </w:rPr>
        <w:t>Uchwała Nr XVI/120/19</w:t>
      </w:r>
      <w:r w:rsidRPr="00860A0A">
        <w:rPr>
          <w:rFonts w:ascii="Arial" w:hAnsi="Arial" w:cs="Arial"/>
          <w:sz w:val="24"/>
          <w:szCs w:val="24"/>
        </w:rPr>
        <w:t xml:space="preserve"> w sprawie uchwalenia budżetu </w:t>
      </w:r>
      <w:r w:rsidR="001A4674">
        <w:rPr>
          <w:rFonts w:ascii="Arial" w:hAnsi="Arial" w:cs="Arial"/>
          <w:sz w:val="24"/>
          <w:szCs w:val="24"/>
        </w:rPr>
        <w:t>p</w:t>
      </w:r>
      <w:r w:rsidRPr="00860A0A">
        <w:rPr>
          <w:rFonts w:ascii="Arial" w:hAnsi="Arial" w:cs="Arial"/>
          <w:sz w:val="24"/>
          <w:szCs w:val="24"/>
        </w:rPr>
        <w:t xml:space="preserve">owiatu </w:t>
      </w:r>
      <w:r w:rsidR="001A4674">
        <w:rPr>
          <w:rFonts w:ascii="Arial" w:hAnsi="Arial" w:cs="Arial"/>
          <w:sz w:val="24"/>
          <w:szCs w:val="24"/>
        </w:rPr>
        <w:t>k</w:t>
      </w:r>
      <w:r w:rsidRPr="00860A0A">
        <w:rPr>
          <w:rFonts w:ascii="Arial" w:hAnsi="Arial" w:cs="Arial"/>
          <w:sz w:val="24"/>
          <w:szCs w:val="24"/>
        </w:rPr>
        <w:t xml:space="preserve">oszalińskiego na rok 2020. </w:t>
      </w:r>
    </w:p>
    <w:p w14:paraId="66730674" w14:textId="77777777" w:rsidR="002F2A57" w:rsidRPr="00860A0A" w:rsidRDefault="002F2A57" w:rsidP="002F2A57">
      <w:pPr>
        <w:pStyle w:val="Listapunktowana2"/>
        <w:tabs>
          <w:tab w:val="clear" w:pos="643"/>
          <w:tab w:val="num" w:pos="567"/>
        </w:tabs>
        <w:spacing w:line="360" w:lineRule="auto"/>
        <w:ind w:left="567" w:hanging="567"/>
        <w:jc w:val="both"/>
        <w:rPr>
          <w:rFonts w:ascii="Arial" w:hAnsi="Arial" w:cs="Arial"/>
          <w:sz w:val="24"/>
          <w:szCs w:val="24"/>
        </w:rPr>
      </w:pPr>
      <w:r w:rsidRPr="00860A0A">
        <w:rPr>
          <w:rFonts w:ascii="Arial" w:hAnsi="Arial" w:cs="Arial"/>
          <w:b/>
          <w:sz w:val="24"/>
          <w:szCs w:val="24"/>
        </w:rPr>
        <w:t>Uchwała Nr XVI/121/19</w:t>
      </w:r>
      <w:r w:rsidRPr="00860A0A">
        <w:rPr>
          <w:rFonts w:ascii="Arial" w:hAnsi="Arial" w:cs="Arial"/>
          <w:sz w:val="24"/>
          <w:szCs w:val="24"/>
        </w:rPr>
        <w:t xml:space="preserve"> w sprawie uchwalenia zmiany Wieloletniej Prognozy Finansowej Powiatu Koszalińskiego na lata 2020 – 2028.</w:t>
      </w:r>
    </w:p>
    <w:p w14:paraId="65CB7405" w14:textId="77777777" w:rsidR="002F2A57" w:rsidRPr="00860A0A" w:rsidRDefault="002F2A57" w:rsidP="002F2A57">
      <w:pPr>
        <w:pStyle w:val="Listapunktowana2"/>
        <w:tabs>
          <w:tab w:val="clear" w:pos="643"/>
          <w:tab w:val="num" w:pos="567"/>
        </w:tabs>
        <w:spacing w:line="360" w:lineRule="auto"/>
        <w:ind w:left="567" w:hanging="567"/>
        <w:jc w:val="both"/>
        <w:rPr>
          <w:rFonts w:ascii="Arial" w:hAnsi="Arial" w:cs="Arial"/>
          <w:sz w:val="24"/>
          <w:szCs w:val="24"/>
        </w:rPr>
      </w:pPr>
      <w:r w:rsidRPr="00860A0A">
        <w:rPr>
          <w:rFonts w:ascii="Arial" w:hAnsi="Arial" w:cs="Arial"/>
          <w:b/>
          <w:sz w:val="24"/>
          <w:szCs w:val="24"/>
        </w:rPr>
        <w:t>Uchwała Nr XVI/122/19</w:t>
      </w:r>
      <w:r w:rsidRPr="00860A0A">
        <w:rPr>
          <w:rFonts w:ascii="Arial" w:hAnsi="Arial" w:cs="Arial"/>
          <w:sz w:val="24"/>
          <w:szCs w:val="24"/>
        </w:rPr>
        <w:t xml:space="preserve"> w sprawie zmian w budżecie Powiatu na 2019 r. </w:t>
      </w:r>
    </w:p>
    <w:p w14:paraId="492EC287" w14:textId="77777777" w:rsidR="002F2A57" w:rsidRPr="00860A0A" w:rsidRDefault="002F2A57" w:rsidP="002F2A57">
      <w:pPr>
        <w:pStyle w:val="Listapunktowana2"/>
        <w:tabs>
          <w:tab w:val="clear" w:pos="643"/>
          <w:tab w:val="num" w:pos="567"/>
        </w:tabs>
        <w:spacing w:line="360" w:lineRule="auto"/>
        <w:ind w:left="567" w:hanging="567"/>
        <w:jc w:val="both"/>
        <w:rPr>
          <w:rFonts w:ascii="Arial" w:hAnsi="Arial" w:cs="Arial"/>
          <w:sz w:val="24"/>
          <w:szCs w:val="24"/>
        </w:rPr>
      </w:pPr>
      <w:r w:rsidRPr="00860A0A">
        <w:rPr>
          <w:rFonts w:ascii="Arial" w:hAnsi="Arial" w:cs="Arial"/>
          <w:b/>
          <w:sz w:val="24"/>
          <w:szCs w:val="24"/>
        </w:rPr>
        <w:t>Uchwała Nr XVI/123/19</w:t>
      </w:r>
      <w:r w:rsidRPr="00860A0A">
        <w:rPr>
          <w:rFonts w:ascii="Arial" w:hAnsi="Arial" w:cs="Arial"/>
          <w:sz w:val="24"/>
          <w:szCs w:val="24"/>
        </w:rPr>
        <w:t xml:space="preserve"> w sprawie zmiany uchwały w sprawie uchwalenia zmian Wieloletniej Prognozy Finansowej Powiatu Koszalińskiego na lata 2019 – 2027.</w:t>
      </w:r>
    </w:p>
    <w:p w14:paraId="21E97F4D" w14:textId="77777777" w:rsidR="002F2A57" w:rsidRPr="00860A0A" w:rsidRDefault="002F2A57" w:rsidP="002F2A57">
      <w:pPr>
        <w:pStyle w:val="Listapunktowana2"/>
        <w:tabs>
          <w:tab w:val="clear" w:pos="643"/>
          <w:tab w:val="num" w:pos="567"/>
        </w:tabs>
        <w:spacing w:line="360" w:lineRule="auto"/>
        <w:ind w:left="567" w:hanging="567"/>
        <w:jc w:val="both"/>
        <w:rPr>
          <w:rFonts w:ascii="Arial" w:hAnsi="Arial" w:cs="Arial"/>
          <w:sz w:val="24"/>
          <w:szCs w:val="24"/>
        </w:rPr>
      </w:pPr>
      <w:r w:rsidRPr="00860A0A">
        <w:rPr>
          <w:rFonts w:ascii="Arial" w:hAnsi="Arial" w:cs="Arial"/>
          <w:b/>
          <w:sz w:val="24"/>
          <w:szCs w:val="24"/>
        </w:rPr>
        <w:t>Uchwała Nr XVI/124/19</w:t>
      </w:r>
      <w:r w:rsidRPr="00860A0A">
        <w:rPr>
          <w:rFonts w:ascii="Arial" w:hAnsi="Arial" w:cs="Arial"/>
          <w:sz w:val="24"/>
          <w:szCs w:val="24"/>
        </w:rPr>
        <w:t xml:space="preserve"> w sprawie ustalenia wykazu wydatków niewygasających z końcem roku budżetowego 2019 oraz określenie ostatecznego terminu dokonania tych wydatków.</w:t>
      </w:r>
    </w:p>
    <w:p w14:paraId="15C560AD" w14:textId="77777777" w:rsidR="002F2A57" w:rsidRPr="00860A0A" w:rsidRDefault="002F2A57" w:rsidP="002F2A57">
      <w:pPr>
        <w:pStyle w:val="Listapunktowana2"/>
        <w:tabs>
          <w:tab w:val="clear" w:pos="643"/>
          <w:tab w:val="num" w:pos="567"/>
        </w:tabs>
        <w:spacing w:line="360" w:lineRule="auto"/>
        <w:ind w:left="567" w:hanging="567"/>
        <w:jc w:val="both"/>
        <w:rPr>
          <w:rFonts w:ascii="Arial" w:hAnsi="Arial" w:cs="Arial"/>
          <w:sz w:val="24"/>
          <w:szCs w:val="24"/>
        </w:rPr>
      </w:pPr>
      <w:r w:rsidRPr="00860A0A">
        <w:rPr>
          <w:rFonts w:ascii="Arial" w:hAnsi="Arial" w:cs="Arial"/>
          <w:b/>
          <w:sz w:val="24"/>
          <w:szCs w:val="24"/>
        </w:rPr>
        <w:t>Uchwała Nr XVI/125/19</w:t>
      </w:r>
      <w:r w:rsidRPr="00860A0A">
        <w:rPr>
          <w:rFonts w:ascii="Arial" w:hAnsi="Arial" w:cs="Arial"/>
          <w:sz w:val="24"/>
          <w:szCs w:val="24"/>
        </w:rPr>
        <w:t xml:space="preserve"> zmieniająca uchwałę w sprawie określenia zadań </w:t>
      </w:r>
      <w:r>
        <w:rPr>
          <w:rFonts w:ascii="Arial" w:hAnsi="Arial" w:cs="Arial"/>
          <w:sz w:val="24"/>
          <w:szCs w:val="24"/>
        </w:rPr>
        <w:br/>
      </w:r>
      <w:r w:rsidRPr="00860A0A">
        <w:rPr>
          <w:rFonts w:ascii="Arial" w:hAnsi="Arial" w:cs="Arial"/>
          <w:sz w:val="24"/>
          <w:szCs w:val="24"/>
        </w:rPr>
        <w:t>z zakresu rehabilitacji zawodowej i społecznej osób niepełnosprawnych i podziału środków Państwowego Funduszu Rehabilitacji Osób Niepełnosprawnych przeznaczonych na ich realizację na rok 2019.</w:t>
      </w:r>
    </w:p>
    <w:p w14:paraId="501A8D10" w14:textId="77777777" w:rsidR="002F2A57" w:rsidRPr="00860A0A" w:rsidRDefault="002F2A57" w:rsidP="002F2A57">
      <w:pPr>
        <w:pStyle w:val="Listapunktowana2"/>
        <w:tabs>
          <w:tab w:val="clear" w:pos="643"/>
          <w:tab w:val="num" w:pos="567"/>
        </w:tabs>
        <w:spacing w:line="360" w:lineRule="auto"/>
        <w:ind w:left="567" w:hanging="567"/>
        <w:jc w:val="both"/>
        <w:rPr>
          <w:rFonts w:ascii="Arial" w:hAnsi="Arial" w:cs="Arial"/>
          <w:sz w:val="24"/>
          <w:szCs w:val="24"/>
        </w:rPr>
      </w:pPr>
      <w:r w:rsidRPr="00860A0A">
        <w:rPr>
          <w:rFonts w:ascii="Arial" w:hAnsi="Arial" w:cs="Arial"/>
          <w:b/>
          <w:sz w:val="24"/>
          <w:szCs w:val="24"/>
        </w:rPr>
        <w:t>Uchwała Nr XVI/126/19</w:t>
      </w:r>
      <w:r w:rsidRPr="00860A0A">
        <w:rPr>
          <w:rFonts w:ascii="Arial" w:hAnsi="Arial" w:cs="Arial"/>
          <w:sz w:val="24"/>
          <w:szCs w:val="24"/>
        </w:rPr>
        <w:t xml:space="preserve"> w sprawie przyjęcia Programu Rozwoju Pieczy Zastępczej w Powiecie Koszalińskim na lata 2020 – 2022.</w:t>
      </w:r>
    </w:p>
    <w:p w14:paraId="25A26BD7" w14:textId="77777777" w:rsidR="002F2A57" w:rsidRPr="00860A0A" w:rsidRDefault="002F2A57" w:rsidP="002F2A57">
      <w:pPr>
        <w:pStyle w:val="Listapunktowana2"/>
        <w:tabs>
          <w:tab w:val="clear" w:pos="643"/>
          <w:tab w:val="num" w:pos="567"/>
        </w:tabs>
        <w:spacing w:line="360" w:lineRule="auto"/>
        <w:ind w:left="567" w:hanging="567"/>
        <w:jc w:val="both"/>
        <w:rPr>
          <w:rFonts w:ascii="Arial" w:hAnsi="Arial" w:cs="Arial"/>
          <w:sz w:val="24"/>
          <w:szCs w:val="24"/>
        </w:rPr>
      </w:pPr>
      <w:r w:rsidRPr="00860A0A">
        <w:rPr>
          <w:rFonts w:ascii="Arial" w:hAnsi="Arial" w:cs="Arial"/>
          <w:b/>
          <w:sz w:val="24"/>
          <w:szCs w:val="24"/>
        </w:rPr>
        <w:t>Uchwała Nr XVI/127/19</w:t>
      </w:r>
      <w:r w:rsidRPr="00860A0A">
        <w:rPr>
          <w:rFonts w:ascii="Arial" w:hAnsi="Arial" w:cs="Arial"/>
          <w:sz w:val="24"/>
          <w:szCs w:val="24"/>
        </w:rPr>
        <w:t xml:space="preserve"> zmieniająca uchwałę w sprawie opłat za zajęcie pasa drogowego dróg powiatowych. </w:t>
      </w:r>
    </w:p>
    <w:p w14:paraId="630FE674" w14:textId="33ED7223" w:rsidR="002F2A57" w:rsidRPr="00860A0A" w:rsidRDefault="002F2A57" w:rsidP="002F2A57">
      <w:pPr>
        <w:pStyle w:val="Listapunktowana2"/>
        <w:tabs>
          <w:tab w:val="clear" w:pos="643"/>
          <w:tab w:val="num" w:pos="567"/>
        </w:tabs>
        <w:spacing w:line="360" w:lineRule="auto"/>
        <w:ind w:left="567" w:hanging="567"/>
        <w:jc w:val="both"/>
        <w:rPr>
          <w:rFonts w:ascii="Arial" w:hAnsi="Arial" w:cs="Arial"/>
          <w:sz w:val="24"/>
          <w:szCs w:val="24"/>
        </w:rPr>
      </w:pPr>
      <w:r w:rsidRPr="00860A0A">
        <w:rPr>
          <w:rFonts w:ascii="Arial" w:hAnsi="Arial" w:cs="Arial"/>
          <w:b/>
          <w:sz w:val="24"/>
          <w:szCs w:val="24"/>
        </w:rPr>
        <w:t>Uchwała Nr XVI/128/19</w:t>
      </w:r>
      <w:r w:rsidRPr="00860A0A">
        <w:rPr>
          <w:rFonts w:ascii="Arial" w:hAnsi="Arial" w:cs="Arial"/>
          <w:sz w:val="24"/>
          <w:szCs w:val="24"/>
        </w:rPr>
        <w:t xml:space="preserve"> w sprawie ustalenia planu pracy Rady Powiatu w Koszalinie na 2020 r.</w:t>
      </w:r>
    </w:p>
    <w:p w14:paraId="7408D7B0" w14:textId="6548C654" w:rsidR="002F2A57" w:rsidRDefault="002F2A57" w:rsidP="002F2A57">
      <w:pPr>
        <w:pStyle w:val="Listapunktowana2"/>
        <w:tabs>
          <w:tab w:val="clear" w:pos="643"/>
          <w:tab w:val="num" w:pos="567"/>
        </w:tabs>
        <w:spacing w:line="360" w:lineRule="auto"/>
        <w:ind w:left="567" w:hanging="567"/>
        <w:jc w:val="both"/>
        <w:rPr>
          <w:rFonts w:ascii="Arial" w:hAnsi="Arial" w:cs="Arial"/>
          <w:sz w:val="24"/>
          <w:szCs w:val="24"/>
        </w:rPr>
      </w:pPr>
      <w:r w:rsidRPr="00860A0A">
        <w:rPr>
          <w:rFonts w:ascii="Arial" w:hAnsi="Arial" w:cs="Arial"/>
          <w:b/>
          <w:sz w:val="24"/>
          <w:szCs w:val="24"/>
        </w:rPr>
        <w:lastRenderedPageBreak/>
        <w:t>Uchwała Nr XVI/129/19</w:t>
      </w:r>
      <w:r w:rsidRPr="00860A0A">
        <w:rPr>
          <w:rFonts w:ascii="Arial" w:hAnsi="Arial" w:cs="Arial"/>
          <w:sz w:val="24"/>
          <w:szCs w:val="24"/>
        </w:rPr>
        <w:t xml:space="preserve"> w sprawie ustalenia rocznego planu pracy i kontroli Komisji Rewizyjnej Rady Powiatu w Koszalinie na 2020 r. </w:t>
      </w:r>
    </w:p>
    <w:p w14:paraId="5B742403" w14:textId="48494701" w:rsidR="002F2A57" w:rsidRPr="000A2D99" w:rsidRDefault="002F2A57" w:rsidP="000A2D99">
      <w:pPr>
        <w:shd w:val="clear" w:color="auto" w:fill="FFFFFF"/>
        <w:spacing w:after="0" w:line="360" w:lineRule="auto"/>
        <w:ind w:left="0" w:firstLine="567"/>
      </w:pPr>
      <w:r>
        <w:t xml:space="preserve">W roku 2019 </w:t>
      </w:r>
      <w:r w:rsidRPr="007A4A9B">
        <w:t xml:space="preserve">Rada Powiatu w Koszalinie w drodze uchwały, po uzyskaniu opinii Kapituły </w:t>
      </w:r>
      <w:r>
        <w:t>M</w:t>
      </w:r>
      <w:r w:rsidRPr="007A4A9B">
        <w:t>edalu,</w:t>
      </w:r>
      <w:r>
        <w:t xml:space="preserve"> </w:t>
      </w:r>
      <w:r w:rsidRPr="007A4A9B">
        <w:t>przyzna</w:t>
      </w:r>
      <w:r>
        <w:t>ła</w:t>
      </w:r>
      <w:r w:rsidRPr="007A4A9B">
        <w:t xml:space="preserve"> Medal „Za zasługi dla Powiatu Koszalińskiego”</w:t>
      </w:r>
      <w:r>
        <w:t xml:space="preserve"> Elżbiecie Berkowskiej, Józefowi Niwińskiemu oraz Bibliotece Publicznej </w:t>
      </w:r>
      <w:r w:rsidR="003D7FAD">
        <w:t>g</w:t>
      </w:r>
      <w:r>
        <w:t>miny Biesiekierz.</w:t>
      </w:r>
      <w:r w:rsidR="000A2D99">
        <w:br/>
      </w:r>
      <w:r>
        <w:rPr>
          <w:szCs w:val="24"/>
        </w:rPr>
        <w:t>W</w:t>
      </w:r>
      <w:r w:rsidRPr="00B0004F">
        <w:rPr>
          <w:szCs w:val="24"/>
        </w:rPr>
        <w:t xml:space="preserve"> roku 2019 </w:t>
      </w:r>
      <w:r>
        <w:rPr>
          <w:szCs w:val="24"/>
        </w:rPr>
        <w:t>radni</w:t>
      </w:r>
      <w:r w:rsidRPr="00B0004F">
        <w:rPr>
          <w:szCs w:val="24"/>
        </w:rPr>
        <w:t xml:space="preserve"> </w:t>
      </w:r>
      <w:r>
        <w:rPr>
          <w:szCs w:val="24"/>
        </w:rPr>
        <w:t xml:space="preserve">Rady Powiatu w Koszalinie </w:t>
      </w:r>
      <w:r w:rsidRPr="00B0004F">
        <w:rPr>
          <w:szCs w:val="24"/>
        </w:rPr>
        <w:t>złożyli 10 zapytań oraz wnieśli 10 interpelacji.</w:t>
      </w:r>
      <w:r>
        <w:rPr>
          <w:b/>
          <w:szCs w:val="24"/>
        </w:rPr>
        <w:t xml:space="preserve"> </w:t>
      </w:r>
      <w:r w:rsidRPr="00B0004F">
        <w:rPr>
          <w:szCs w:val="24"/>
        </w:rPr>
        <w:t>Ponadto</w:t>
      </w:r>
      <w:r>
        <w:rPr>
          <w:b/>
          <w:szCs w:val="24"/>
        </w:rPr>
        <w:t xml:space="preserve"> </w:t>
      </w:r>
      <w:r w:rsidRPr="00B0004F">
        <w:rPr>
          <w:szCs w:val="24"/>
        </w:rPr>
        <w:t xml:space="preserve">Rada </w:t>
      </w:r>
      <w:r>
        <w:rPr>
          <w:szCs w:val="24"/>
        </w:rPr>
        <w:t xml:space="preserve">Powiatu </w:t>
      </w:r>
      <w:r w:rsidRPr="00B0004F">
        <w:rPr>
          <w:szCs w:val="24"/>
        </w:rPr>
        <w:t>rozpatrywała 6 skarg</w:t>
      </w:r>
      <w:r>
        <w:rPr>
          <w:szCs w:val="24"/>
        </w:rPr>
        <w:t xml:space="preserve">, z czego 5 na działalność kierowników jednostek organizacyjnych Powiatu oraz 1 na działalność Zarządu Powiatu </w:t>
      </w:r>
      <w:r w:rsidR="000A2D99">
        <w:rPr>
          <w:szCs w:val="24"/>
        </w:rPr>
        <w:br/>
      </w:r>
      <w:r>
        <w:rPr>
          <w:szCs w:val="24"/>
        </w:rPr>
        <w:t>w Koszalinie.</w:t>
      </w:r>
    </w:p>
    <w:p w14:paraId="11967A7C" w14:textId="77777777" w:rsidR="002F2A57" w:rsidRPr="00085DEA" w:rsidRDefault="002F2A57" w:rsidP="000A2D99">
      <w:pPr>
        <w:spacing w:line="360" w:lineRule="auto"/>
        <w:ind w:left="0" w:firstLine="567"/>
        <w:rPr>
          <w:szCs w:val="24"/>
        </w:rPr>
      </w:pPr>
      <w:r w:rsidRPr="0092702E">
        <w:rPr>
          <w:szCs w:val="24"/>
        </w:rPr>
        <w:t>Zarząd Powiatu w Koszalinie</w:t>
      </w:r>
      <w:r w:rsidRPr="00085DEA">
        <w:rPr>
          <w:szCs w:val="24"/>
        </w:rPr>
        <w:t xml:space="preserve"> przyjął do wykonania uchwały podjęte przez Radę Powiatu w Koszalinie w 201</w:t>
      </w:r>
      <w:r>
        <w:rPr>
          <w:szCs w:val="24"/>
        </w:rPr>
        <w:t>9</w:t>
      </w:r>
      <w:r w:rsidRPr="00085DEA">
        <w:rPr>
          <w:szCs w:val="24"/>
        </w:rPr>
        <w:t xml:space="preserve"> roku. Wszystkie uchwały Rady Powiatu wpisano do rejestru uchwał oraz podano do publicznej wiadomości w Biuletynie Informacji Publicznej Starostwa Powiatowego w Koszalinie. </w:t>
      </w:r>
    </w:p>
    <w:p w14:paraId="54E59008" w14:textId="77777777" w:rsidR="002F2A57" w:rsidRPr="00085DEA" w:rsidRDefault="002F2A57" w:rsidP="000A2D99">
      <w:pPr>
        <w:spacing w:after="0" w:line="360" w:lineRule="auto"/>
        <w:ind w:left="0" w:firstLine="567"/>
        <w:rPr>
          <w:szCs w:val="24"/>
        </w:rPr>
      </w:pPr>
      <w:r w:rsidRPr="00085DEA">
        <w:rPr>
          <w:szCs w:val="24"/>
        </w:rPr>
        <w:t>Stosownie do treści art. 78 ust. 1 i 2 ustawy z dnia 5 czerwca 1998 r. o samorządzie powiatowym, w terminie 7 dni od dnia podjęcia, uchwały przesłano organom nadzoru:</w:t>
      </w:r>
    </w:p>
    <w:p w14:paraId="25290DF2" w14:textId="77777777" w:rsidR="00313E45" w:rsidRDefault="002F2A57" w:rsidP="00B90212">
      <w:pPr>
        <w:pStyle w:val="Akapitzlist"/>
        <w:numPr>
          <w:ilvl w:val="0"/>
          <w:numId w:val="44"/>
        </w:numPr>
        <w:spacing w:after="0" w:line="360" w:lineRule="auto"/>
        <w:rPr>
          <w:szCs w:val="24"/>
        </w:rPr>
      </w:pPr>
      <w:r w:rsidRPr="00085DEA">
        <w:rPr>
          <w:szCs w:val="24"/>
        </w:rPr>
        <w:t xml:space="preserve">Wojewodzie Zachodniopomorskiemu - </w:t>
      </w:r>
      <w:r>
        <w:rPr>
          <w:szCs w:val="24"/>
        </w:rPr>
        <w:t>45</w:t>
      </w:r>
      <w:r w:rsidRPr="00085DEA">
        <w:rPr>
          <w:szCs w:val="24"/>
        </w:rPr>
        <w:t xml:space="preserve"> uchwał;</w:t>
      </w:r>
    </w:p>
    <w:p w14:paraId="1AA7E565" w14:textId="5C041F13" w:rsidR="002F2A57" w:rsidRPr="00313E45" w:rsidRDefault="002F2A57" w:rsidP="00B90212">
      <w:pPr>
        <w:pStyle w:val="Akapitzlist"/>
        <w:numPr>
          <w:ilvl w:val="0"/>
          <w:numId w:val="44"/>
        </w:numPr>
        <w:spacing w:after="0" w:line="360" w:lineRule="auto"/>
        <w:rPr>
          <w:szCs w:val="24"/>
        </w:rPr>
      </w:pPr>
      <w:r w:rsidRPr="00313E45">
        <w:rPr>
          <w:szCs w:val="24"/>
        </w:rPr>
        <w:t>Regionalnej Izbie Obrachunkowej - 50 uchwał - w zakresie spraw finansowych.</w:t>
      </w:r>
    </w:p>
    <w:p w14:paraId="2A860A8B" w14:textId="77777777" w:rsidR="008657AE" w:rsidRPr="008657AE" w:rsidRDefault="008657AE" w:rsidP="000A2D99">
      <w:pPr>
        <w:spacing w:after="0" w:line="360" w:lineRule="auto"/>
        <w:ind w:left="0" w:firstLine="709"/>
        <w:rPr>
          <w:szCs w:val="24"/>
        </w:rPr>
      </w:pPr>
      <w:r w:rsidRPr="008657AE">
        <w:rPr>
          <w:szCs w:val="24"/>
        </w:rPr>
        <w:t xml:space="preserve">Regionalna Izba Obrachunkowa nie zakwestionowała żadnej uchwały podjętej przez Radę Powiatu. Natomiast Wojewoda Zachodniopomorski stwierdził nieważność jednej uchwały, tj. uchwały Nr XII/103/19 z dnia 5 września 2019 r. w sprawie pozbawienia kategorii dróg powiatowych drogi Nr 3591Z ul. Zamkowa zlokalizowanej na terenie miasta Polanów w celu zaliczenia jej do kategorii dróg gminnych. Powodem stwierdzenia nieważności uchwały był fakt, że Rada Miejska w Polanowie  nie podjęła uchwały o zaliczeniu ww. drogi do kategorii drogi gminnej. Ponadto 30 uchwał Rady Powiatu  skierowano do publikacji w Dzienniku Urzędowym Województwa Zachodniopomorskiego.    </w:t>
      </w:r>
    </w:p>
    <w:p w14:paraId="5A83D113" w14:textId="32062CF3" w:rsidR="001038AB" w:rsidRDefault="002F2A57" w:rsidP="000A2D99">
      <w:pPr>
        <w:spacing w:after="0" w:line="360" w:lineRule="auto"/>
        <w:ind w:left="0" w:firstLine="709"/>
        <w:rPr>
          <w:szCs w:val="24"/>
        </w:rPr>
      </w:pPr>
      <w:r>
        <w:rPr>
          <w:szCs w:val="24"/>
        </w:rPr>
        <w:t xml:space="preserve">Zarząd Powiatu w 2019 roku odbył 51 posiedzeń, na których rozpatrzono 538 wniosków złożonych przez dyrektorów jednostek organizacyjnych oraz pracowników Starostwa Powiatowego. Zarząd podjął 139 uchwał oraz skierował pod obrady sesji Rady Powiatu 95 projektów uchwał Rady. Ponadto wydano 6 decyzji w zakresie ustanowienia lub wygaszenia trwałego zarządu do nieruchomości, 2 decyzje w sprawie udzielenia bonifikaty od opłaty rocznej z tytułu trwałego zarządu, 4 postanowienia  </w:t>
      </w:r>
      <w:r w:rsidR="000A2D99">
        <w:rPr>
          <w:szCs w:val="24"/>
        </w:rPr>
        <w:br/>
      </w:r>
      <w:r>
        <w:rPr>
          <w:szCs w:val="24"/>
        </w:rPr>
        <w:lastRenderedPageBreak/>
        <w:t xml:space="preserve">w zakresie opiniowania zmian planów zagospodarowania przestrzennego zgodnie </w:t>
      </w:r>
      <w:r w:rsidR="000A2D99">
        <w:rPr>
          <w:szCs w:val="24"/>
        </w:rPr>
        <w:br/>
      </w:r>
      <w:r>
        <w:rPr>
          <w:szCs w:val="24"/>
        </w:rPr>
        <w:t xml:space="preserve">z wnioskami </w:t>
      </w:r>
      <w:r w:rsidR="003D7FAD">
        <w:rPr>
          <w:szCs w:val="24"/>
        </w:rPr>
        <w:t>g</w:t>
      </w:r>
      <w:r>
        <w:rPr>
          <w:szCs w:val="24"/>
        </w:rPr>
        <w:t>min i 2 postanowienia w zakresie inwestycji drogowej.  Podpisano 16 porozumień dotyczących m.in. przebudowy dróg powiatowych, nieodpłatnej pomocy prawnej oraz sfinansowania dodatkowych służb patrolowych Policji w okresie letnim na terenie powiatu.</w:t>
      </w:r>
    </w:p>
    <w:p w14:paraId="3F760EAD" w14:textId="533C68FC" w:rsidR="00264448" w:rsidRDefault="00264448" w:rsidP="002C2DAF">
      <w:pPr>
        <w:spacing w:after="0" w:line="360" w:lineRule="auto"/>
        <w:ind w:left="0" w:firstLine="0"/>
        <w:rPr>
          <w:szCs w:val="24"/>
        </w:rPr>
      </w:pPr>
    </w:p>
    <w:p w14:paraId="4F946C6E" w14:textId="0C108C7C" w:rsidR="00AC04DD" w:rsidRDefault="00AC04DD" w:rsidP="002C2DAF">
      <w:pPr>
        <w:spacing w:after="0" w:line="360" w:lineRule="auto"/>
        <w:ind w:left="0" w:firstLine="0"/>
        <w:rPr>
          <w:szCs w:val="24"/>
        </w:rPr>
      </w:pPr>
    </w:p>
    <w:p w14:paraId="71EA2053" w14:textId="3DE70198" w:rsidR="00AC04DD" w:rsidRDefault="00AC04DD" w:rsidP="002C2DAF">
      <w:pPr>
        <w:spacing w:after="0" w:line="360" w:lineRule="auto"/>
        <w:ind w:left="0" w:firstLine="0"/>
        <w:rPr>
          <w:szCs w:val="24"/>
        </w:rPr>
      </w:pPr>
    </w:p>
    <w:p w14:paraId="6234FE5B" w14:textId="260ED69B" w:rsidR="00AC04DD" w:rsidRDefault="00AC04DD" w:rsidP="002C2DAF">
      <w:pPr>
        <w:spacing w:after="0" w:line="360" w:lineRule="auto"/>
        <w:ind w:left="0" w:firstLine="0"/>
        <w:rPr>
          <w:szCs w:val="24"/>
        </w:rPr>
      </w:pPr>
    </w:p>
    <w:p w14:paraId="224BC137" w14:textId="4F402AB4" w:rsidR="00AC04DD" w:rsidRDefault="00AC04DD" w:rsidP="002C2DAF">
      <w:pPr>
        <w:spacing w:after="0" w:line="360" w:lineRule="auto"/>
        <w:ind w:left="0" w:firstLine="0"/>
        <w:rPr>
          <w:szCs w:val="24"/>
        </w:rPr>
      </w:pPr>
    </w:p>
    <w:p w14:paraId="6BB31F6B" w14:textId="51C93884" w:rsidR="00AC04DD" w:rsidRDefault="00AC04DD" w:rsidP="002C2DAF">
      <w:pPr>
        <w:spacing w:after="0" w:line="360" w:lineRule="auto"/>
        <w:ind w:left="0" w:firstLine="0"/>
        <w:rPr>
          <w:szCs w:val="24"/>
        </w:rPr>
      </w:pPr>
    </w:p>
    <w:p w14:paraId="2F8A087B" w14:textId="5D741912" w:rsidR="00AC04DD" w:rsidRDefault="00AC04DD" w:rsidP="002C2DAF">
      <w:pPr>
        <w:spacing w:after="0" w:line="360" w:lineRule="auto"/>
        <w:ind w:left="0" w:firstLine="0"/>
        <w:rPr>
          <w:szCs w:val="24"/>
        </w:rPr>
      </w:pPr>
    </w:p>
    <w:p w14:paraId="49F29ED5" w14:textId="7BC41C4E" w:rsidR="00AC04DD" w:rsidRDefault="00AC04DD" w:rsidP="002C2DAF">
      <w:pPr>
        <w:spacing w:after="0" w:line="360" w:lineRule="auto"/>
        <w:ind w:left="0" w:firstLine="0"/>
        <w:rPr>
          <w:szCs w:val="24"/>
        </w:rPr>
      </w:pPr>
    </w:p>
    <w:p w14:paraId="2D7ECEC1" w14:textId="74CE83AC" w:rsidR="00AC04DD" w:rsidRDefault="00AC04DD" w:rsidP="002C2DAF">
      <w:pPr>
        <w:spacing w:after="0" w:line="360" w:lineRule="auto"/>
        <w:ind w:left="0" w:firstLine="0"/>
        <w:rPr>
          <w:szCs w:val="24"/>
        </w:rPr>
      </w:pPr>
    </w:p>
    <w:p w14:paraId="319E5B37" w14:textId="231E1F07" w:rsidR="00AC04DD" w:rsidRDefault="00AC04DD" w:rsidP="002C2DAF">
      <w:pPr>
        <w:spacing w:after="0" w:line="360" w:lineRule="auto"/>
        <w:ind w:left="0" w:firstLine="0"/>
        <w:rPr>
          <w:szCs w:val="24"/>
        </w:rPr>
      </w:pPr>
    </w:p>
    <w:p w14:paraId="55992569" w14:textId="6F3D0D20" w:rsidR="00AC04DD" w:rsidRDefault="00AC04DD" w:rsidP="002C2DAF">
      <w:pPr>
        <w:spacing w:after="0" w:line="360" w:lineRule="auto"/>
        <w:ind w:left="0" w:firstLine="0"/>
        <w:rPr>
          <w:szCs w:val="24"/>
        </w:rPr>
      </w:pPr>
    </w:p>
    <w:p w14:paraId="142D789E" w14:textId="2F78FFC5" w:rsidR="00AC04DD" w:rsidRDefault="00AC04DD" w:rsidP="002C2DAF">
      <w:pPr>
        <w:spacing w:after="0" w:line="360" w:lineRule="auto"/>
        <w:ind w:left="0" w:firstLine="0"/>
        <w:rPr>
          <w:szCs w:val="24"/>
        </w:rPr>
      </w:pPr>
    </w:p>
    <w:p w14:paraId="4FF8EF26" w14:textId="1BFB62B1" w:rsidR="00AC04DD" w:rsidRDefault="00AC04DD" w:rsidP="002C2DAF">
      <w:pPr>
        <w:spacing w:after="0" w:line="360" w:lineRule="auto"/>
        <w:ind w:left="0" w:firstLine="0"/>
        <w:rPr>
          <w:szCs w:val="24"/>
        </w:rPr>
      </w:pPr>
    </w:p>
    <w:p w14:paraId="1605EAA2" w14:textId="7C070384" w:rsidR="00AC04DD" w:rsidRDefault="00AC04DD" w:rsidP="002C2DAF">
      <w:pPr>
        <w:spacing w:after="0" w:line="360" w:lineRule="auto"/>
        <w:ind w:left="0" w:firstLine="0"/>
        <w:rPr>
          <w:szCs w:val="24"/>
        </w:rPr>
      </w:pPr>
    </w:p>
    <w:p w14:paraId="341EE7C6" w14:textId="20AE647C" w:rsidR="00AC04DD" w:rsidRDefault="00AC04DD" w:rsidP="002C2DAF">
      <w:pPr>
        <w:spacing w:after="0" w:line="360" w:lineRule="auto"/>
        <w:ind w:left="0" w:firstLine="0"/>
        <w:rPr>
          <w:szCs w:val="24"/>
        </w:rPr>
      </w:pPr>
    </w:p>
    <w:p w14:paraId="5D519C72" w14:textId="1EEBB27C" w:rsidR="00AC04DD" w:rsidRDefault="00AC04DD" w:rsidP="002C2DAF">
      <w:pPr>
        <w:spacing w:after="0" w:line="360" w:lineRule="auto"/>
        <w:ind w:left="0" w:firstLine="0"/>
        <w:rPr>
          <w:szCs w:val="24"/>
        </w:rPr>
      </w:pPr>
    </w:p>
    <w:p w14:paraId="532AF631" w14:textId="3233AA04" w:rsidR="00AC04DD" w:rsidRDefault="00AC04DD" w:rsidP="002C2DAF">
      <w:pPr>
        <w:spacing w:after="0" w:line="360" w:lineRule="auto"/>
        <w:ind w:left="0" w:firstLine="0"/>
        <w:rPr>
          <w:szCs w:val="24"/>
        </w:rPr>
      </w:pPr>
    </w:p>
    <w:p w14:paraId="030E2ABB" w14:textId="518A0227" w:rsidR="00AC04DD" w:rsidRDefault="00AC04DD" w:rsidP="002C2DAF">
      <w:pPr>
        <w:spacing w:after="0" w:line="360" w:lineRule="auto"/>
        <w:ind w:left="0" w:firstLine="0"/>
        <w:rPr>
          <w:szCs w:val="24"/>
        </w:rPr>
      </w:pPr>
    </w:p>
    <w:p w14:paraId="3681712E" w14:textId="1EDFC87B" w:rsidR="00AC04DD" w:rsidRDefault="00AC04DD" w:rsidP="002C2DAF">
      <w:pPr>
        <w:spacing w:after="0" w:line="360" w:lineRule="auto"/>
        <w:ind w:left="0" w:firstLine="0"/>
        <w:rPr>
          <w:szCs w:val="24"/>
        </w:rPr>
      </w:pPr>
    </w:p>
    <w:p w14:paraId="0A1AD733" w14:textId="42BE8210" w:rsidR="00AC04DD" w:rsidRDefault="00AC04DD" w:rsidP="002C2DAF">
      <w:pPr>
        <w:spacing w:after="0" w:line="360" w:lineRule="auto"/>
        <w:ind w:left="0" w:firstLine="0"/>
        <w:rPr>
          <w:szCs w:val="24"/>
        </w:rPr>
      </w:pPr>
    </w:p>
    <w:p w14:paraId="2190850B" w14:textId="404CB9AF" w:rsidR="00AC04DD" w:rsidRDefault="00AC04DD" w:rsidP="002C2DAF">
      <w:pPr>
        <w:spacing w:after="0" w:line="360" w:lineRule="auto"/>
        <w:ind w:left="0" w:firstLine="0"/>
        <w:rPr>
          <w:szCs w:val="24"/>
        </w:rPr>
      </w:pPr>
    </w:p>
    <w:p w14:paraId="5A7C3B60" w14:textId="6AFEB2AE" w:rsidR="00AC04DD" w:rsidRDefault="00AC04DD" w:rsidP="002C2DAF">
      <w:pPr>
        <w:spacing w:after="0" w:line="360" w:lineRule="auto"/>
        <w:ind w:left="0" w:firstLine="0"/>
        <w:rPr>
          <w:szCs w:val="24"/>
        </w:rPr>
      </w:pPr>
    </w:p>
    <w:p w14:paraId="4819B120" w14:textId="1CACF277" w:rsidR="00AC04DD" w:rsidRDefault="00AC04DD" w:rsidP="002C2DAF">
      <w:pPr>
        <w:spacing w:after="0" w:line="360" w:lineRule="auto"/>
        <w:ind w:left="0" w:firstLine="0"/>
        <w:rPr>
          <w:szCs w:val="24"/>
        </w:rPr>
      </w:pPr>
    </w:p>
    <w:p w14:paraId="31DE90E7" w14:textId="4269C74F" w:rsidR="00AC04DD" w:rsidRDefault="00AC04DD" w:rsidP="002C2DAF">
      <w:pPr>
        <w:spacing w:after="0" w:line="360" w:lineRule="auto"/>
        <w:ind w:left="0" w:firstLine="0"/>
        <w:rPr>
          <w:szCs w:val="24"/>
        </w:rPr>
      </w:pPr>
    </w:p>
    <w:p w14:paraId="6F0FEFEC" w14:textId="517422D9" w:rsidR="00AC04DD" w:rsidRDefault="00AC04DD" w:rsidP="002C2DAF">
      <w:pPr>
        <w:spacing w:after="0" w:line="360" w:lineRule="auto"/>
        <w:ind w:left="0" w:firstLine="0"/>
        <w:rPr>
          <w:szCs w:val="24"/>
        </w:rPr>
      </w:pPr>
    </w:p>
    <w:p w14:paraId="6F69D13F" w14:textId="498D45BD" w:rsidR="00AC04DD" w:rsidRDefault="00AC04DD" w:rsidP="002C2DAF">
      <w:pPr>
        <w:spacing w:after="0" w:line="360" w:lineRule="auto"/>
        <w:ind w:left="0" w:firstLine="0"/>
        <w:rPr>
          <w:szCs w:val="24"/>
        </w:rPr>
      </w:pPr>
    </w:p>
    <w:p w14:paraId="4BB93435" w14:textId="1B14B936" w:rsidR="00AC04DD" w:rsidRDefault="00AC04DD" w:rsidP="002C2DAF">
      <w:pPr>
        <w:spacing w:after="0" w:line="360" w:lineRule="auto"/>
        <w:ind w:left="0" w:firstLine="0"/>
        <w:rPr>
          <w:szCs w:val="24"/>
        </w:rPr>
      </w:pPr>
    </w:p>
    <w:p w14:paraId="05120BEF" w14:textId="206095F6" w:rsidR="00AC04DD" w:rsidRDefault="00AC04DD" w:rsidP="002C2DAF">
      <w:pPr>
        <w:spacing w:after="0" w:line="360" w:lineRule="auto"/>
        <w:ind w:left="0" w:firstLine="0"/>
        <w:rPr>
          <w:szCs w:val="24"/>
        </w:rPr>
      </w:pPr>
    </w:p>
    <w:p w14:paraId="3465B272" w14:textId="3C7B7C1B" w:rsidR="00AC04DD" w:rsidRDefault="00AC04DD" w:rsidP="002C2DAF">
      <w:pPr>
        <w:spacing w:after="0" w:line="360" w:lineRule="auto"/>
        <w:ind w:left="0" w:firstLine="0"/>
        <w:rPr>
          <w:szCs w:val="24"/>
        </w:rPr>
      </w:pPr>
    </w:p>
    <w:p w14:paraId="0DF8A8D0" w14:textId="6CA8E47A" w:rsidR="00090CE7" w:rsidRPr="00616CB0" w:rsidRDefault="00C828C3" w:rsidP="00B90212">
      <w:pPr>
        <w:pStyle w:val="Akapitzlist"/>
        <w:numPr>
          <w:ilvl w:val="0"/>
          <w:numId w:val="58"/>
        </w:numPr>
        <w:spacing w:after="0" w:line="276" w:lineRule="auto"/>
        <w:ind w:left="567"/>
        <w:rPr>
          <w:b/>
          <w:color w:val="002060"/>
          <w:sz w:val="28"/>
          <w:szCs w:val="24"/>
        </w:rPr>
      </w:pPr>
      <w:r w:rsidRPr="00616CB0">
        <w:rPr>
          <w:b/>
          <w:color w:val="002060"/>
          <w:sz w:val="28"/>
          <w:szCs w:val="24"/>
        </w:rPr>
        <w:lastRenderedPageBreak/>
        <w:t xml:space="preserve">FINANSE POWIATU – BUDŻET </w:t>
      </w:r>
    </w:p>
    <w:p w14:paraId="58436FD9" w14:textId="77777777" w:rsidR="00397FD8" w:rsidRDefault="00397FD8" w:rsidP="00397FD8">
      <w:pPr>
        <w:spacing w:after="0" w:line="276" w:lineRule="auto"/>
        <w:ind w:left="0" w:firstLine="0"/>
        <w:rPr>
          <w:szCs w:val="24"/>
        </w:rPr>
      </w:pPr>
      <w:bookmarkStart w:id="2" w:name="_Hlk36727481"/>
      <w:bookmarkEnd w:id="2"/>
    </w:p>
    <w:p w14:paraId="2E26D005" w14:textId="77777777" w:rsidR="00397FD8" w:rsidRDefault="00397FD8" w:rsidP="00397FD8">
      <w:pPr>
        <w:spacing w:after="0" w:line="360" w:lineRule="auto"/>
        <w:ind w:left="0" w:firstLine="709"/>
        <w:rPr>
          <w:szCs w:val="24"/>
        </w:rPr>
      </w:pPr>
      <w:r w:rsidRPr="00096593">
        <w:rPr>
          <w:szCs w:val="24"/>
        </w:rPr>
        <w:t xml:space="preserve">W roku 2019 zanotowano znaczny wzrost dochodów o ponad 12% w stosunku do wydatków, które wzrosły o nieco ponad 1% w odniesieniu do wartości przyjętych </w:t>
      </w:r>
      <w:r>
        <w:rPr>
          <w:szCs w:val="24"/>
        </w:rPr>
        <w:br/>
      </w:r>
      <w:r w:rsidRPr="00096593">
        <w:rPr>
          <w:szCs w:val="24"/>
        </w:rPr>
        <w:t xml:space="preserve">w uchwale w sprawie uchwalenia budżetu. Największy wzrost dotyczył dochodów majątkowych co wynikało z otrzymanych przez </w:t>
      </w:r>
      <w:r>
        <w:rPr>
          <w:szCs w:val="24"/>
        </w:rPr>
        <w:t>powiat środków budżetu państwa z </w:t>
      </w:r>
      <w:r w:rsidRPr="00096593">
        <w:rPr>
          <w:szCs w:val="24"/>
        </w:rPr>
        <w:t xml:space="preserve">Funduszu Dróg Samorządowych na realizację inwestycji w latach 2019-2020. Wpłynęło to również na ostateczny planowany wynik budżetu </w:t>
      </w:r>
      <w:r>
        <w:rPr>
          <w:szCs w:val="24"/>
        </w:rPr>
        <w:t>p</w:t>
      </w:r>
      <w:r w:rsidRPr="00096593">
        <w:rPr>
          <w:szCs w:val="24"/>
        </w:rPr>
        <w:t>owiatu zamykający się planowaną nadwyżką budżetową.</w:t>
      </w:r>
    </w:p>
    <w:tbl>
      <w:tblPr>
        <w:tblW w:w="9150" w:type="dxa"/>
        <w:tblInd w:w="60" w:type="dxa"/>
        <w:tblCellMar>
          <w:left w:w="70" w:type="dxa"/>
          <w:right w:w="70" w:type="dxa"/>
        </w:tblCellMar>
        <w:tblLook w:val="04A0" w:firstRow="1" w:lastRow="0" w:firstColumn="1" w:lastColumn="0" w:noHBand="0" w:noVBand="1"/>
      </w:tblPr>
      <w:tblGrid>
        <w:gridCol w:w="1581"/>
        <w:gridCol w:w="1420"/>
        <w:gridCol w:w="1523"/>
        <w:gridCol w:w="1440"/>
        <w:gridCol w:w="1512"/>
        <w:gridCol w:w="797"/>
        <w:gridCol w:w="877"/>
      </w:tblGrid>
      <w:tr w:rsidR="00397FD8" w:rsidRPr="004A0041" w14:paraId="3E12ED75" w14:textId="77777777" w:rsidTr="00397FD8">
        <w:trPr>
          <w:trHeight w:val="141"/>
        </w:trPr>
        <w:tc>
          <w:tcPr>
            <w:tcW w:w="1581"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220710C8"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Wyszczególnienie</w:t>
            </w:r>
          </w:p>
        </w:tc>
        <w:tc>
          <w:tcPr>
            <w:tcW w:w="1420" w:type="dxa"/>
            <w:tcBorders>
              <w:top w:val="single" w:sz="4" w:space="0" w:color="auto"/>
              <w:left w:val="single" w:sz="4" w:space="0" w:color="auto"/>
              <w:bottom w:val="single" w:sz="8" w:space="0" w:color="auto"/>
              <w:right w:val="single" w:sz="4" w:space="0" w:color="auto"/>
            </w:tcBorders>
          </w:tcPr>
          <w:p w14:paraId="041B8EA5"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2018</w:t>
            </w:r>
          </w:p>
        </w:tc>
        <w:tc>
          <w:tcPr>
            <w:tcW w:w="4475" w:type="dxa"/>
            <w:gridSpan w:val="3"/>
            <w:tcBorders>
              <w:top w:val="single" w:sz="8" w:space="0" w:color="auto"/>
              <w:left w:val="single" w:sz="4" w:space="0" w:color="auto"/>
              <w:bottom w:val="single" w:sz="8" w:space="0" w:color="auto"/>
              <w:right w:val="single" w:sz="8" w:space="0" w:color="000000"/>
            </w:tcBorders>
            <w:shd w:val="clear" w:color="auto" w:fill="auto"/>
            <w:noWrap/>
            <w:vAlign w:val="center"/>
            <w:hideMark/>
          </w:tcPr>
          <w:p w14:paraId="303BF615"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2019 r.</w:t>
            </w:r>
          </w:p>
        </w:tc>
        <w:tc>
          <w:tcPr>
            <w:tcW w:w="797" w:type="dxa"/>
            <w:vMerge w:val="restart"/>
            <w:tcBorders>
              <w:top w:val="single" w:sz="8" w:space="0" w:color="auto"/>
              <w:left w:val="nil"/>
              <w:bottom w:val="single" w:sz="8" w:space="0" w:color="000000"/>
              <w:right w:val="single" w:sz="8" w:space="0" w:color="auto"/>
            </w:tcBorders>
            <w:shd w:val="clear" w:color="auto" w:fill="auto"/>
            <w:noWrap/>
            <w:vAlign w:val="center"/>
            <w:hideMark/>
          </w:tcPr>
          <w:p w14:paraId="075C4891" w14:textId="77777777" w:rsidR="00397FD8" w:rsidRPr="004A0041" w:rsidRDefault="00397FD8" w:rsidP="00397FD8">
            <w:pPr>
              <w:spacing w:after="0" w:line="240" w:lineRule="auto"/>
              <w:ind w:left="0" w:firstLine="0"/>
              <w:jc w:val="center"/>
              <w:rPr>
                <w:rFonts w:eastAsia="Times New Roman"/>
                <w:sz w:val="14"/>
                <w:szCs w:val="16"/>
              </w:rPr>
            </w:pPr>
            <w:r w:rsidRPr="004A0041">
              <w:rPr>
                <w:rFonts w:eastAsia="Times New Roman"/>
                <w:sz w:val="14"/>
                <w:szCs w:val="16"/>
              </w:rPr>
              <w:t>Dynamika</w:t>
            </w:r>
          </w:p>
          <w:p w14:paraId="7A589A58" w14:textId="77777777" w:rsidR="00397FD8" w:rsidRPr="004A0041" w:rsidRDefault="00397FD8" w:rsidP="00397FD8">
            <w:pPr>
              <w:spacing w:after="0" w:line="240" w:lineRule="auto"/>
              <w:ind w:left="0" w:firstLine="0"/>
              <w:jc w:val="center"/>
              <w:rPr>
                <w:rFonts w:eastAsia="Times New Roman"/>
                <w:sz w:val="16"/>
                <w:szCs w:val="16"/>
              </w:rPr>
            </w:pPr>
            <w:r w:rsidRPr="004A0041">
              <w:rPr>
                <w:rFonts w:eastAsia="Times New Roman"/>
                <w:sz w:val="14"/>
                <w:szCs w:val="16"/>
              </w:rPr>
              <w:t>5:3</w:t>
            </w:r>
          </w:p>
        </w:tc>
        <w:tc>
          <w:tcPr>
            <w:tcW w:w="877" w:type="dxa"/>
            <w:vMerge w:val="restart"/>
            <w:tcBorders>
              <w:top w:val="single" w:sz="8" w:space="0" w:color="auto"/>
              <w:left w:val="nil"/>
              <w:right w:val="single" w:sz="8" w:space="0" w:color="auto"/>
            </w:tcBorders>
            <w:vAlign w:val="center"/>
          </w:tcPr>
          <w:p w14:paraId="34262099" w14:textId="77777777" w:rsidR="00397FD8" w:rsidRPr="004A0041" w:rsidRDefault="00397FD8" w:rsidP="00397FD8">
            <w:pPr>
              <w:spacing w:after="0" w:line="240" w:lineRule="auto"/>
              <w:ind w:left="0" w:firstLine="0"/>
              <w:jc w:val="center"/>
              <w:rPr>
                <w:rFonts w:eastAsia="Times New Roman"/>
                <w:sz w:val="14"/>
                <w:szCs w:val="16"/>
              </w:rPr>
            </w:pPr>
            <w:r w:rsidRPr="004A0041">
              <w:rPr>
                <w:rFonts w:eastAsia="Times New Roman"/>
                <w:sz w:val="14"/>
                <w:szCs w:val="16"/>
              </w:rPr>
              <w:t>Dynamika</w:t>
            </w:r>
          </w:p>
          <w:p w14:paraId="35BD6686" w14:textId="77777777" w:rsidR="00397FD8" w:rsidRPr="004A0041" w:rsidRDefault="00397FD8" w:rsidP="00397FD8">
            <w:pPr>
              <w:spacing w:after="0" w:line="240" w:lineRule="auto"/>
              <w:ind w:left="0" w:firstLine="0"/>
              <w:jc w:val="center"/>
              <w:rPr>
                <w:rFonts w:eastAsia="Times New Roman"/>
                <w:sz w:val="14"/>
                <w:szCs w:val="16"/>
              </w:rPr>
            </w:pPr>
            <w:r w:rsidRPr="004A0041">
              <w:rPr>
                <w:rFonts w:eastAsia="Times New Roman"/>
                <w:sz w:val="14"/>
                <w:szCs w:val="16"/>
              </w:rPr>
              <w:t>5:2</w:t>
            </w:r>
          </w:p>
        </w:tc>
      </w:tr>
      <w:tr w:rsidR="00397FD8" w:rsidRPr="004A0041" w14:paraId="35DC8CF5" w14:textId="77777777" w:rsidTr="00397FD8">
        <w:trPr>
          <w:trHeight w:val="202"/>
        </w:trPr>
        <w:tc>
          <w:tcPr>
            <w:tcW w:w="1581" w:type="dxa"/>
            <w:vMerge/>
            <w:tcBorders>
              <w:top w:val="single" w:sz="8" w:space="0" w:color="auto"/>
              <w:left w:val="single" w:sz="8" w:space="0" w:color="auto"/>
              <w:bottom w:val="single" w:sz="8" w:space="0" w:color="000000"/>
              <w:right w:val="single" w:sz="4" w:space="0" w:color="auto"/>
            </w:tcBorders>
            <w:vAlign w:val="center"/>
            <w:hideMark/>
          </w:tcPr>
          <w:p w14:paraId="772C85FB" w14:textId="77777777" w:rsidR="00397FD8" w:rsidRPr="004A0041" w:rsidRDefault="00397FD8" w:rsidP="00397FD8">
            <w:pPr>
              <w:spacing w:after="0" w:line="240" w:lineRule="auto"/>
              <w:ind w:left="0" w:firstLine="0"/>
              <w:jc w:val="left"/>
              <w:rPr>
                <w:rFonts w:eastAsia="Times New Roman"/>
                <w:sz w:val="18"/>
                <w:szCs w:val="18"/>
              </w:rPr>
            </w:pPr>
          </w:p>
        </w:tc>
        <w:tc>
          <w:tcPr>
            <w:tcW w:w="1420" w:type="dxa"/>
            <w:tcBorders>
              <w:top w:val="nil"/>
              <w:left w:val="single" w:sz="4" w:space="0" w:color="auto"/>
              <w:bottom w:val="nil"/>
              <w:right w:val="single" w:sz="4" w:space="0" w:color="auto"/>
            </w:tcBorders>
          </w:tcPr>
          <w:p w14:paraId="021CDE48" w14:textId="77777777" w:rsidR="00397FD8" w:rsidRPr="004A0041" w:rsidRDefault="00397FD8" w:rsidP="00397FD8">
            <w:pPr>
              <w:spacing w:after="0" w:line="240" w:lineRule="auto"/>
              <w:ind w:left="0" w:firstLine="0"/>
              <w:jc w:val="center"/>
              <w:rPr>
                <w:rFonts w:eastAsia="Times New Roman"/>
                <w:sz w:val="14"/>
                <w:szCs w:val="16"/>
              </w:rPr>
            </w:pPr>
            <w:r w:rsidRPr="004A0041">
              <w:rPr>
                <w:rFonts w:eastAsia="Times New Roman"/>
                <w:sz w:val="14"/>
                <w:szCs w:val="16"/>
              </w:rPr>
              <w:t>Plan po zm. wg. stanu</w:t>
            </w:r>
          </w:p>
        </w:tc>
        <w:tc>
          <w:tcPr>
            <w:tcW w:w="1523" w:type="dxa"/>
            <w:tcBorders>
              <w:top w:val="nil"/>
              <w:left w:val="single" w:sz="4" w:space="0" w:color="auto"/>
              <w:bottom w:val="nil"/>
              <w:right w:val="single" w:sz="8" w:space="0" w:color="auto"/>
            </w:tcBorders>
            <w:shd w:val="clear" w:color="auto" w:fill="auto"/>
            <w:vAlign w:val="center"/>
            <w:hideMark/>
          </w:tcPr>
          <w:p w14:paraId="28881972" w14:textId="77777777" w:rsidR="00397FD8" w:rsidRPr="004A0041" w:rsidRDefault="00397FD8" w:rsidP="00397FD8">
            <w:pPr>
              <w:spacing w:after="0" w:line="240" w:lineRule="auto"/>
              <w:ind w:left="0" w:firstLine="0"/>
              <w:jc w:val="center"/>
              <w:rPr>
                <w:rFonts w:eastAsia="Times New Roman"/>
                <w:sz w:val="14"/>
                <w:szCs w:val="16"/>
              </w:rPr>
            </w:pPr>
            <w:r w:rsidRPr="004A0041">
              <w:rPr>
                <w:rFonts w:eastAsia="Times New Roman"/>
                <w:sz w:val="14"/>
                <w:szCs w:val="16"/>
              </w:rPr>
              <w:t xml:space="preserve">Plan wg. stanu </w:t>
            </w:r>
          </w:p>
        </w:tc>
        <w:tc>
          <w:tcPr>
            <w:tcW w:w="1440" w:type="dxa"/>
            <w:vMerge w:val="restart"/>
            <w:tcBorders>
              <w:top w:val="nil"/>
              <w:left w:val="single" w:sz="8" w:space="0" w:color="auto"/>
              <w:bottom w:val="single" w:sz="8" w:space="0" w:color="000000"/>
              <w:right w:val="single" w:sz="8" w:space="0" w:color="auto"/>
            </w:tcBorders>
            <w:shd w:val="clear" w:color="auto" w:fill="auto"/>
            <w:vAlign w:val="center"/>
            <w:hideMark/>
          </w:tcPr>
          <w:p w14:paraId="0844E11E" w14:textId="77777777" w:rsidR="00397FD8" w:rsidRPr="004A0041" w:rsidRDefault="00397FD8" w:rsidP="00397FD8">
            <w:pPr>
              <w:spacing w:after="0" w:line="240" w:lineRule="auto"/>
              <w:ind w:left="0" w:firstLine="0"/>
              <w:jc w:val="center"/>
              <w:rPr>
                <w:rFonts w:eastAsia="Times New Roman"/>
                <w:sz w:val="12"/>
                <w:szCs w:val="12"/>
              </w:rPr>
            </w:pPr>
            <w:r w:rsidRPr="004A0041">
              <w:rPr>
                <w:rFonts w:eastAsia="Times New Roman"/>
                <w:sz w:val="12"/>
                <w:szCs w:val="12"/>
              </w:rPr>
              <w:t>Zmiany wprowadzone uchwałami Rady i Zarządu Powiatu w Koszalinie</w:t>
            </w:r>
          </w:p>
        </w:tc>
        <w:tc>
          <w:tcPr>
            <w:tcW w:w="1512" w:type="dxa"/>
            <w:tcBorders>
              <w:top w:val="nil"/>
              <w:left w:val="nil"/>
              <w:bottom w:val="nil"/>
              <w:right w:val="single" w:sz="8" w:space="0" w:color="auto"/>
            </w:tcBorders>
            <w:shd w:val="clear" w:color="auto" w:fill="auto"/>
            <w:vAlign w:val="center"/>
            <w:hideMark/>
          </w:tcPr>
          <w:p w14:paraId="557CF6F1" w14:textId="77777777" w:rsidR="00397FD8" w:rsidRPr="004A0041" w:rsidRDefault="00397FD8" w:rsidP="00397FD8">
            <w:pPr>
              <w:spacing w:after="0" w:line="240" w:lineRule="auto"/>
              <w:ind w:left="0" w:firstLine="0"/>
              <w:jc w:val="center"/>
              <w:rPr>
                <w:rFonts w:eastAsia="Times New Roman"/>
                <w:sz w:val="14"/>
                <w:szCs w:val="16"/>
              </w:rPr>
            </w:pPr>
            <w:r w:rsidRPr="004A0041">
              <w:rPr>
                <w:rFonts w:eastAsia="Times New Roman"/>
                <w:sz w:val="14"/>
                <w:szCs w:val="16"/>
              </w:rPr>
              <w:t>Plan po zm. wg. stanu</w:t>
            </w:r>
          </w:p>
        </w:tc>
        <w:tc>
          <w:tcPr>
            <w:tcW w:w="797" w:type="dxa"/>
            <w:vMerge/>
            <w:tcBorders>
              <w:top w:val="single" w:sz="8" w:space="0" w:color="auto"/>
              <w:left w:val="nil"/>
              <w:bottom w:val="single" w:sz="8" w:space="0" w:color="000000"/>
              <w:right w:val="single" w:sz="8" w:space="0" w:color="auto"/>
            </w:tcBorders>
            <w:vAlign w:val="center"/>
            <w:hideMark/>
          </w:tcPr>
          <w:p w14:paraId="361A5A7C" w14:textId="77777777" w:rsidR="00397FD8" w:rsidRPr="004A0041" w:rsidRDefault="00397FD8" w:rsidP="00397FD8">
            <w:pPr>
              <w:spacing w:after="0" w:line="240" w:lineRule="auto"/>
              <w:ind w:left="0" w:firstLine="0"/>
              <w:jc w:val="left"/>
              <w:rPr>
                <w:rFonts w:eastAsia="Times New Roman"/>
                <w:sz w:val="16"/>
                <w:szCs w:val="16"/>
              </w:rPr>
            </w:pPr>
          </w:p>
        </w:tc>
        <w:tc>
          <w:tcPr>
            <w:tcW w:w="877" w:type="dxa"/>
            <w:vMerge/>
            <w:tcBorders>
              <w:left w:val="nil"/>
              <w:right w:val="single" w:sz="8" w:space="0" w:color="auto"/>
            </w:tcBorders>
          </w:tcPr>
          <w:p w14:paraId="2C0E2635" w14:textId="77777777" w:rsidR="00397FD8" w:rsidRPr="004A0041" w:rsidRDefault="00397FD8" w:rsidP="00397FD8">
            <w:pPr>
              <w:spacing w:after="0" w:line="240" w:lineRule="auto"/>
              <w:ind w:left="0" w:firstLine="0"/>
              <w:jc w:val="left"/>
              <w:rPr>
                <w:rFonts w:eastAsia="Times New Roman"/>
                <w:sz w:val="16"/>
                <w:szCs w:val="16"/>
              </w:rPr>
            </w:pPr>
          </w:p>
        </w:tc>
      </w:tr>
      <w:tr w:rsidR="00397FD8" w:rsidRPr="004A0041" w14:paraId="28CE318D" w14:textId="77777777" w:rsidTr="00397FD8">
        <w:trPr>
          <w:trHeight w:val="110"/>
        </w:trPr>
        <w:tc>
          <w:tcPr>
            <w:tcW w:w="1581" w:type="dxa"/>
            <w:vMerge/>
            <w:tcBorders>
              <w:top w:val="single" w:sz="8" w:space="0" w:color="auto"/>
              <w:left w:val="single" w:sz="8" w:space="0" w:color="auto"/>
              <w:bottom w:val="single" w:sz="8" w:space="0" w:color="000000"/>
              <w:right w:val="single" w:sz="4" w:space="0" w:color="auto"/>
            </w:tcBorders>
            <w:vAlign w:val="center"/>
            <w:hideMark/>
          </w:tcPr>
          <w:p w14:paraId="69185457" w14:textId="77777777" w:rsidR="00397FD8" w:rsidRPr="004A0041" w:rsidRDefault="00397FD8" w:rsidP="00397FD8">
            <w:pPr>
              <w:spacing w:after="0" w:line="240" w:lineRule="auto"/>
              <w:ind w:left="0" w:firstLine="0"/>
              <w:jc w:val="left"/>
              <w:rPr>
                <w:rFonts w:eastAsia="Times New Roman"/>
                <w:sz w:val="18"/>
                <w:szCs w:val="18"/>
              </w:rPr>
            </w:pPr>
          </w:p>
        </w:tc>
        <w:tc>
          <w:tcPr>
            <w:tcW w:w="1420" w:type="dxa"/>
            <w:tcBorders>
              <w:top w:val="nil"/>
              <w:left w:val="single" w:sz="4" w:space="0" w:color="auto"/>
              <w:bottom w:val="single" w:sz="4" w:space="0" w:color="auto"/>
              <w:right w:val="single" w:sz="4" w:space="0" w:color="auto"/>
            </w:tcBorders>
          </w:tcPr>
          <w:p w14:paraId="6568766E" w14:textId="77777777" w:rsidR="00397FD8" w:rsidRPr="004A0041" w:rsidRDefault="00397FD8" w:rsidP="00397FD8">
            <w:pPr>
              <w:spacing w:after="0" w:line="240" w:lineRule="auto"/>
              <w:ind w:left="0" w:firstLine="0"/>
              <w:jc w:val="center"/>
              <w:rPr>
                <w:rFonts w:eastAsia="Times New Roman"/>
                <w:sz w:val="14"/>
                <w:szCs w:val="16"/>
              </w:rPr>
            </w:pPr>
            <w:r w:rsidRPr="004A0041">
              <w:rPr>
                <w:rFonts w:eastAsia="Times New Roman"/>
                <w:sz w:val="14"/>
                <w:szCs w:val="16"/>
              </w:rPr>
              <w:t>na 31 grudnia</w:t>
            </w:r>
          </w:p>
        </w:tc>
        <w:tc>
          <w:tcPr>
            <w:tcW w:w="1523" w:type="dxa"/>
            <w:tcBorders>
              <w:top w:val="nil"/>
              <w:left w:val="single" w:sz="4" w:space="0" w:color="auto"/>
              <w:bottom w:val="single" w:sz="8" w:space="0" w:color="000000"/>
              <w:right w:val="single" w:sz="8" w:space="0" w:color="auto"/>
            </w:tcBorders>
            <w:shd w:val="clear" w:color="auto" w:fill="auto"/>
            <w:vAlign w:val="center"/>
            <w:hideMark/>
          </w:tcPr>
          <w:p w14:paraId="73943838" w14:textId="77777777" w:rsidR="00397FD8" w:rsidRPr="004A0041" w:rsidRDefault="00397FD8" w:rsidP="00397FD8">
            <w:pPr>
              <w:spacing w:after="0" w:line="240" w:lineRule="auto"/>
              <w:ind w:left="0" w:firstLine="0"/>
              <w:jc w:val="center"/>
              <w:rPr>
                <w:rFonts w:eastAsia="Times New Roman"/>
                <w:sz w:val="14"/>
                <w:szCs w:val="16"/>
              </w:rPr>
            </w:pPr>
            <w:r w:rsidRPr="004A0041">
              <w:rPr>
                <w:rFonts w:eastAsia="Times New Roman"/>
                <w:sz w:val="14"/>
                <w:szCs w:val="16"/>
              </w:rPr>
              <w:t>na 1 stycznia</w:t>
            </w:r>
          </w:p>
        </w:tc>
        <w:tc>
          <w:tcPr>
            <w:tcW w:w="1440" w:type="dxa"/>
            <w:vMerge/>
            <w:tcBorders>
              <w:top w:val="nil"/>
              <w:left w:val="single" w:sz="8" w:space="0" w:color="auto"/>
              <w:bottom w:val="single" w:sz="8" w:space="0" w:color="000000"/>
              <w:right w:val="single" w:sz="8" w:space="0" w:color="auto"/>
            </w:tcBorders>
            <w:vAlign w:val="center"/>
            <w:hideMark/>
          </w:tcPr>
          <w:p w14:paraId="183DA984" w14:textId="77777777" w:rsidR="00397FD8" w:rsidRPr="004A0041" w:rsidRDefault="00397FD8" w:rsidP="00397FD8">
            <w:pPr>
              <w:spacing w:after="0" w:line="240" w:lineRule="auto"/>
              <w:ind w:left="0" w:firstLine="0"/>
              <w:jc w:val="left"/>
              <w:rPr>
                <w:rFonts w:eastAsia="Times New Roman"/>
                <w:sz w:val="16"/>
                <w:szCs w:val="16"/>
              </w:rPr>
            </w:pPr>
          </w:p>
        </w:tc>
        <w:tc>
          <w:tcPr>
            <w:tcW w:w="1512" w:type="dxa"/>
            <w:tcBorders>
              <w:top w:val="nil"/>
              <w:left w:val="nil"/>
              <w:bottom w:val="single" w:sz="8" w:space="0" w:color="auto"/>
              <w:right w:val="single" w:sz="8" w:space="0" w:color="auto"/>
            </w:tcBorders>
            <w:shd w:val="clear" w:color="auto" w:fill="auto"/>
            <w:vAlign w:val="center"/>
            <w:hideMark/>
          </w:tcPr>
          <w:p w14:paraId="109CF975" w14:textId="77777777" w:rsidR="00397FD8" w:rsidRPr="004A0041" w:rsidRDefault="00397FD8" w:rsidP="00397FD8">
            <w:pPr>
              <w:spacing w:after="0" w:line="240" w:lineRule="auto"/>
              <w:ind w:left="0" w:firstLine="0"/>
              <w:jc w:val="center"/>
              <w:rPr>
                <w:rFonts w:eastAsia="Times New Roman"/>
                <w:sz w:val="14"/>
                <w:szCs w:val="16"/>
              </w:rPr>
            </w:pPr>
            <w:r w:rsidRPr="004A0041">
              <w:rPr>
                <w:rFonts w:eastAsia="Times New Roman"/>
                <w:sz w:val="14"/>
                <w:szCs w:val="16"/>
              </w:rPr>
              <w:t>na 31 grudnia</w:t>
            </w:r>
          </w:p>
        </w:tc>
        <w:tc>
          <w:tcPr>
            <w:tcW w:w="797" w:type="dxa"/>
            <w:vMerge/>
            <w:tcBorders>
              <w:top w:val="single" w:sz="8" w:space="0" w:color="auto"/>
              <w:left w:val="nil"/>
              <w:bottom w:val="single" w:sz="8" w:space="0" w:color="000000"/>
              <w:right w:val="single" w:sz="8" w:space="0" w:color="auto"/>
            </w:tcBorders>
            <w:vAlign w:val="center"/>
            <w:hideMark/>
          </w:tcPr>
          <w:p w14:paraId="711AC26F" w14:textId="77777777" w:rsidR="00397FD8" w:rsidRPr="004A0041" w:rsidRDefault="00397FD8" w:rsidP="00397FD8">
            <w:pPr>
              <w:spacing w:after="0" w:line="240" w:lineRule="auto"/>
              <w:ind w:left="0" w:firstLine="0"/>
              <w:jc w:val="left"/>
              <w:rPr>
                <w:rFonts w:eastAsia="Times New Roman"/>
                <w:sz w:val="16"/>
                <w:szCs w:val="16"/>
              </w:rPr>
            </w:pPr>
          </w:p>
        </w:tc>
        <w:tc>
          <w:tcPr>
            <w:tcW w:w="877" w:type="dxa"/>
            <w:vMerge/>
            <w:tcBorders>
              <w:left w:val="nil"/>
              <w:bottom w:val="single" w:sz="8" w:space="0" w:color="000000"/>
              <w:right w:val="single" w:sz="8" w:space="0" w:color="auto"/>
            </w:tcBorders>
          </w:tcPr>
          <w:p w14:paraId="2AA220B9" w14:textId="77777777" w:rsidR="00397FD8" w:rsidRPr="004A0041" w:rsidRDefault="00397FD8" w:rsidP="00397FD8">
            <w:pPr>
              <w:spacing w:after="0" w:line="240" w:lineRule="auto"/>
              <w:ind w:left="0" w:firstLine="0"/>
              <w:jc w:val="left"/>
              <w:rPr>
                <w:rFonts w:eastAsia="Times New Roman"/>
                <w:sz w:val="16"/>
                <w:szCs w:val="16"/>
              </w:rPr>
            </w:pPr>
          </w:p>
        </w:tc>
      </w:tr>
      <w:tr w:rsidR="00397FD8" w:rsidRPr="004A0041" w14:paraId="27E8CCFD" w14:textId="77777777" w:rsidTr="00397FD8">
        <w:trPr>
          <w:trHeight w:val="60"/>
        </w:trPr>
        <w:tc>
          <w:tcPr>
            <w:tcW w:w="1581" w:type="dxa"/>
            <w:vMerge/>
            <w:tcBorders>
              <w:top w:val="single" w:sz="8" w:space="0" w:color="auto"/>
              <w:left w:val="single" w:sz="8" w:space="0" w:color="auto"/>
              <w:bottom w:val="single" w:sz="8" w:space="0" w:color="000000"/>
              <w:right w:val="single" w:sz="8" w:space="0" w:color="auto"/>
            </w:tcBorders>
            <w:vAlign w:val="center"/>
            <w:hideMark/>
          </w:tcPr>
          <w:p w14:paraId="094FA79F" w14:textId="77777777" w:rsidR="00397FD8" w:rsidRPr="004A0041" w:rsidRDefault="00397FD8" w:rsidP="00397FD8">
            <w:pPr>
              <w:spacing w:after="0" w:line="240" w:lineRule="auto"/>
              <w:ind w:left="0" w:firstLine="0"/>
              <w:jc w:val="left"/>
              <w:rPr>
                <w:rFonts w:eastAsia="Times New Roman"/>
                <w:sz w:val="18"/>
                <w:szCs w:val="18"/>
              </w:rPr>
            </w:pPr>
          </w:p>
        </w:tc>
        <w:tc>
          <w:tcPr>
            <w:tcW w:w="5895" w:type="dxa"/>
            <w:gridSpan w:val="4"/>
            <w:tcBorders>
              <w:top w:val="single" w:sz="4" w:space="0" w:color="auto"/>
              <w:left w:val="nil"/>
              <w:bottom w:val="single" w:sz="8" w:space="0" w:color="auto"/>
              <w:right w:val="single" w:sz="8" w:space="0" w:color="000000"/>
            </w:tcBorders>
          </w:tcPr>
          <w:p w14:paraId="4FDE377B" w14:textId="77777777" w:rsidR="00397FD8" w:rsidRPr="004A0041" w:rsidRDefault="00397FD8" w:rsidP="00397FD8">
            <w:pPr>
              <w:spacing w:after="0" w:line="240" w:lineRule="auto"/>
              <w:ind w:left="0" w:firstLine="0"/>
              <w:jc w:val="center"/>
              <w:rPr>
                <w:rFonts w:eastAsia="Times New Roman"/>
                <w:b/>
                <w:bCs/>
                <w:i/>
                <w:iCs/>
                <w:sz w:val="16"/>
                <w:szCs w:val="16"/>
              </w:rPr>
            </w:pPr>
            <w:r w:rsidRPr="004A0041">
              <w:rPr>
                <w:rFonts w:eastAsia="Times New Roman"/>
                <w:b/>
                <w:bCs/>
                <w:i/>
                <w:iCs/>
                <w:sz w:val="14"/>
                <w:szCs w:val="16"/>
              </w:rPr>
              <w:t>W PLN</w:t>
            </w:r>
          </w:p>
        </w:tc>
        <w:tc>
          <w:tcPr>
            <w:tcW w:w="797" w:type="dxa"/>
            <w:tcBorders>
              <w:top w:val="nil"/>
              <w:left w:val="nil"/>
              <w:bottom w:val="single" w:sz="8" w:space="0" w:color="auto"/>
              <w:right w:val="single" w:sz="8" w:space="0" w:color="auto"/>
            </w:tcBorders>
            <w:shd w:val="clear" w:color="auto" w:fill="auto"/>
            <w:noWrap/>
            <w:vAlign w:val="center"/>
            <w:hideMark/>
          </w:tcPr>
          <w:p w14:paraId="1B0356C8" w14:textId="77777777" w:rsidR="00397FD8" w:rsidRPr="004A0041" w:rsidRDefault="00397FD8" w:rsidP="00397FD8">
            <w:pPr>
              <w:spacing w:after="0" w:line="240" w:lineRule="auto"/>
              <w:ind w:left="0" w:firstLine="0"/>
              <w:jc w:val="center"/>
              <w:rPr>
                <w:rFonts w:eastAsia="Times New Roman"/>
                <w:b/>
                <w:bCs/>
                <w:i/>
                <w:iCs/>
                <w:sz w:val="16"/>
                <w:szCs w:val="16"/>
              </w:rPr>
            </w:pPr>
            <w:r w:rsidRPr="004A0041">
              <w:rPr>
                <w:rFonts w:eastAsia="Times New Roman"/>
                <w:b/>
                <w:bCs/>
                <w:i/>
                <w:iCs/>
                <w:sz w:val="16"/>
                <w:szCs w:val="16"/>
              </w:rPr>
              <w:t>%</w:t>
            </w:r>
          </w:p>
        </w:tc>
        <w:tc>
          <w:tcPr>
            <w:tcW w:w="877" w:type="dxa"/>
            <w:tcBorders>
              <w:top w:val="nil"/>
              <w:left w:val="nil"/>
              <w:bottom w:val="single" w:sz="8" w:space="0" w:color="auto"/>
              <w:right w:val="single" w:sz="8" w:space="0" w:color="auto"/>
            </w:tcBorders>
          </w:tcPr>
          <w:p w14:paraId="6A24FC1D" w14:textId="77777777" w:rsidR="00397FD8" w:rsidRPr="004A0041" w:rsidRDefault="00397FD8" w:rsidP="00397FD8">
            <w:pPr>
              <w:spacing w:after="0" w:line="240" w:lineRule="auto"/>
              <w:ind w:left="0" w:firstLine="0"/>
              <w:jc w:val="center"/>
              <w:rPr>
                <w:rFonts w:eastAsia="Times New Roman"/>
                <w:b/>
                <w:bCs/>
                <w:i/>
                <w:iCs/>
                <w:sz w:val="16"/>
                <w:szCs w:val="16"/>
              </w:rPr>
            </w:pPr>
            <w:r w:rsidRPr="004A0041">
              <w:rPr>
                <w:rFonts w:eastAsia="Times New Roman"/>
                <w:b/>
                <w:bCs/>
                <w:i/>
                <w:iCs/>
                <w:sz w:val="16"/>
                <w:szCs w:val="16"/>
              </w:rPr>
              <w:t>%</w:t>
            </w:r>
          </w:p>
        </w:tc>
      </w:tr>
      <w:tr w:rsidR="00397FD8" w:rsidRPr="004A0041" w14:paraId="462E8960" w14:textId="77777777" w:rsidTr="00397FD8">
        <w:trPr>
          <w:trHeight w:val="141"/>
        </w:trPr>
        <w:tc>
          <w:tcPr>
            <w:tcW w:w="1581" w:type="dxa"/>
            <w:tcBorders>
              <w:top w:val="nil"/>
              <w:left w:val="single" w:sz="8" w:space="0" w:color="auto"/>
              <w:bottom w:val="single" w:sz="8" w:space="0" w:color="auto"/>
              <w:right w:val="nil"/>
            </w:tcBorders>
            <w:shd w:val="clear" w:color="000000" w:fill="FFFFFF"/>
            <w:vAlign w:val="center"/>
          </w:tcPr>
          <w:p w14:paraId="290CC154" w14:textId="77777777" w:rsidR="00397FD8" w:rsidRPr="004A0041" w:rsidRDefault="00397FD8" w:rsidP="00397FD8">
            <w:pPr>
              <w:spacing w:after="0" w:line="240" w:lineRule="auto"/>
              <w:ind w:left="0" w:firstLine="0"/>
              <w:jc w:val="center"/>
              <w:rPr>
                <w:rFonts w:eastAsia="Times New Roman"/>
                <w:bCs/>
                <w:sz w:val="12"/>
                <w:szCs w:val="20"/>
              </w:rPr>
            </w:pPr>
            <w:r w:rsidRPr="004A0041">
              <w:rPr>
                <w:rFonts w:eastAsia="Times New Roman"/>
                <w:bCs/>
                <w:sz w:val="12"/>
                <w:szCs w:val="20"/>
              </w:rPr>
              <w:t>1</w:t>
            </w:r>
          </w:p>
        </w:tc>
        <w:tc>
          <w:tcPr>
            <w:tcW w:w="1420" w:type="dxa"/>
            <w:tcBorders>
              <w:top w:val="nil"/>
              <w:left w:val="single" w:sz="8" w:space="0" w:color="auto"/>
              <w:bottom w:val="single" w:sz="8" w:space="0" w:color="auto"/>
              <w:right w:val="single" w:sz="8" w:space="0" w:color="auto"/>
            </w:tcBorders>
          </w:tcPr>
          <w:p w14:paraId="69618EED" w14:textId="77777777" w:rsidR="00397FD8" w:rsidRPr="004A0041" w:rsidRDefault="00397FD8" w:rsidP="00397FD8">
            <w:pPr>
              <w:spacing w:after="0" w:line="240" w:lineRule="auto"/>
              <w:ind w:left="0" w:firstLine="0"/>
              <w:jc w:val="center"/>
              <w:rPr>
                <w:rFonts w:eastAsia="Times New Roman"/>
                <w:bCs/>
                <w:sz w:val="12"/>
                <w:szCs w:val="20"/>
              </w:rPr>
            </w:pPr>
            <w:r w:rsidRPr="004A0041">
              <w:rPr>
                <w:rFonts w:eastAsia="Times New Roman"/>
                <w:bCs/>
                <w:sz w:val="12"/>
                <w:szCs w:val="20"/>
              </w:rPr>
              <w:t>2</w:t>
            </w:r>
          </w:p>
        </w:tc>
        <w:tc>
          <w:tcPr>
            <w:tcW w:w="1523" w:type="dxa"/>
            <w:tcBorders>
              <w:top w:val="nil"/>
              <w:left w:val="single" w:sz="8" w:space="0" w:color="auto"/>
              <w:bottom w:val="single" w:sz="8" w:space="0" w:color="auto"/>
              <w:right w:val="single" w:sz="8" w:space="0" w:color="auto"/>
            </w:tcBorders>
            <w:shd w:val="clear" w:color="auto" w:fill="auto"/>
            <w:noWrap/>
            <w:vAlign w:val="center"/>
          </w:tcPr>
          <w:p w14:paraId="5EB50B03" w14:textId="77777777" w:rsidR="00397FD8" w:rsidRPr="004A0041" w:rsidRDefault="00397FD8" w:rsidP="00397FD8">
            <w:pPr>
              <w:spacing w:after="0" w:line="240" w:lineRule="auto"/>
              <w:ind w:left="0" w:firstLine="0"/>
              <w:jc w:val="center"/>
              <w:rPr>
                <w:rFonts w:eastAsia="Times New Roman"/>
                <w:bCs/>
                <w:sz w:val="12"/>
                <w:szCs w:val="20"/>
              </w:rPr>
            </w:pPr>
            <w:r w:rsidRPr="004A0041">
              <w:rPr>
                <w:rFonts w:eastAsia="Times New Roman"/>
                <w:bCs/>
                <w:sz w:val="12"/>
                <w:szCs w:val="20"/>
              </w:rPr>
              <w:t>3</w:t>
            </w:r>
          </w:p>
        </w:tc>
        <w:tc>
          <w:tcPr>
            <w:tcW w:w="1440" w:type="dxa"/>
            <w:tcBorders>
              <w:top w:val="nil"/>
              <w:left w:val="nil"/>
              <w:bottom w:val="single" w:sz="8" w:space="0" w:color="auto"/>
              <w:right w:val="single" w:sz="8" w:space="0" w:color="auto"/>
            </w:tcBorders>
            <w:shd w:val="clear" w:color="auto" w:fill="auto"/>
            <w:noWrap/>
            <w:vAlign w:val="center"/>
          </w:tcPr>
          <w:p w14:paraId="62746806" w14:textId="77777777" w:rsidR="00397FD8" w:rsidRPr="004A0041" w:rsidRDefault="00397FD8" w:rsidP="00397FD8">
            <w:pPr>
              <w:spacing w:after="0" w:line="240" w:lineRule="auto"/>
              <w:ind w:left="0" w:firstLine="0"/>
              <w:jc w:val="center"/>
              <w:rPr>
                <w:rFonts w:eastAsia="Times New Roman"/>
                <w:bCs/>
                <w:sz w:val="12"/>
                <w:szCs w:val="20"/>
              </w:rPr>
            </w:pPr>
            <w:r w:rsidRPr="004A0041">
              <w:rPr>
                <w:rFonts w:eastAsia="Times New Roman"/>
                <w:bCs/>
                <w:sz w:val="12"/>
                <w:szCs w:val="20"/>
              </w:rPr>
              <w:t>4</w:t>
            </w:r>
          </w:p>
        </w:tc>
        <w:tc>
          <w:tcPr>
            <w:tcW w:w="1512" w:type="dxa"/>
            <w:tcBorders>
              <w:top w:val="nil"/>
              <w:left w:val="nil"/>
              <w:bottom w:val="single" w:sz="8" w:space="0" w:color="auto"/>
              <w:right w:val="single" w:sz="8" w:space="0" w:color="auto"/>
            </w:tcBorders>
            <w:shd w:val="clear" w:color="auto" w:fill="auto"/>
            <w:noWrap/>
            <w:vAlign w:val="center"/>
          </w:tcPr>
          <w:p w14:paraId="26C7AAA3" w14:textId="77777777" w:rsidR="00397FD8" w:rsidRPr="004A0041" w:rsidRDefault="00397FD8" w:rsidP="00397FD8">
            <w:pPr>
              <w:spacing w:after="0" w:line="240" w:lineRule="auto"/>
              <w:ind w:left="0" w:firstLine="0"/>
              <w:jc w:val="center"/>
              <w:rPr>
                <w:rFonts w:eastAsia="Times New Roman"/>
                <w:bCs/>
                <w:sz w:val="12"/>
                <w:szCs w:val="20"/>
              </w:rPr>
            </w:pPr>
            <w:r w:rsidRPr="004A0041">
              <w:rPr>
                <w:rFonts w:eastAsia="Times New Roman"/>
                <w:bCs/>
                <w:sz w:val="12"/>
                <w:szCs w:val="20"/>
              </w:rPr>
              <w:t>5</w:t>
            </w:r>
          </w:p>
        </w:tc>
        <w:tc>
          <w:tcPr>
            <w:tcW w:w="797" w:type="dxa"/>
            <w:tcBorders>
              <w:top w:val="nil"/>
              <w:left w:val="nil"/>
              <w:bottom w:val="single" w:sz="8" w:space="0" w:color="auto"/>
              <w:right w:val="single" w:sz="8" w:space="0" w:color="auto"/>
            </w:tcBorders>
            <w:shd w:val="clear" w:color="000000" w:fill="FFFFFF"/>
            <w:noWrap/>
            <w:vAlign w:val="center"/>
          </w:tcPr>
          <w:p w14:paraId="54E9FDBD" w14:textId="77777777" w:rsidR="00397FD8" w:rsidRPr="004A0041" w:rsidRDefault="00397FD8" w:rsidP="00397FD8">
            <w:pPr>
              <w:spacing w:after="0" w:line="240" w:lineRule="auto"/>
              <w:ind w:left="0" w:firstLine="0"/>
              <w:jc w:val="center"/>
              <w:rPr>
                <w:rFonts w:eastAsia="Times New Roman"/>
                <w:bCs/>
                <w:sz w:val="12"/>
                <w:szCs w:val="20"/>
              </w:rPr>
            </w:pPr>
            <w:r w:rsidRPr="004A0041">
              <w:rPr>
                <w:rFonts w:eastAsia="Times New Roman"/>
                <w:bCs/>
                <w:sz w:val="12"/>
                <w:szCs w:val="20"/>
              </w:rPr>
              <w:t>6</w:t>
            </w:r>
          </w:p>
        </w:tc>
        <w:tc>
          <w:tcPr>
            <w:tcW w:w="877" w:type="dxa"/>
            <w:tcBorders>
              <w:top w:val="nil"/>
              <w:left w:val="nil"/>
              <w:bottom w:val="single" w:sz="8" w:space="0" w:color="auto"/>
              <w:right w:val="single" w:sz="8" w:space="0" w:color="auto"/>
            </w:tcBorders>
            <w:shd w:val="clear" w:color="000000" w:fill="FFFFFF"/>
          </w:tcPr>
          <w:p w14:paraId="2FB8234A" w14:textId="77777777" w:rsidR="00397FD8" w:rsidRPr="004A0041" w:rsidRDefault="00397FD8" w:rsidP="00397FD8">
            <w:pPr>
              <w:spacing w:after="0" w:line="240" w:lineRule="auto"/>
              <w:ind w:left="0" w:firstLine="0"/>
              <w:jc w:val="center"/>
              <w:rPr>
                <w:rFonts w:eastAsia="Times New Roman"/>
                <w:bCs/>
                <w:sz w:val="12"/>
                <w:szCs w:val="20"/>
              </w:rPr>
            </w:pPr>
            <w:r w:rsidRPr="004A0041">
              <w:rPr>
                <w:rFonts w:eastAsia="Times New Roman"/>
                <w:bCs/>
                <w:sz w:val="12"/>
                <w:szCs w:val="20"/>
              </w:rPr>
              <w:t>7</w:t>
            </w:r>
          </w:p>
        </w:tc>
      </w:tr>
      <w:tr w:rsidR="00397FD8" w:rsidRPr="004A0041" w14:paraId="0D2211F0" w14:textId="77777777" w:rsidTr="00397FD8">
        <w:trPr>
          <w:trHeight w:val="141"/>
        </w:trPr>
        <w:tc>
          <w:tcPr>
            <w:tcW w:w="1581" w:type="dxa"/>
            <w:tcBorders>
              <w:top w:val="nil"/>
              <w:left w:val="single" w:sz="8" w:space="0" w:color="auto"/>
              <w:bottom w:val="single" w:sz="8" w:space="0" w:color="auto"/>
              <w:right w:val="nil"/>
            </w:tcBorders>
            <w:shd w:val="clear" w:color="000000" w:fill="FFFFFF"/>
            <w:vAlign w:val="center"/>
            <w:hideMark/>
          </w:tcPr>
          <w:p w14:paraId="02590A43" w14:textId="77777777" w:rsidR="00397FD8" w:rsidRPr="004A0041" w:rsidRDefault="00397FD8" w:rsidP="00397FD8">
            <w:pPr>
              <w:spacing w:after="0" w:line="240" w:lineRule="auto"/>
              <w:ind w:left="0" w:firstLine="0"/>
              <w:jc w:val="left"/>
              <w:rPr>
                <w:rFonts w:eastAsia="Times New Roman"/>
                <w:b/>
                <w:bCs/>
                <w:sz w:val="18"/>
                <w:szCs w:val="20"/>
              </w:rPr>
            </w:pPr>
            <w:r w:rsidRPr="004A0041">
              <w:rPr>
                <w:rFonts w:eastAsia="Times New Roman"/>
                <w:b/>
                <w:bCs/>
                <w:sz w:val="18"/>
                <w:szCs w:val="20"/>
              </w:rPr>
              <w:t xml:space="preserve">DOCHODY OGÓŁEM, </w:t>
            </w:r>
          </w:p>
        </w:tc>
        <w:tc>
          <w:tcPr>
            <w:tcW w:w="1420" w:type="dxa"/>
            <w:tcBorders>
              <w:top w:val="nil"/>
              <w:left w:val="single" w:sz="8" w:space="0" w:color="auto"/>
              <w:bottom w:val="single" w:sz="8" w:space="0" w:color="auto"/>
              <w:right w:val="single" w:sz="8" w:space="0" w:color="auto"/>
            </w:tcBorders>
            <w:vAlign w:val="center"/>
          </w:tcPr>
          <w:p w14:paraId="2CEB4C69"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94 976 661,77</w:t>
            </w:r>
          </w:p>
        </w:tc>
        <w:tc>
          <w:tcPr>
            <w:tcW w:w="1523" w:type="dxa"/>
            <w:tcBorders>
              <w:top w:val="nil"/>
              <w:left w:val="single" w:sz="8" w:space="0" w:color="auto"/>
              <w:bottom w:val="single" w:sz="8" w:space="0" w:color="auto"/>
              <w:right w:val="single" w:sz="8" w:space="0" w:color="auto"/>
            </w:tcBorders>
            <w:shd w:val="clear" w:color="auto" w:fill="auto"/>
            <w:noWrap/>
            <w:vAlign w:val="center"/>
            <w:hideMark/>
          </w:tcPr>
          <w:p w14:paraId="59DF2818"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96 257 000,00</w:t>
            </w:r>
          </w:p>
        </w:tc>
        <w:tc>
          <w:tcPr>
            <w:tcW w:w="1440" w:type="dxa"/>
            <w:tcBorders>
              <w:top w:val="nil"/>
              <w:left w:val="nil"/>
              <w:bottom w:val="single" w:sz="8" w:space="0" w:color="auto"/>
              <w:right w:val="single" w:sz="8" w:space="0" w:color="auto"/>
            </w:tcBorders>
            <w:shd w:val="clear" w:color="auto" w:fill="auto"/>
            <w:noWrap/>
            <w:vAlign w:val="center"/>
            <w:hideMark/>
          </w:tcPr>
          <w:p w14:paraId="61120A4B"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12 172 854,12</w:t>
            </w:r>
          </w:p>
        </w:tc>
        <w:tc>
          <w:tcPr>
            <w:tcW w:w="1512" w:type="dxa"/>
            <w:tcBorders>
              <w:top w:val="nil"/>
              <w:left w:val="nil"/>
              <w:bottom w:val="single" w:sz="8" w:space="0" w:color="auto"/>
              <w:right w:val="single" w:sz="8" w:space="0" w:color="auto"/>
            </w:tcBorders>
            <w:shd w:val="clear" w:color="auto" w:fill="auto"/>
            <w:noWrap/>
            <w:vAlign w:val="center"/>
            <w:hideMark/>
          </w:tcPr>
          <w:p w14:paraId="0C21B677"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18"/>
                <w:szCs w:val="20"/>
              </w:rPr>
              <w:t>108 429 854,12</w:t>
            </w:r>
          </w:p>
        </w:tc>
        <w:tc>
          <w:tcPr>
            <w:tcW w:w="797" w:type="dxa"/>
            <w:tcBorders>
              <w:top w:val="nil"/>
              <w:left w:val="nil"/>
              <w:bottom w:val="single" w:sz="8" w:space="0" w:color="auto"/>
              <w:right w:val="single" w:sz="8" w:space="0" w:color="auto"/>
            </w:tcBorders>
            <w:shd w:val="clear" w:color="000000" w:fill="FFFFFF"/>
            <w:noWrap/>
            <w:vAlign w:val="center"/>
            <w:hideMark/>
          </w:tcPr>
          <w:p w14:paraId="0461B732"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112,65</w:t>
            </w:r>
          </w:p>
        </w:tc>
        <w:tc>
          <w:tcPr>
            <w:tcW w:w="877" w:type="dxa"/>
            <w:tcBorders>
              <w:top w:val="nil"/>
              <w:left w:val="nil"/>
              <w:bottom w:val="single" w:sz="8" w:space="0" w:color="auto"/>
              <w:right w:val="single" w:sz="8" w:space="0" w:color="auto"/>
            </w:tcBorders>
            <w:shd w:val="clear" w:color="000000" w:fill="FFFFFF"/>
            <w:vAlign w:val="center"/>
          </w:tcPr>
          <w:p w14:paraId="33BDA2FA" w14:textId="77777777" w:rsidR="00397FD8" w:rsidRPr="004A0041" w:rsidRDefault="00397FD8" w:rsidP="00397FD8">
            <w:pPr>
              <w:spacing w:after="0" w:line="240" w:lineRule="auto"/>
              <w:ind w:left="0" w:firstLine="0"/>
              <w:jc w:val="center"/>
              <w:rPr>
                <w:rFonts w:eastAsia="Times New Roman"/>
                <w:b/>
                <w:bCs/>
                <w:sz w:val="20"/>
                <w:szCs w:val="20"/>
              </w:rPr>
            </w:pPr>
            <w:r w:rsidRPr="004A0041">
              <w:rPr>
                <w:rFonts w:eastAsia="Times New Roman"/>
                <w:b/>
                <w:bCs/>
                <w:sz w:val="20"/>
                <w:szCs w:val="20"/>
              </w:rPr>
              <w:t>114,16</w:t>
            </w:r>
          </w:p>
        </w:tc>
      </w:tr>
      <w:tr w:rsidR="00397FD8" w:rsidRPr="004A0041" w14:paraId="30ED3A55" w14:textId="77777777" w:rsidTr="00397FD8">
        <w:trPr>
          <w:trHeight w:val="174"/>
        </w:trPr>
        <w:tc>
          <w:tcPr>
            <w:tcW w:w="1581" w:type="dxa"/>
            <w:tcBorders>
              <w:top w:val="nil"/>
              <w:left w:val="single" w:sz="8" w:space="0" w:color="auto"/>
              <w:bottom w:val="dotDash" w:sz="4" w:space="0" w:color="auto"/>
              <w:right w:val="nil"/>
            </w:tcBorders>
            <w:shd w:val="clear" w:color="000000" w:fill="FFFFFF"/>
            <w:vAlign w:val="center"/>
            <w:hideMark/>
          </w:tcPr>
          <w:p w14:paraId="6F16D1BE" w14:textId="77777777" w:rsidR="00397FD8" w:rsidRPr="004A0041" w:rsidRDefault="00397FD8" w:rsidP="00397FD8">
            <w:pPr>
              <w:spacing w:after="0" w:line="240" w:lineRule="auto"/>
              <w:ind w:left="0" w:firstLine="0"/>
              <w:jc w:val="left"/>
              <w:rPr>
                <w:rFonts w:eastAsia="Times New Roman"/>
                <w:sz w:val="18"/>
                <w:szCs w:val="20"/>
              </w:rPr>
            </w:pPr>
            <w:r w:rsidRPr="004A0041">
              <w:rPr>
                <w:rFonts w:eastAsia="Times New Roman"/>
                <w:sz w:val="18"/>
                <w:szCs w:val="20"/>
              </w:rPr>
              <w:t>- DOCHODY BIEŻĄCE</w:t>
            </w:r>
          </w:p>
        </w:tc>
        <w:tc>
          <w:tcPr>
            <w:tcW w:w="1420" w:type="dxa"/>
            <w:tcBorders>
              <w:top w:val="nil"/>
              <w:left w:val="single" w:sz="8" w:space="0" w:color="auto"/>
              <w:bottom w:val="dotDash" w:sz="4" w:space="0" w:color="auto"/>
              <w:right w:val="single" w:sz="8" w:space="0" w:color="auto"/>
            </w:tcBorders>
            <w:vAlign w:val="center"/>
          </w:tcPr>
          <w:p w14:paraId="597950A5"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79 495 297,86</w:t>
            </w:r>
          </w:p>
        </w:tc>
        <w:tc>
          <w:tcPr>
            <w:tcW w:w="1523" w:type="dxa"/>
            <w:tcBorders>
              <w:top w:val="nil"/>
              <w:left w:val="single" w:sz="8" w:space="0" w:color="auto"/>
              <w:bottom w:val="dotDash" w:sz="4" w:space="0" w:color="auto"/>
              <w:right w:val="single" w:sz="8" w:space="0" w:color="auto"/>
            </w:tcBorders>
            <w:shd w:val="clear" w:color="auto" w:fill="auto"/>
            <w:noWrap/>
            <w:vAlign w:val="center"/>
            <w:hideMark/>
          </w:tcPr>
          <w:p w14:paraId="1E17B611"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81 089 924,33</w:t>
            </w:r>
          </w:p>
        </w:tc>
        <w:tc>
          <w:tcPr>
            <w:tcW w:w="1440" w:type="dxa"/>
            <w:tcBorders>
              <w:top w:val="nil"/>
              <w:left w:val="nil"/>
              <w:bottom w:val="dotDash" w:sz="4" w:space="0" w:color="auto"/>
              <w:right w:val="single" w:sz="8" w:space="0" w:color="auto"/>
            </w:tcBorders>
            <w:shd w:val="clear" w:color="auto" w:fill="auto"/>
            <w:noWrap/>
            <w:vAlign w:val="center"/>
            <w:hideMark/>
          </w:tcPr>
          <w:p w14:paraId="0EB061C7"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4 638 938,10</w:t>
            </w:r>
          </w:p>
        </w:tc>
        <w:tc>
          <w:tcPr>
            <w:tcW w:w="1512" w:type="dxa"/>
            <w:tcBorders>
              <w:top w:val="nil"/>
              <w:left w:val="nil"/>
              <w:bottom w:val="dotDash" w:sz="4" w:space="0" w:color="auto"/>
              <w:right w:val="single" w:sz="8" w:space="0" w:color="auto"/>
            </w:tcBorders>
            <w:shd w:val="clear" w:color="auto" w:fill="auto"/>
            <w:noWrap/>
            <w:vAlign w:val="center"/>
            <w:hideMark/>
          </w:tcPr>
          <w:p w14:paraId="1FA3BA3B"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85 728 862,43</w:t>
            </w:r>
          </w:p>
        </w:tc>
        <w:tc>
          <w:tcPr>
            <w:tcW w:w="797" w:type="dxa"/>
            <w:tcBorders>
              <w:top w:val="nil"/>
              <w:left w:val="nil"/>
              <w:bottom w:val="dotDash" w:sz="4" w:space="0" w:color="auto"/>
              <w:right w:val="single" w:sz="8" w:space="0" w:color="auto"/>
            </w:tcBorders>
            <w:shd w:val="clear" w:color="000000" w:fill="FFFFFF"/>
            <w:noWrap/>
            <w:vAlign w:val="center"/>
            <w:hideMark/>
          </w:tcPr>
          <w:p w14:paraId="672C1FFB"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105,72</w:t>
            </w:r>
          </w:p>
        </w:tc>
        <w:tc>
          <w:tcPr>
            <w:tcW w:w="877" w:type="dxa"/>
            <w:tcBorders>
              <w:top w:val="nil"/>
              <w:left w:val="nil"/>
              <w:bottom w:val="dotDash" w:sz="4" w:space="0" w:color="auto"/>
              <w:right w:val="single" w:sz="8" w:space="0" w:color="auto"/>
            </w:tcBorders>
            <w:shd w:val="clear" w:color="000000" w:fill="FFFFFF"/>
            <w:vAlign w:val="center"/>
          </w:tcPr>
          <w:p w14:paraId="22D3C304" w14:textId="77777777" w:rsidR="00397FD8" w:rsidRPr="004A0041" w:rsidRDefault="00397FD8" w:rsidP="00397FD8">
            <w:pPr>
              <w:spacing w:after="0" w:line="240" w:lineRule="auto"/>
              <w:ind w:left="0" w:firstLine="0"/>
              <w:jc w:val="center"/>
              <w:rPr>
                <w:rFonts w:eastAsia="Times New Roman"/>
                <w:sz w:val="20"/>
                <w:szCs w:val="20"/>
              </w:rPr>
            </w:pPr>
            <w:r w:rsidRPr="004A0041">
              <w:rPr>
                <w:rFonts w:eastAsia="Times New Roman"/>
                <w:sz w:val="20"/>
                <w:szCs w:val="20"/>
              </w:rPr>
              <w:t>107,84</w:t>
            </w:r>
          </w:p>
        </w:tc>
      </w:tr>
      <w:tr w:rsidR="00397FD8" w:rsidRPr="004A0041" w14:paraId="7C03FC8B" w14:textId="77777777" w:rsidTr="00397FD8">
        <w:trPr>
          <w:trHeight w:val="145"/>
        </w:trPr>
        <w:tc>
          <w:tcPr>
            <w:tcW w:w="1581" w:type="dxa"/>
            <w:tcBorders>
              <w:top w:val="nil"/>
              <w:left w:val="single" w:sz="8" w:space="0" w:color="auto"/>
              <w:bottom w:val="single" w:sz="8" w:space="0" w:color="auto"/>
              <w:right w:val="nil"/>
            </w:tcBorders>
            <w:shd w:val="clear" w:color="000000" w:fill="FFFFFF"/>
            <w:vAlign w:val="center"/>
            <w:hideMark/>
          </w:tcPr>
          <w:p w14:paraId="17E3AC78" w14:textId="77777777" w:rsidR="00397FD8" w:rsidRPr="004A0041" w:rsidRDefault="00397FD8" w:rsidP="00397FD8">
            <w:pPr>
              <w:spacing w:after="0" w:line="240" w:lineRule="auto"/>
              <w:ind w:left="0" w:firstLine="0"/>
              <w:jc w:val="left"/>
              <w:rPr>
                <w:rFonts w:eastAsia="Times New Roman"/>
                <w:sz w:val="18"/>
                <w:szCs w:val="20"/>
              </w:rPr>
            </w:pPr>
            <w:r w:rsidRPr="004A0041">
              <w:rPr>
                <w:rFonts w:eastAsia="Times New Roman"/>
                <w:sz w:val="18"/>
                <w:szCs w:val="20"/>
              </w:rPr>
              <w:t>- DOCHODY MAJĄTKOWE</w:t>
            </w:r>
          </w:p>
        </w:tc>
        <w:tc>
          <w:tcPr>
            <w:tcW w:w="1420" w:type="dxa"/>
            <w:tcBorders>
              <w:top w:val="nil"/>
              <w:left w:val="single" w:sz="8" w:space="0" w:color="auto"/>
              <w:bottom w:val="single" w:sz="8" w:space="0" w:color="auto"/>
              <w:right w:val="single" w:sz="8" w:space="0" w:color="auto"/>
            </w:tcBorders>
            <w:vAlign w:val="center"/>
          </w:tcPr>
          <w:p w14:paraId="145C260D"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15 481 363,91</w:t>
            </w:r>
          </w:p>
        </w:tc>
        <w:tc>
          <w:tcPr>
            <w:tcW w:w="1523" w:type="dxa"/>
            <w:tcBorders>
              <w:top w:val="nil"/>
              <w:left w:val="single" w:sz="8" w:space="0" w:color="auto"/>
              <w:bottom w:val="single" w:sz="8" w:space="0" w:color="auto"/>
              <w:right w:val="single" w:sz="8" w:space="0" w:color="auto"/>
            </w:tcBorders>
            <w:shd w:val="clear" w:color="auto" w:fill="auto"/>
            <w:noWrap/>
            <w:vAlign w:val="center"/>
            <w:hideMark/>
          </w:tcPr>
          <w:p w14:paraId="2E2C8BE1"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15 167 075,67</w:t>
            </w:r>
          </w:p>
        </w:tc>
        <w:tc>
          <w:tcPr>
            <w:tcW w:w="1440" w:type="dxa"/>
            <w:tcBorders>
              <w:top w:val="nil"/>
              <w:left w:val="nil"/>
              <w:bottom w:val="single" w:sz="8" w:space="0" w:color="auto"/>
              <w:right w:val="single" w:sz="8" w:space="0" w:color="auto"/>
            </w:tcBorders>
            <w:shd w:val="clear" w:color="auto" w:fill="auto"/>
            <w:noWrap/>
            <w:vAlign w:val="center"/>
            <w:hideMark/>
          </w:tcPr>
          <w:p w14:paraId="7DFEF154"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7 533 916,02</w:t>
            </w:r>
          </w:p>
        </w:tc>
        <w:tc>
          <w:tcPr>
            <w:tcW w:w="1512" w:type="dxa"/>
            <w:tcBorders>
              <w:top w:val="nil"/>
              <w:left w:val="nil"/>
              <w:bottom w:val="single" w:sz="8" w:space="0" w:color="auto"/>
              <w:right w:val="single" w:sz="8" w:space="0" w:color="auto"/>
            </w:tcBorders>
            <w:shd w:val="clear" w:color="auto" w:fill="auto"/>
            <w:noWrap/>
            <w:vAlign w:val="center"/>
            <w:hideMark/>
          </w:tcPr>
          <w:p w14:paraId="387D255E"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22 700 991,69</w:t>
            </w:r>
          </w:p>
        </w:tc>
        <w:tc>
          <w:tcPr>
            <w:tcW w:w="797" w:type="dxa"/>
            <w:tcBorders>
              <w:top w:val="nil"/>
              <w:left w:val="nil"/>
              <w:bottom w:val="single" w:sz="8" w:space="0" w:color="auto"/>
              <w:right w:val="single" w:sz="8" w:space="0" w:color="auto"/>
            </w:tcBorders>
            <w:shd w:val="clear" w:color="000000" w:fill="FFFFFF"/>
            <w:noWrap/>
            <w:vAlign w:val="center"/>
            <w:hideMark/>
          </w:tcPr>
          <w:p w14:paraId="340F58BF"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149,67</w:t>
            </w:r>
          </w:p>
        </w:tc>
        <w:tc>
          <w:tcPr>
            <w:tcW w:w="877" w:type="dxa"/>
            <w:tcBorders>
              <w:top w:val="nil"/>
              <w:left w:val="nil"/>
              <w:bottom w:val="single" w:sz="8" w:space="0" w:color="auto"/>
              <w:right w:val="single" w:sz="8" w:space="0" w:color="auto"/>
            </w:tcBorders>
            <w:shd w:val="clear" w:color="000000" w:fill="FFFFFF"/>
            <w:vAlign w:val="center"/>
          </w:tcPr>
          <w:p w14:paraId="4BCC69CF" w14:textId="77777777" w:rsidR="00397FD8" w:rsidRPr="004A0041" w:rsidRDefault="00397FD8" w:rsidP="00397FD8">
            <w:pPr>
              <w:spacing w:after="0" w:line="240" w:lineRule="auto"/>
              <w:ind w:left="0" w:firstLine="0"/>
              <w:jc w:val="center"/>
              <w:rPr>
                <w:rFonts w:eastAsia="Times New Roman"/>
                <w:sz w:val="20"/>
                <w:szCs w:val="20"/>
              </w:rPr>
            </w:pPr>
            <w:r w:rsidRPr="004A0041">
              <w:rPr>
                <w:rFonts w:eastAsia="Times New Roman"/>
                <w:sz w:val="20"/>
                <w:szCs w:val="20"/>
              </w:rPr>
              <w:t>146,63</w:t>
            </w:r>
          </w:p>
        </w:tc>
      </w:tr>
      <w:tr w:rsidR="00397FD8" w:rsidRPr="004A0041" w14:paraId="5F537B3D" w14:textId="77777777" w:rsidTr="00397FD8">
        <w:trPr>
          <w:trHeight w:val="252"/>
        </w:trPr>
        <w:tc>
          <w:tcPr>
            <w:tcW w:w="1581" w:type="dxa"/>
            <w:tcBorders>
              <w:top w:val="nil"/>
              <w:left w:val="single" w:sz="8" w:space="0" w:color="auto"/>
              <w:bottom w:val="single" w:sz="8" w:space="0" w:color="auto"/>
              <w:right w:val="nil"/>
            </w:tcBorders>
            <w:shd w:val="clear" w:color="000000" w:fill="FFFFFF"/>
            <w:vAlign w:val="center"/>
            <w:hideMark/>
          </w:tcPr>
          <w:p w14:paraId="3FFC523D" w14:textId="77777777" w:rsidR="00397FD8" w:rsidRPr="004A0041" w:rsidRDefault="00397FD8" w:rsidP="00397FD8">
            <w:pPr>
              <w:spacing w:after="0" w:line="240" w:lineRule="auto"/>
              <w:ind w:left="0" w:firstLine="0"/>
              <w:rPr>
                <w:rFonts w:eastAsia="Times New Roman"/>
                <w:b/>
                <w:bCs/>
                <w:sz w:val="18"/>
                <w:szCs w:val="20"/>
              </w:rPr>
            </w:pPr>
            <w:r w:rsidRPr="004A0041">
              <w:rPr>
                <w:rFonts w:eastAsia="Times New Roman"/>
                <w:b/>
                <w:bCs/>
                <w:sz w:val="18"/>
                <w:szCs w:val="20"/>
              </w:rPr>
              <w:t xml:space="preserve">WYDATKI OGÓŁEM, </w:t>
            </w:r>
          </w:p>
        </w:tc>
        <w:tc>
          <w:tcPr>
            <w:tcW w:w="1420" w:type="dxa"/>
            <w:tcBorders>
              <w:top w:val="nil"/>
              <w:left w:val="single" w:sz="8" w:space="0" w:color="auto"/>
              <w:bottom w:val="single" w:sz="8" w:space="0" w:color="auto"/>
              <w:right w:val="single" w:sz="8" w:space="0" w:color="auto"/>
            </w:tcBorders>
            <w:vAlign w:val="center"/>
          </w:tcPr>
          <w:p w14:paraId="4DEBBDCF"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95 612 575,56</w:t>
            </w:r>
          </w:p>
        </w:tc>
        <w:tc>
          <w:tcPr>
            <w:tcW w:w="1523" w:type="dxa"/>
            <w:tcBorders>
              <w:top w:val="nil"/>
              <w:left w:val="single" w:sz="8" w:space="0" w:color="auto"/>
              <w:bottom w:val="single" w:sz="8" w:space="0" w:color="auto"/>
              <w:right w:val="single" w:sz="8" w:space="0" w:color="auto"/>
            </w:tcBorders>
            <w:shd w:val="clear" w:color="auto" w:fill="auto"/>
            <w:noWrap/>
            <w:vAlign w:val="center"/>
            <w:hideMark/>
          </w:tcPr>
          <w:p w14:paraId="67DD8B42"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18"/>
                <w:szCs w:val="20"/>
              </w:rPr>
              <w:t>105 431 000,00</w:t>
            </w:r>
          </w:p>
        </w:tc>
        <w:tc>
          <w:tcPr>
            <w:tcW w:w="1440" w:type="dxa"/>
            <w:tcBorders>
              <w:top w:val="nil"/>
              <w:left w:val="nil"/>
              <w:bottom w:val="single" w:sz="8" w:space="0" w:color="auto"/>
              <w:right w:val="single" w:sz="8" w:space="0" w:color="auto"/>
            </w:tcBorders>
            <w:shd w:val="clear" w:color="auto" w:fill="auto"/>
            <w:noWrap/>
            <w:vAlign w:val="center"/>
            <w:hideMark/>
          </w:tcPr>
          <w:p w14:paraId="393453BF"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1 358 986,52</w:t>
            </w:r>
          </w:p>
        </w:tc>
        <w:tc>
          <w:tcPr>
            <w:tcW w:w="1512" w:type="dxa"/>
            <w:tcBorders>
              <w:top w:val="nil"/>
              <w:left w:val="nil"/>
              <w:bottom w:val="single" w:sz="8" w:space="0" w:color="auto"/>
              <w:right w:val="single" w:sz="8" w:space="0" w:color="auto"/>
            </w:tcBorders>
            <w:shd w:val="clear" w:color="auto" w:fill="auto"/>
            <w:noWrap/>
            <w:vAlign w:val="center"/>
            <w:hideMark/>
          </w:tcPr>
          <w:p w14:paraId="277D8807"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18"/>
                <w:szCs w:val="20"/>
              </w:rPr>
              <w:t>106 789 986,52</w:t>
            </w:r>
          </w:p>
        </w:tc>
        <w:tc>
          <w:tcPr>
            <w:tcW w:w="797" w:type="dxa"/>
            <w:tcBorders>
              <w:top w:val="nil"/>
              <w:left w:val="nil"/>
              <w:bottom w:val="single" w:sz="8" w:space="0" w:color="auto"/>
              <w:right w:val="single" w:sz="8" w:space="0" w:color="auto"/>
            </w:tcBorders>
            <w:shd w:val="clear" w:color="000000" w:fill="FFFFFF"/>
            <w:noWrap/>
            <w:vAlign w:val="center"/>
            <w:hideMark/>
          </w:tcPr>
          <w:p w14:paraId="15D82C84"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101,29</w:t>
            </w:r>
          </w:p>
        </w:tc>
        <w:tc>
          <w:tcPr>
            <w:tcW w:w="877" w:type="dxa"/>
            <w:tcBorders>
              <w:top w:val="nil"/>
              <w:left w:val="nil"/>
              <w:bottom w:val="single" w:sz="8" w:space="0" w:color="auto"/>
              <w:right w:val="single" w:sz="8" w:space="0" w:color="auto"/>
            </w:tcBorders>
            <w:shd w:val="clear" w:color="000000" w:fill="FFFFFF"/>
            <w:vAlign w:val="center"/>
          </w:tcPr>
          <w:p w14:paraId="213091BB" w14:textId="77777777" w:rsidR="00397FD8" w:rsidRPr="004A0041" w:rsidRDefault="00397FD8" w:rsidP="00397FD8">
            <w:pPr>
              <w:spacing w:after="0" w:line="240" w:lineRule="auto"/>
              <w:ind w:left="0" w:firstLine="0"/>
              <w:jc w:val="center"/>
              <w:rPr>
                <w:rFonts w:eastAsia="Times New Roman"/>
                <w:b/>
                <w:bCs/>
                <w:sz w:val="20"/>
                <w:szCs w:val="20"/>
              </w:rPr>
            </w:pPr>
            <w:r w:rsidRPr="004A0041">
              <w:rPr>
                <w:rFonts w:eastAsia="Times New Roman"/>
                <w:b/>
                <w:bCs/>
                <w:sz w:val="20"/>
                <w:szCs w:val="20"/>
              </w:rPr>
              <w:t>111,69</w:t>
            </w:r>
          </w:p>
        </w:tc>
      </w:tr>
      <w:tr w:rsidR="00397FD8" w:rsidRPr="004A0041" w14:paraId="138AFEFF" w14:textId="77777777" w:rsidTr="00397FD8">
        <w:trPr>
          <w:trHeight w:val="225"/>
        </w:trPr>
        <w:tc>
          <w:tcPr>
            <w:tcW w:w="1581" w:type="dxa"/>
            <w:tcBorders>
              <w:top w:val="nil"/>
              <w:left w:val="single" w:sz="8" w:space="0" w:color="auto"/>
              <w:bottom w:val="dotDash" w:sz="4" w:space="0" w:color="auto"/>
              <w:right w:val="nil"/>
            </w:tcBorders>
            <w:shd w:val="clear" w:color="auto" w:fill="auto"/>
            <w:vAlign w:val="center"/>
            <w:hideMark/>
          </w:tcPr>
          <w:p w14:paraId="20ABB7DE" w14:textId="77777777" w:rsidR="00397FD8" w:rsidRPr="004A0041" w:rsidRDefault="00397FD8" w:rsidP="00397FD8">
            <w:pPr>
              <w:spacing w:after="0" w:line="240" w:lineRule="auto"/>
              <w:ind w:left="0" w:firstLine="0"/>
              <w:jc w:val="left"/>
              <w:rPr>
                <w:rFonts w:eastAsia="Times New Roman"/>
                <w:sz w:val="18"/>
                <w:szCs w:val="20"/>
              </w:rPr>
            </w:pPr>
            <w:r w:rsidRPr="004A0041">
              <w:rPr>
                <w:rFonts w:eastAsia="Times New Roman"/>
                <w:sz w:val="18"/>
                <w:szCs w:val="20"/>
              </w:rPr>
              <w:t>- WYDATKI BIEŻĄCE</w:t>
            </w:r>
          </w:p>
        </w:tc>
        <w:tc>
          <w:tcPr>
            <w:tcW w:w="1420" w:type="dxa"/>
            <w:tcBorders>
              <w:top w:val="nil"/>
              <w:left w:val="single" w:sz="8" w:space="0" w:color="auto"/>
              <w:bottom w:val="dotDash" w:sz="4" w:space="0" w:color="auto"/>
              <w:right w:val="single" w:sz="8" w:space="0" w:color="auto"/>
            </w:tcBorders>
            <w:vAlign w:val="center"/>
          </w:tcPr>
          <w:p w14:paraId="76B977EB"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72 892 510,73</w:t>
            </w:r>
          </w:p>
        </w:tc>
        <w:tc>
          <w:tcPr>
            <w:tcW w:w="1523" w:type="dxa"/>
            <w:tcBorders>
              <w:top w:val="nil"/>
              <w:left w:val="single" w:sz="8" w:space="0" w:color="auto"/>
              <w:bottom w:val="dotDash" w:sz="4" w:space="0" w:color="auto"/>
              <w:right w:val="single" w:sz="8" w:space="0" w:color="auto"/>
            </w:tcBorders>
            <w:shd w:val="clear" w:color="auto" w:fill="auto"/>
            <w:noWrap/>
            <w:vAlign w:val="center"/>
            <w:hideMark/>
          </w:tcPr>
          <w:p w14:paraId="443A5C05"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79 697 189,03</w:t>
            </w:r>
          </w:p>
        </w:tc>
        <w:tc>
          <w:tcPr>
            <w:tcW w:w="1440" w:type="dxa"/>
            <w:tcBorders>
              <w:top w:val="nil"/>
              <w:left w:val="nil"/>
              <w:bottom w:val="dotDash" w:sz="4" w:space="0" w:color="auto"/>
              <w:right w:val="single" w:sz="8" w:space="0" w:color="auto"/>
            </w:tcBorders>
            <w:shd w:val="clear" w:color="auto" w:fill="auto"/>
            <w:noWrap/>
            <w:vAlign w:val="center"/>
            <w:hideMark/>
          </w:tcPr>
          <w:p w14:paraId="0DE90A28"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1 935 652,86</w:t>
            </w:r>
          </w:p>
        </w:tc>
        <w:tc>
          <w:tcPr>
            <w:tcW w:w="1512" w:type="dxa"/>
            <w:tcBorders>
              <w:top w:val="nil"/>
              <w:left w:val="nil"/>
              <w:bottom w:val="dotDash" w:sz="4" w:space="0" w:color="auto"/>
              <w:right w:val="single" w:sz="8" w:space="0" w:color="auto"/>
            </w:tcBorders>
            <w:shd w:val="clear" w:color="auto" w:fill="auto"/>
            <w:noWrap/>
            <w:vAlign w:val="center"/>
            <w:hideMark/>
          </w:tcPr>
          <w:p w14:paraId="403747F2"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81 632 841,89</w:t>
            </w:r>
          </w:p>
        </w:tc>
        <w:tc>
          <w:tcPr>
            <w:tcW w:w="797" w:type="dxa"/>
            <w:tcBorders>
              <w:top w:val="nil"/>
              <w:left w:val="nil"/>
              <w:bottom w:val="dotDash" w:sz="4" w:space="0" w:color="auto"/>
              <w:right w:val="single" w:sz="8" w:space="0" w:color="auto"/>
            </w:tcBorders>
            <w:shd w:val="clear" w:color="000000" w:fill="FFFFFF"/>
            <w:noWrap/>
            <w:vAlign w:val="center"/>
            <w:hideMark/>
          </w:tcPr>
          <w:p w14:paraId="23CFD739"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102,43</w:t>
            </w:r>
          </w:p>
        </w:tc>
        <w:tc>
          <w:tcPr>
            <w:tcW w:w="877" w:type="dxa"/>
            <w:tcBorders>
              <w:top w:val="nil"/>
              <w:left w:val="nil"/>
              <w:bottom w:val="dotDash" w:sz="4" w:space="0" w:color="auto"/>
              <w:right w:val="single" w:sz="8" w:space="0" w:color="auto"/>
            </w:tcBorders>
            <w:shd w:val="clear" w:color="000000" w:fill="FFFFFF"/>
            <w:vAlign w:val="center"/>
          </w:tcPr>
          <w:p w14:paraId="7780640B" w14:textId="77777777" w:rsidR="00397FD8" w:rsidRPr="004A0041" w:rsidRDefault="00397FD8" w:rsidP="00397FD8">
            <w:pPr>
              <w:spacing w:after="0" w:line="240" w:lineRule="auto"/>
              <w:ind w:left="0" w:firstLine="0"/>
              <w:jc w:val="center"/>
              <w:rPr>
                <w:rFonts w:eastAsia="Times New Roman"/>
                <w:sz w:val="20"/>
                <w:szCs w:val="20"/>
              </w:rPr>
            </w:pPr>
            <w:r w:rsidRPr="004A0041">
              <w:rPr>
                <w:rFonts w:eastAsia="Times New Roman"/>
                <w:sz w:val="20"/>
                <w:szCs w:val="20"/>
              </w:rPr>
              <w:t>111,99</w:t>
            </w:r>
          </w:p>
        </w:tc>
      </w:tr>
      <w:tr w:rsidR="00397FD8" w:rsidRPr="004A0041" w14:paraId="0691467D" w14:textId="77777777" w:rsidTr="00397FD8">
        <w:trPr>
          <w:trHeight w:val="239"/>
        </w:trPr>
        <w:tc>
          <w:tcPr>
            <w:tcW w:w="1581" w:type="dxa"/>
            <w:tcBorders>
              <w:top w:val="nil"/>
              <w:left w:val="single" w:sz="8" w:space="0" w:color="auto"/>
              <w:bottom w:val="nil"/>
              <w:right w:val="nil"/>
            </w:tcBorders>
            <w:shd w:val="clear" w:color="auto" w:fill="auto"/>
            <w:vAlign w:val="center"/>
            <w:hideMark/>
          </w:tcPr>
          <w:p w14:paraId="56653FFF" w14:textId="77777777" w:rsidR="00397FD8" w:rsidRPr="004A0041" w:rsidRDefault="00397FD8" w:rsidP="00397FD8">
            <w:pPr>
              <w:spacing w:after="0" w:line="240" w:lineRule="auto"/>
              <w:ind w:left="0" w:firstLine="0"/>
              <w:jc w:val="left"/>
              <w:rPr>
                <w:rFonts w:eastAsia="Times New Roman"/>
                <w:sz w:val="18"/>
                <w:szCs w:val="20"/>
              </w:rPr>
            </w:pPr>
            <w:r w:rsidRPr="004A0041">
              <w:rPr>
                <w:rFonts w:eastAsia="Times New Roman"/>
                <w:sz w:val="18"/>
                <w:szCs w:val="20"/>
              </w:rPr>
              <w:t>- WYDATKI MAJĄTKOWE</w:t>
            </w:r>
          </w:p>
        </w:tc>
        <w:tc>
          <w:tcPr>
            <w:tcW w:w="1420" w:type="dxa"/>
            <w:tcBorders>
              <w:top w:val="nil"/>
              <w:left w:val="single" w:sz="8" w:space="0" w:color="auto"/>
              <w:bottom w:val="nil"/>
              <w:right w:val="single" w:sz="8" w:space="0" w:color="auto"/>
            </w:tcBorders>
            <w:vAlign w:val="center"/>
          </w:tcPr>
          <w:p w14:paraId="0554FECB"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22 720 064,83</w:t>
            </w:r>
          </w:p>
        </w:tc>
        <w:tc>
          <w:tcPr>
            <w:tcW w:w="1523" w:type="dxa"/>
            <w:tcBorders>
              <w:top w:val="nil"/>
              <w:left w:val="single" w:sz="8" w:space="0" w:color="auto"/>
              <w:bottom w:val="nil"/>
              <w:right w:val="single" w:sz="8" w:space="0" w:color="auto"/>
            </w:tcBorders>
            <w:shd w:val="clear" w:color="auto" w:fill="auto"/>
            <w:noWrap/>
            <w:vAlign w:val="center"/>
            <w:hideMark/>
          </w:tcPr>
          <w:p w14:paraId="28BF6D77"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25 733 810,97</w:t>
            </w:r>
          </w:p>
        </w:tc>
        <w:tc>
          <w:tcPr>
            <w:tcW w:w="1440" w:type="dxa"/>
            <w:tcBorders>
              <w:top w:val="nil"/>
              <w:left w:val="nil"/>
              <w:bottom w:val="nil"/>
              <w:right w:val="single" w:sz="8" w:space="0" w:color="auto"/>
            </w:tcBorders>
            <w:shd w:val="clear" w:color="auto" w:fill="auto"/>
            <w:noWrap/>
            <w:vAlign w:val="center"/>
            <w:hideMark/>
          </w:tcPr>
          <w:p w14:paraId="52D73F27"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-576 666,34</w:t>
            </w:r>
          </w:p>
        </w:tc>
        <w:tc>
          <w:tcPr>
            <w:tcW w:w="1512" w:type="dxa"/>
            <w:tcBorders>
              <w:top w:val="nil"/>
              <w:left w:val="nil"/>
              <w:bottom w:val="nil"/>
              <w:right w:val="single" w:sz="8" w:space="0" w:color="auto"/>
            </w:tcBorders>
            <w:shd w:val="clear" w:color="auto" w:fill="auto"/>
            <w:noWrap/>
            <w:vAlign w:val="center"/>
            <w:hideMark/>
          </w:tcPr>
          <w:p w14:paraId="269E9B9A"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25 157 144,63</w:t>
            </w:r>
          </w:p>
        </w:tc>
        <w:tc>
          <w:tcPr>
            <w:tcW w:w="797" w:type="dxa"/>
            <w:tcBorders>
              <w:top w:val="nil"/>
              <w:left w:val="nil"/>
              <w:bottom w:val="single" w:sz="8" w:space="0" w:color="auto"/>
              <w:right w:val="single" w:sz="8" w:space="0" w:color="auto"/>
            </w:tcBorders>
            <w:shd w:val="clear" w:color="000000" w:fill="FFFFFF"/>
            <w:noWrap/>
            <w:vAlign w:val="center"/>
            <w:hideMark/>
          </w:tcPr>
          <w:p w14:paraId="2DC43405"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97,76</w:t>
            </w:r>
          </w:p>
        </w:tc>
        <w:tc>
          <w:tcPr>
            <w:tcW w:w="877" w:type="dxa"/>
            <w:tcBorders>
              <w:top w:val="nil"/>
              <w:left w:val="nil"/>
              <w:bottom w:val="single" w:sz="8" w:space="0" w:color="auto"/>
              <w:right w:val="single" w:sz="8" w:space="0" w:color="auto"/>
            </w:tcBorders>
            <w:shd w:val="clear" w:color="000000" w:fill="FFFFFF"/>
            <w:vAlign w:val="center"/>
          </w:tcPr>
          <w:p w14:paraId="5B0C6BD2" w14:textId="77777777" w:rsidR="00397FD8" w:rsidRPr="004A0041" w:rsidRDefault="00397FD8" w:rsidP="00397FD8">
            <w:pPr>
              <w:spacing w:after="0" w:line="240" w:lineRule="auto"/>
              <w:ind w:left="0" w:firstLine="0"/>
              <w:jc w:val="center"/>
              <w:rPr>
                <w:rFonts w:eastAsia="Times New Roman"/>
                <w:sz w:val="20"/>
                <w:szCs w:val="20"/>
              </w:rPr>
            </w:pPr>
            <w:r w:rsidRPr="004A0041">
              <w:rPr>
                <w:rFonts w:eastAsia="Times New Roman"/>
                <w:sz w:val="20"/>
                <w:szCs w:val="20"/>
              </w:rPr>
              <w:t>110,73</w:t>
            </w:r>
          </w:p>
        </w:tc>
      </w:tr>
      <w:tr w:rsidR="00397FD8" w:rsidRPr="004A0041" w14:paraId="43B9164D" w14:textId="77777777" w:rsidTr="00397FD8">
        <w:trPr>
          <w:trHeight w:val="119"/>
        </w:trPr>
        <w:tc>
          <w:tcPr>
            <w:tcW w:w="1581" w:type="dxa"/>
            <w:tcBorders>
              <w:top w:val="single" w:sz="8" w:space="0" w:color="auto"/>
              <w:left w:val="single" w:sz="8" w:space="0" w:color="auto"/>
              <w:bottom w:val="single" w:sz="8" w:space="0" w:color="auto"/>
              <w:right w:val="nil"/>
            </w:tcBorders>
            <w:shd w:val="clear" w:color="auto" w:fill="auto"/>
            <w:noWrap/>
            <w:vAlign w:val="bottom"/>
            <w:hideMark/>
          </w:tcPr>
          <w:p w14:paraId="0E49CBCE" w14:textId="77777777" w:rsidR="00397FD8" w:rsidRPr="004A0041" w:rsidRDefault="00397FD8" w:rsidP="00397FD8">
            <w:pPr>
              <w:spacing w:after="0" w:line="240" w:lineRule="auto"/>
              <w:ind w:left="0" w:firstLine="0"/>
              <w:rPr>
                <w:rFonts w:eastAsia="Times New Roman"/>
                <w:b/>
                <w:bCs/>
                <w:sz w:val="18"/>
              </w:rPr>
            </w:pPr>
            <w:r w:rsidRPr="004A0041">
              <w:rPr>
                <w:rFonts w:eastAsia="Times New Roman"/>
                <w:b/>
                <w:bCs/>
                <w:sz w:val="18"/>
              </w:rPr>
              <w:t>DEFICYT(-) /NADWYŻKA(+)</w:t>
            </w:r>
          </w:p>
        </w:tc>
        <w:tc>
          <w:tcPr>
            <w:tcW w:w="1420" w:type="dxa"/>
            <w:tcBorders>
              <w:top w:val="single" w:sz="8" w:space="0" w:color="auto"/>
              <w:left w:val="single" w:sz="8" w:space="0" w:color="auto"/>
              <w:bottom w:val="single" w:sz="8" w:space="0" w:color="auto"/>
              <w:right w:val="single" w:sz="8" w:space="0" w:color="auto"/>
            </w:tcBorders>
            <w:vAlign w:val="center"/>
          </w:tcPr>
          <w:p w14:paraId="401C5FA0"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-635 913,79</w:t>
            </w:r>
          </w:p>
        </w:tc>
        <w:tc>
          <w:tcPr>
            <w:tcW w:w="152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B8D4309"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-9 174 000,00</w:t>
            </w:r>
          </w:p>
        </w:tc>
        <w:tc>
          <w:tcPr>
            <w:tcW w:w="1440" w:type="dxa"/>
            <w:tcBorders>
              <w:top w:val="single" w:sz="8" w:space="0" w:color="auto"/>
              <w:left w:val="nil"/>
              <w:bottom w:val="single" w:sz="8" w:space="0" w:color="auto"/>
              <w:right w:val="single" w:sz="8" w:space="0" w:color="auto"/>
            </w:tcBorders>
            <w:shd w:val="clear" w:color="auto" w:fill="auto"/>
            <w:noWrap/>
            <w:vAlign w:val="center"/>
            <w:hideMark/>
          </w:tcPr>
          <w:p w14:paraId="155175CE"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10 813 867,60</w:t>
            </w:r>
          </w:p>
        </w:tc>
        <w:tc>
          <w:tcPr>
            <w:tcW w:w="1512" w:type="dxa"/>
            <w:tcBorders>
              <w:top w:val="single" w:sz="8" w:space="0" w:color="auto"/>
              <w:left w:val="nil"/>
              <w:bottom w:val="single" w:sz="8" w:space="0" w:color="auto"/>
              <w:right w:val="single" w:sz="8" w:space="0" w:color="auto"/>
            </w:tcBorders>
            <w:shd w:val="clear" w:color="auto" w:fill="auto"/>
            <w:noWrap/>
            <w:vAlign w:val="center"/>
            <w:hideMark/>
          </w:tcPr>
          <w:p w14:paraId="712128E3"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1 639 867,60</w:t>
            </w:r>
          </w:p>
        </w:tc>
        <w:tc>
          <w:tcPr>
            <w:tcW w:w="797" w:type="dxa"/>
            <w:tcBorders>
              <w:top w:val="nil"/>
              <w:left w:val="nil"/>
              <w:bottom w:val="single" w:sz="8" w:space="0" w:color="auto"/>
              <w:right w:val="single" w:sz="8" w:space="0" w:color="auto"/>
            </w:tcBorders>
            <w:shd w:val="clear" w:color="000000" w:fill="FFFFFF"/>
            <w:noWrap/>
            <w:vAlign w:val="center"/>
            <w:hideMark/>
          </w:tcPr>
          <w:p w14:paraId="202A907E" w14:textId="77777777" w:rsidR="00397FD8" w:rsidRPr="004A0041" w:rsidRDefault="00397FD8" w:rsidP="00397FD8">
            <w:pPr>
              <w:spacing w:after="0" w:line="240" w:lineRule="auto"/>
              <w:ind w:left="0" w:firstLine="0"/>
              <w:jc w:val="right"/>
              <w:rPr>
                <w:rFonts w:eastAsia="Times New Roman"/>
                <w:b/>
                <w:bCs/>
                <w:sz w:val="20"/>
                <w:szCs w:val="20"/>
              </w:rPr>
            </w:pPr>
          </w:p>
        </w:tc>
        <w:tc>
          <w:tcPr>
            <w:tcW w:w="877" w:type="dxa"/>
            <w:tcBorders>
              <w:top w:val="nil"/>
              <w:left w:val="nil"/>
              <w:bottom w:val="single" w:sz="8" w:space="0" w:color="auto"/>
              <w:right w:val="single" w:sz="8" w:space="0" w:color="auto"/>
            </w:tcBorders>
            <w:shd w:val="clear" w:color="000000" w:fill="FFFFFF"/>
          </w:tcPr>
          <w:p w14:paraId="1BF5E75A" w14:textId="77777777" w:rsidR="00397FD8" w:rsidRPr="004A0041" w:rsidRDefault="00397FD8" w:rsidP="00397FD8">
            <w:pPr>
              <w:spacing w:after="0" w:line="240" w:lineRule="auto"/>
              <w:ind w:left="0" w:firstLine="0"/>
              <w:jc w:val="right"/>
              <w:rPr>
                <w:rFonts w:eastAsia="Times New Roman"/>
                <w:b/>
                <w:bCs/>
                <w:sz w:val="20"/>
                <w:szCs w:val="20"/>
              </w:rPr>
            </w:pPr>
          </w:p>
        </w:tc>
      </w:tr>
    </w:tbl>
    <w:p w14:paraId="2E996110" w14:textId="77777777" w:rsidR="00397FD8" w:rsidRDefault="00397FD8" w:rsidP="00397FD8">
      <w:pPr>
        <w:spacing w:after="0" w:line="360" w:lineRule="auto"/>
        <w:rPr>
          <w:szCs w:val="24"/>
        </w:rPr>
      </w:pPr>
    </w:p>
    <w:p w14:paraId="4D2D7B87" w14:textId="77777777" w:rsidR="00397FD8" w:rsidRDefault="00397FD8" w:rsidP="00397FD8">
      <w:pPr>
        <w:spacing w:after="0" w:line="360" w:lineRule="auto"/>
        <w:ind w:left="0" w:firstLine="0"/>
        <w:rPr>
          <w:szCs w:val="24"/>
        </w:rPr>
      </w:pPr>
      <w:r w:rsidRPr="00096593">
        <w:rPr>
          <w:szCs w:val="24"/>
        </w:rPr>
        <w:t xml:space="preserve">Wykonanie budżetu </w:t>
      </w:r>
      <w:r>
        <w:rPr>
          <w:szCs w:val="24"/>
        </w:rPr>
        <w:t>p</w:t>
      </w:r>
      <w:r w:rsidRPr="00096593">
        <w:rPr>
          <w:szCs w:val="24"/>
        </w:rPr>
        <w:t xml:space="preserve">owiatu </w:t>
      </w:r>
      <w:r>
        <w:rPr>
          <w:szCs w:val="24"/>
        </w:rPr>
        <w:t>k</w:t>
      </w:r>
      <w:r w:rsidRPr="00096593">
        <w:rPr>
          <w:szCs w:val="24"/>
        </w:rPr>
        <w:t>oszalińskiego przebiegało prawidłowo i ukształtowało się na następującym poziomie:</w:t>
      </w:r>
    </w:p>
    <w:tbl>
      <w:tblPr>
        <w:tblW w:w="8483" w:type="dxa"/>
        <w:jc w:val="center"/>
        <w:tblCellMar>
          <w:left w:w="70" w:type="dxa"/>
          <w:right w:w="70" w:type="dxa"/>
        </w:tblCellMar>
        <w:tblLook w:val="04A0" w:firstRow="1" w:lastRow="0" w:firstColumn="1" w:lastColumn="0" w:noHBand="0" w:noVBand="1"/>
      </w:tblPr>
      <w:tblGrid>
        <w:gridCol w:w="1760"/>
        <w:gridCol w:w="1627"/>
        <w:gridCol w:w="1559"/>
        <w:gridCol w:w="1565"/>
        <w:gridCol w:w="944"/>
        <w:gridCol w:w="1028"/>
      </w:tblGrid>
      <w:tr w:rsidR="00397FD8" w:rsidRPr="004A0041" w14:paraId="64B7CE42" w14:textId="77777777" w:rsidTr="00397FD8">
        <w:trPr>
          <w:trHeight w:val="725"/>
          <w:jc w:val="center"/>
        </w:trPr>
        <w:tc>
          <w:tcPr>
            <w:tcW w:w="1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8C647" w14:textId="77777777" w:rsidR="00397FD8" w:rsidRPr="004A0041" w:rsidRDefault="00397FD8" w:rsidP="00397FD8">
            <w:pPr>
              <w:spacing w:after="0" w:line="240" w:lineRule="auto"/>
              <w:ind w:left="0" w:firstLine="0"/>
              <w:jc w:val="center"/>
              <w:rPr>
                <w:rFonts w:ascii="Calibri" w:eastAsia="Times New Roman" w:hAnsi="Calibri" w:cs="Calibri"/>
                <w:sz w:val="22"/>
              </w:rPr>
            </w:pPr>
            <w:r w:rsidRPr="004A0041">
              <w:rPr>
                <w:rFonts w:ascii="Calibri" w:eastAsia="Times New Roman" w:hAnsi="Calibri" w:cs="Calibri"/>
                <w:sz w:val="22"/>
              </w:rPr>
              <w:t>Wyszczególnienie</w:t>
            </w:r>
          </w:p>
        </w:tc>
        <w:tc>
          <w:tcPr>
            <w:tcW w:w="1627" w:type="dxa"/>
            <w:tcBorders>
              <w:top w:val="single" w:sz="4" w:space="0" w:color="auto"/>
              <w:left w:val="nil"/>
              <w:bottom w:val="single" w:sz="4" w:space="0" w:color="auto"/>
              <w:right w:val="single" w:sz="4" w:space="0" w:color="auto"/>
            </w:tcBorders>
            <w:shd w:val="clear" w:color="auto" w:fill="auto"/>
            <w:vAlign w:val="center"/>
            <w:hideMark/>
          </w:tcPr>
          <w:p w14:paraId="510B82A2" w14:textId="77777777" w:rsidR="00397FD8" w:rsidRPr="004A0041" w:rsidRDefault="00397FD8" w:rsidP="00397FD8">
            <w:pPr>
              <w:spacing w:after="0" w:line="240" w:lineRule="auto"/>
              <w:ind w:left="0" w:firstLine="0"/>
              <w:jc w:val="center"/>
              <w:rPr>
                <w:rFonts w:ascii="Calibri" w:eastAsia="Times New Roman" w:hAnsi="Calibri" w:cs="Calibri"/>
                <w:sz w:val="22"/>
              </w:rPr>
            </w:pPr>
            <w:r w:rsidRPr="004A0041">
              <w:rPr>
                <w:rFonts w:ascii="Calibri" w:eastAsia="Times New Roman" w:hAnsi="Calibri" w:cs="Calibri"/>
                <w:sz w:val="22"/>
              </w:rPr>
              <w:t xml:space="preserve">Rok 2018  - Wykonanie </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19F6FD2" w14:textId="77777777" w:rsidR="00397FD8" w:rsidRPr="004A0041" w:rsidRDefault="00397FD8" w:rsidP="00397FD8">
            <w:pPr>
              <w:spacing w:after="0" w:line="240" w:lineRule="auto"/>
              <w:ind w:left="0" w:firstLine="0"/>
              <w:jc w:val="center"/>
              <w:rPr>
                <w:rFonts w:ascii="Calibri" w:eastAsia="Times New Roman" w:hAnsi="Calibri" w:cs="Calibri"/>
                <w:sz w:val="22"/>
              </w:rPr>
            </w:pPr>
            <w:r w:rsidRPr="004A0041">
              <w:rPr>
                <w:rFonts w:ascii="Calibri" w:eastAsia="Times New Roman" w:hAnsi="Calibri" w:cs="Calibri"/>
                <w:sz w:val="22"/>
              </w:rPr>
              <w:t>Rok 2019 - Plan po zmianach</w:t>
            </w:r>
          </w:p>
        </w:tc>
        <w:tc>
          <w:tcPr>
            <w:tcW w:w="1565" w:type="dxa"/>
            <w:tcBorders>
              <w:top w:val="single" w:sz="4" w:space="0" w:color="auto"/>
              <w:left w:val="nil"/>
              <w:bottom w:val="single" w:sz="4" w:space="0" w:color="auto"/>
              <w:right w:val="single" w:sz="4" w:space="0" w:color="auto"/>
            </w:tcBorders>
            <w:shd w:val="clear" w:color="auto" w:fill="auto"/>
            <w:vAlign w:val="center"/>
            <w:hideMark/>
          </w:tcPr>
          <w:p w14:paraId="1C91A581" w14:textId="77777777" w:rsidR="00397FD8" w:rsidRPr="004A0041" w:rsidRDefault="00397FD8" w:rsidP="00397FD8">
            <w:pPr>
              <w:spacing w:after="0" w:line="240" w:lineRule="auto"/>
              <w:ind w:left="0" w:firstLine="0"/>
              <w:jc w:val="center"/>
              <w:rPr>
                <w:rFonts w:ascii="Calibri" w:eastAsia="Times New Roman" w:hAnsi="Calibri" w:cs="Calibri"/>
                <w:sz w:val="22"/>
              </w:rPr>
            </w:pPr>
            <w:r w:rsidRPr="004A0041">
              <w:rPr>
                <w:rFonts w:ascii="Calibri" w:eastAsia="Times New Roman" w:hAnsi="Calibri" w:cs="Calibri"/>
                <w:sz w:val="22"/>
              </w:rPr>
              <w:t>Rok 2019 - Wykonanie</w:t>
            </w:r>
          </w:p>
        </w:tc>
        <w:tc>
          <w:tcPr>
            <w:tcW w:w="944" w:type="dxa"/>
            <w:tcBorders>
              <w:top w:val="single" w:sz="4" w:space="0" w:color="auto"/>
              <w:left w:val="nil"/>
              <w:bottom w:val="single" w:sz="4" w:space="0" w:color="auto"/>
              <w:right w:val="single" w:sz="4" w:space="0" w:color="auto"/>
            </w:tcBorders>
            <w:shd w:val="clear" w:color="auto" w:fill="auto"/>
            <w:vAlign w:val="center"/>
            <w:hideMark/>
          </w:tcPr>
          <w:p w14:paraId="1A871404" w14:textId="77777777" w:rsidR="00397FD8" w:rsidRPr="004A0041" w:rsidRDefault="00397FD8" w:rsidP="00397FD8">
            <w:pPr>
              <w:spacing w:after="0" w:line="240" w:lineRule="auto"/>
              <w:ind w:left="0" w:firstLine="0"/>
              <w:jc w:val="center"/>
              <w:rPr>
                <w:rFonts w:ascii="Calibri" w:eastAsia="Times New Roman" w:hAnsi="Calibri" w:cs="Calibri"/>
                <w:sz w:val="22"/>
              </w:rPr>
            </w:pPr>
            <w:r w:rsidRPr="004A0041">
              <w:rPr>
                <w:rFonts w:ascii="Calibri" w:eastAsia="Times New Roman" w:hAnsi="Calibri" w:cs="Calibri"/>
                <w:sz w:val="22"/>
              </w:rPr>
              <w:t>Dynamika 4:3</w:t>
            </w:r>
          </w:p>
        </w:tc>
        <w:tc>
          <w:tcPr>
            <w:tcW w:w="1028" w:type="dxa"/>
            <w:tcBorders>
              <w:top w:val="single" w:sz="4" w:space="0" w:color="auto"/>
              <w:left w:val="nil"/>
              <w:bottom w:val="single" w:sz="4" w:space="0" w:color="auto"/>
              <w:right w:val="single" w:sz="4" w:space="0" w:color="auto"/>
            </w:tcBorders>
            <w:shd w:val="clear" w:color="auto" w:fill="auto"/>
            <w:vAlign w:val="center"/>
            <w:hideMark/>
          </w:tcPr>
          <w:p w14:paraId="4B17A23D" w14:textId="77777777" w:rsidR="00397FD8" w:rsidRPr="004A0041" w:rsidRDefault="00397FD8" w:rsidP="00397FD8">
            <w:pPr>
              <w:spacing w:after="0" w:line="240" w:lineRule="auto"/>
              <w:ind w:left="0" w:firstLine="0"/>
              <w:jc w:val="center"/>
              <w:rPr>
                <w:rFonts w:ascii="Calibri" w:eastAsia="Times New Roman" w:hAnsi="Calibri" w:cs="Calibri"/>
                <w:sz w:val="22"/>
              </w:rPr>
            </w:pPr>
            <w:r w:rsidRPr="004A0041">
              <w:rPr>
                <w:rFonts w:ascii="Calibri" w:eastAsia="Times New Roman" w:hAnsi="Calibri" w:cs="Calibri"/>
                <w:sz w:val="22"/>
              </w:rPr>
              <w:t>Dynamika 4:2</w:t>
            </w:r>
          </w:p>
        </w:tc>
      </w:tr>
      <w:tr w:rsidR="00397FD8" w:rsidRPr="004A0041" w14:paraId="415ACCA4" w14:textId="77777777" w:rsidTr="00397FD8">
        <w:trPr>
          <w:trHeight w:val="240"/>
          <w:jc w:val="center"/>
        </w:trPr>
        <w:tc>
          <w:tcPr>
            <w:tcW w:w="1760" w:type="dxa"/>
            <w:tcBorders>
              <w:top w:val="nil"/>
              <w:left w:val="single" w:sz="4" w:space="0" w:color="auto"/>
              <w:bottom w:val="single" w:sz="4" w:space="0" w:color="auto"/>
              <w:right w:val="single" w:sz="4" w:space="0" w:color="auto"/>
            </w:tcBorders>
            <w:shd w:val="clear" w:color="auto" w:fill="auto"/>
            <w:noWrap/>
            <w:vAlign w:val="bottom"/>
            <w:hideMark/>
          </w:tcPr>
          <w:p w14:paraId="7A709A7B" w14:textId="77777777" w:rsidR="00397FD8" w:rsidRPr="004A0041" w:rsidRDefault="00397FD8" w:rsidP="00397FD8">
            <w:pPr>
              <w:spacing w:after="0" w:line="240" w:lineRule="auto"/>
              <w:ind w:left="0" w:firstLine="0"/>
              <w:jc w:val="center"/>
              <w:rPr>
                <w:rFonts w:ascii="Calibri" w:eastAsia="Times New Roman" w:hAnsi="Calibri" w:cs="Calibri"/>
                <w:sz w:val="18"/>
                <w:szCs w:val="18"/>
              </w:rPr>
            </w:pPr>
            <w:r w:rsidRPr="004A0041">
              <w:rPr>
                <w:rFonts w:ascii="Calibri" w:eastAsia="Times New Roman" w:hAnsi="Calibri" w:cs="Calibri"/>
                <w:sz w:val="18"/>
                <w:szCs w:val="18"/>
              </w:rPr>
              <w:t>1 </w:t>
            </w:r>
          </w:p>
        </w:tc>
        <w:tc>
          <w:tcPr>
            <w:tcW w:w="1627" w:type="dxa"/>
            <w:tcBorders>
              <w:top w:val="nil"/>
              <w:left w:val="nil"/>
              <w:bottom w:val="single" w:sz="4" w:space="0" w:color="auto"/>
              <w:right w:val="single" w:sz="4" w:space="0" w:color="auto"/>
            </w:tcBorders>
            <w:shd w:val="clear" w:color="auto" w:fill="auto"/>
            <w:vAlign w:val="bottom"/>
            <w:hideMark/>
          </w:tcPr>
          <w:p w14:paraId="4CE35F16" w14:textId="77777777" w:rsidR="00397FD8" w:rsidRPr="004A0041" w:rsidRDefault="00397FD8" w:rsidP="00397FD8">
            <w:pPr>
              <w:spacing w:after="0" w:line="240" w:lineRule="auto"/>
              <w:ind w:left="0" w:firstLine="0"/>
              <w:jc w:val="center"/>
              <w:rPr>
                <w:rFonts w:ascii="Calibri" w:eastAsia="Times New Roman" w:hAnsi="Calibri" w:cs="Calibri"/>
                <w:sz w:val="18"/>
                <w:szCs w:val="18"/>
              </w:rPr>
            </w:pPr>
            <w:r w:rsidRPr="004A0041">
              <w:rPr>
                <w:rFonts w:ascii="Calibri" w:eastAsia="Times New Roman" w:hAnsi="Calibri" w:cs="Calibri"/>
                <w:sz w:val="18"/>
                <w:szCs w:val="18"/>
              </w:rPr>
              <w:t>2</w:t>
            </w:r>
          </w:p>
        </w:tc>
        <w:tc>
          <w:tcPr>
            <w:tcW w:w="1559" w:type="dxa"/>
            <w:tcBorders>
              <w:top w:val="nil"/>
              <w:left w:val="nil"/>
              <w:bottom w:val="single" w:sz="4" w:space="0" w:color="auto"/>
              <w:right w:val="single" w:sz="4" w:space="0" w:color="auto"/>
            </w:tcBorders>
            <w:shd w:val="clear" w:color="auto" w:fill="auto"/>
            <w:vAlign w:val="bottom"/>
            <w:hideMark/>
          </w:tcPr>
          <w:p w14:paraId="49C3B951" w14:textId="77777777" w:rsidR="00397FD8" w:rsidRPr="004A0041" w:rsidRDefault="00397FD8" w:rsidP="00397FD8">
            <w:pPr>
              <w:spacing w:after="0" w:line="240" w:lineRule="auto"/>
              <w:ind w:left="0" w:firstLine="0"/>
              <w:jc w:val="center"/>
              <w:rPr>
                <w:rFonts w:ascii="Calibri" w:eastAsia="Times New Roman" w:hAnsi="Calibri" w:cs="Calibri"/>
                <w:sz w:val="18"/>
                <w:szCs w:val="18"/>
              </w:rPr>
            </w:pPr>
            <w:r w:rsidRPr="004A0041">
              <w:rPr>
                <w:rFonts w:ascii="Calibri" w:eastAsia="Times New Roman" w:hAnsi="Calibri" w:cs="Calibri"/>
                <w:sz w:val="18"/>
                <w:szCs w:val="18"/>
              </w:rPr>
              <w:t>3</w:t>
            </w:r>
          </w:p>
        </w:tc>
        <w:tc>
          <w:tcPr>
            <w:tcW w:w="1565" w:type="dxa"/>
            <w:tcBorders>
              <w:top w:val="nil"/>
              <w:left w:val="nil"/>
              <w:bottom w:val="single" w:sz="4" w:space="0" w:color="auto"/>
              <w:right w:val="single" w:sz="4" w:space="0" w:color="auto"/>
            </w:tcBorders>
            <w:shd w:val="clear" w:color="auto" w:fill="auto"/>
            <w:vAlign w:val="bottom"/>
            <w:hideMark/>
          </w:tcPr>
          <w:p w14:paraId="74A92899" w14:textId="77777777" w:rsidR="00397FD8" w:rsidRPr="004A0041" w:rsidRDefault="00397FD8" w:rsidP="00397FD8">
            <w:pPr>
              <w:spacing w:after="0" w:line="240" w:lineRule="auto"/>
              <w:ind w:left="0" w:firstLine="0"/>
              <w:jc w:val="center"/>
              <w:rPr>
                <w:rFonts w:ascii="Calibri" w:eastAsia="Times New Roman" w:hAnsi="Calibri" w:cs="Calibri"/>
                <w:sz w:val="18"/>
                <w:szCs w:val="18"/>
              </w:rPr>
            </w:pPr>
            <w:r w:rsidRPr="004A0041">
              <w:rPr>
                <w:rFonts w:ascii="Calibri" w:eastAsia="Times New Roman" w:hAnsi="Calibri" w:cs="Calibri"/>
                <w:sz w:val="18"/>
                <w:szCs w:val="18"/>
              </w:rPr>
              <w:t>4</w:t>
            </w:r>
          </w:p>
        </w:tc>
        <w:tc>
          <w:tcPr>
            <w:tcW w:w="944" w:type="dxa"/>
            <w:tcBorders>
              <w:top w:val="nil"/>
              <w:left w:val="nil"/>
              <w:bottom w:val="single" w:sz="4" w:space="0" w:color="auto"/>
              <w:right w:val="single" w:sz="4" w:space="0" w:color="auto"/>
            </w:tcBorders>
            <w:shd w:val="clear" w:color="auto" w:fill="auto"/>
            <w:vAlign w:val="bottom"/>
            <w:hideMark/>
          </w:tcPr>
          <w:p w14:paraId="18875D10" w14:textId="77777777" w:rsidR="00397FD8" w:rsidRPr="004A0041" w:rsidRDefault="00397FD8" w:rsidP="00397FD8">
            <w:pPr>
              <w:spacing w:after="0" w:line="240" w:lineRule="auto"/>
              <w:ind w:left="0" w:firstLine="0"/>
              <w:jc w:val="center"/>
              <w:rPr>
                <w:rFonts w:ascii="Calibri" w:eastAsia="Times New Roman" w:hAnsi="Calibri" w:cs="Calibri"/>
                <w:sz w:val="18"/>
                <w:szCs w:val="18"/>
              </w:rPr>
            </w:pPr>
            <w:r w:rsidRPr="004A0041">
              <w:rPr>
                <w:rFonts w:ascii="Calibri" w:eastAsia="Times New Roman" w:hAnsi="Calibri" w:cs="Calibri"/>
                <w:sz w:val="18"/>
                <w:szCs w:val="18"/>
              </w:rPr>
              <w:t>5</w:t>
            </w:r>
          </w:p>
        </w:tc>
        <w:tc>
          <w:tcPr>
            <w:tcW w:w="1028" w:type="dxa"/>
            <w:tcBorders>
              <w:top w:val="nil"/>
              <w:left w:val="nil"/>
              <w:bottom w:val="single" w:sz="4" w:space="0" w:color="auto"/>
              <w:right w:val="single" w:sz="4" w:space="0" w:color="auto"/>
            </w:tcBorders>
            <w:shd w:val="clear" w:color="auto" w:fill="auto"/>
            <w:vAlign w:val="bottom"/>
            <w:hideMark/>
          </w:tcPr>
          <w:p w14:paraId="1C09DC72" w14:textId="77777777" w:rsidR="00397FD8" w:rsidRPr="004A0041" w:rsidRDefault="00397FD8" w:rsidP="00397FD8">
            <w:pPr>
              <w:spacing w:after="0" w:line="240" w:lineRule="auto"/>
              <w:ind w:left="0" w:firstLine="0"/>
              <w:jc w:val="center"/>
              <w:rPr>
                <w:rFonts w:ascii="Calibri" w:eastAsia="Times New Roman" w:hAnsi="Calibri" w:cs="Calibri"/>
                <w:sz w:val="18"/>
                <w:szCs w:val="18"/>
              </w:rPr>
            </w:pPr>
            <w:r w:rsidRPr="004A0041">
              <w:rPr>
                <w:rFonts w:ascii="Calibri" w:eastAsia="Times New Roman" w:hAnsi="Calibri" w:cs="Calibri"/>
                <w:sz w:val="18"/>
                <w:szCs w:val="18"/>
              </w:rPr>
              <w:t>6</w:t>
            </w:r>
          </w:p>
        </w:tc>
      </w:tr>
      <w:tr w:rsidR="00397FD8" w:rsidRPr="004A0041" w14:paraId="1C9C80E3" w14:textId="77777777" w:rsidTr="00397FD8">
        <w:trPr>
          <w:trHeight w:val="300"/>
          <w:jc w:val="center"/>
        </w:trPr>
        <w:tc>
          <w:tcPr>
            <w:tcW w:w="1760" w:type="dxa"/>
            <w:tcBorders>
              <w:top w:val="nil"/>
              <w:left w:val="single" w:sz="4" w:space="0" w:color="auto"/>
              <w:bottom w:val="single" w:sz="4" w:space="0" w:color="auto"/>
              <w:right w:val="single" w:sz="4" w:space="0" w:color="auto"/>
            </w:tcBorders>
            <w:shd w:val="clear" w:color="000000" w:fill="BDD7EE"/>
            <w:noWrap/>
            <w:vAlign w:val="center"/>
            <w:hideMark/>
          </w:tcPr>
          <w:p w14:paraId="53699781" w14:textId="77777777" w:rsidR="00397FD8" w:rsidRPr="004A0041" w:rsidRDefault="00397FD8" w:rsidP="00397FD8">
            <w:pPr>
              <w:spacing w:after="0" w:line="240" w:lineRule="auto"/>
              <w:ind w:left="0" w:firstLine="0"/>
              <w:jc w:val="left"/>
              <w:rPr>
                <w:rFonts w:eastAsia="Times New Roman"/>
                <w:b/>
                <w:bCs/>
                <w:sz w:val="18"/>
                <w:szCs w:val="18"/>
              </w:rPr>
            </w:pPr>
            <w:r w:rsidRPr="004A0041">
              <w:rPr>
                <w:rFonts w:eastAsia="Times New Roman"/>
                <w:b/>
                <w:bCs/>
                <w:sz w:val="18"/>
                <w:szCs w:val="18"/>
              </w:rPr>
              <w:t>Dochody ogółem</w:t>
            </w:r>
          </w:p>
        </w:tc>
        <w:tc>
          <w:tcPr>
            <w:tcW w:w="1627" w:type="dxa"/>
            <w:tcBorders>
              <w:top w:val="nil"/>
              <w:left w:val="nil"/>
              <w:bottom w:val="single" w:sz="4" w:space="0" w:color="auto"/>
              <w:right w:val="single" w:sz="4" w:space="0" w:color="auto"/>
            </w:tcBorders>
            <w:shd w:val="clear" w:color="000000" w:fill="BDD7EE"/>
            <w:noWrap/>
            <w:vAlign w:val="center"/>
            <w:hideMark/>
          </w:tcPr>
          <w:p w14:paraId="14E6073C"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94 976 661,77</w:t>
            </w:r>
          </w:p>
        </w:tc>
        <w:tc>
          <w:tcPr>
            <w:tcW w:w="1559" w:type="dxa"/>
            <w:tcBorders>
              <w:top w:val="nil"/>
              <w:left w:val="nil"/>
              <w:bottom w:val="single" w:sz="4" w:space="0" w:color="auto"/>
              <w:right w:val="single" w:sz="4" w:space="0" w:color="auto"/>
            </w:tcBorders>
            <w:shd w:val="clear" w:color="000000" w:fill="BDD7EE"/>
            <w:noWrap/>
            <w:vAlign w:val="center"/>
            <w:hideMark/>
          </w:tcPr>
          <w:p w14:paraId="57B03454"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108 429 854,12</w:t>
            </w:r>
          </w:p>
        </w:tc>
        <w:tc>
          <w:tcPr>
            <w:tcW w:w="1565" w:type="dxa"/>
            <w:tcBorders>
              <w:top w:val="nil"/>
              <w:left w:val="nil"/>
              <w:bottom w:val="single" w:sz="4" w:space="0" w:color="auto"/>
              <w:right w:val="single" w:sz="4" w:space="0" w:color="auto"/>
            </w:tcBorders>
            <w:shd w:val="clear" w:color="000000" w:fill="BDD7EE"/>
            <w:noWrap/>
            <w:vAlign w:val="center"/>
            <w:hideMark/>
          </w:tcPr>
          <w:p w14:paraId="1DD468D0"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108 627 239,01</w:t>
            </w:r>
          </w:p>
        </w:tc>
        <w:tc>
          <w:tcPr>
            <w:tcW w:w="944" w:type="dxa"/>
            <w:tcBorders>
              <w:top w:val="nil"/>
              <w:left w:val="nil"/>
              <w:bottom w:val="single" w:sz="4" w:space="0" w:color="auto"/>
              <w:right w:val="single" w:sz="4" w:space="0" w:color="auto"/>
            </w:tcBorders>
            <w:shd w:val="clear" w:color="000000" w:fill="BDD7EE"/>
            <w:noWrap/>
            <w:vAlign w:val="center"/>
            <w:hideMark/>
          </w:tcPr>
          <w:p w14:paraId="78C5B56C"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100,18</w:t>
            </w:r>
          </w:p>
        </w:tc>
        <w:tc>
          <w:tcPr>
            <w:tcW w:w="1028" w:type="dxa"/>
            <w:tcBorders>
              <w:top w:val="nil"/>
              <w:left w:val="nil"/>
              <w:bottom w:val="single" w:sz="4" w:space="0" w:color="auto"/>
              <w:right w:val="single" w:sz="4" w:space="0" w:color="auto"/>
            </w:tcBorders>
            <w:shd w:val="clear" w:color="000000" w:fill="C5D9F1"/>
            <w:noWrap/>
            <w:vAlign w:val="center"/>
            <w:hideMark/>
          </w:tcPr>
          <w:p w14:paraId="53CDE379"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114,37</w:t>
            </w:r>
          </w:p>
        </w:tc>
      </w:tr>
      <w:tr w:rsidR="00397FD8" w:rsidRPr="004A0041" w14:paraId="2BB589AF" w14:textId="77777777" w:rsidTr="00397FD8">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3B093578" w14:textId="77777777" w:rsidR="00397FD8" w:rsidRPr="004A0041" w:rsidRDefault="00397FD8" w:rsidP="00397FD8">
            <w:pPr>
              <w:spacing w:after="0" w:line="240" w:lineRule="auto"/>
              <w:ind w:left="0" w:firstLine="0"/>
              <w:jc w:val="left"/>
              <w:rPr>
                <w:rFonts w:eastAsia="Times New Roman"/>
                <w:sz w:val="18"/>
                <w:szCs w:val="18"/>
              </w:rPr>
            </w:pPr>
            <w:r w:rsidRPr="004A0041">
              <w:rPr>
                <w:rFonts w:eastAsia="Times New Roman"/>
                <w:sz w:val="18"/>
                <w:szCs w:val="18"/>
              </w:rPr>
              <w:t>dochody bieżące</w:t>
            </w:r>
          </w:p>
        </w:tc>
        <w:tc>
          <w:tcPr>
            <w:tcW w:w="1627" w:type="dxa"/>
            <w:tcBorders>
              <w:top w:val="nil"/>
              <w:left w:val="nil"/>
              <w:bottom w:val="single" w:sz="4" w:space="0" w:color="auto"/>
              <w:right w:val="single" w:sz="4" w:space="0" w:color="auto"/>
            </w:tcBorders>
            <w:shd w:val="clear" w:color="auto" w:fill="auto"/>
            <w:noWrap/>
            <w:vAlign w:val="center"/>
            <w:hideMark/>
          </w:tcPr>
          <w:p w14:paraId="6B550E7D" w14:textId="77777777" w:rsidR="00397FD8" w:rsidRPr="004A0041" w:rsidRDefault="00397FD8" w:rsidP="00397FD8">
            <w:pPr>
              <w:spacing w:after="0" w:line="240" w:lineRule="auto"/>
              <w:ind w:left="0" w:firstLine="0"/>
              <w:jc w:val="right"/>
              <w:rPr>
                <w:rFonts w:eastAsia="Times New Roman"/>
                <w:sz w:val="18"/>
                <w:szCs w:val="18"/>
              </w:rPr>
            </w:pPr>
            <w:r w:rsidRPr="004A0041">
              <w:rPr>
                <w:rFonts w:eastAsia="Times New Roman"/>
                <w:sz w:val="18"/>
                <w:szCs w:val="18"/>
              </w:rPr>
              <w:t>79 495 297,86</w:t>
            </w:r>
          </w:p>
        </w:tc>
        <w:tc>
          <w:tcPr>
            <w:tcW w:w="1559" w:type="dxa"/>
            <w:tcBorders>
              <w:top w:val="nil"/>
              <w:left w:val="nil"/>
              <w:bottom w:val="single" w:sz="4" w:space="0" w:color="auto"/>
              <w:right w:val="single" w:sz="4" w:space="0" w:color="auto"/>
            </w:tcBorders>
            <w:shd w:val="clear" w:color="auto" w:fill="auto"/>
            <w:noWrap/>
            <w:vAlign w:val="center"/>
            <w:hideMark/>
          </w:tcPr>
          <w:p w14:paraId="3919BFB5"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85 728 862,43</w:t>
            </w:r>
          </w:p>
        </w:tc>
        <w:tc>
          <w:tcPr>
            <w:tcW w:w="1565" w:type="dxa"/>
            <w:tcBorders>
              <w:top w:val="nil"/>
              <w:left w:val="nil"/>
              <w:bottom w:val="single" w:sz="4" w:space="0" w:color="auto"/>
              <w:right w:val="single" w:sz="4" w:space="0" w:color="auto"/>
            </w:tcBorders>
            <w:shd w:val="clear" w:color="auto" w:fill="auto"/>
            <w:noWrap/>
            <w:vAlign w:val="center"/>
            <w:hideMark/>
          </w:tcPr>
          <w:p w14:paraId="2BDC449E"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86 673 531,74</w:t>
            </w:r>
          </w:p>
        </w:tc>
        <w:tc>
          <w:tcPr>
            <w:tcW w:w="944" w:type="dxa"/>
            <w:tcBorders>
              <w:top w:val="nil"/>
              <w:left w:val="nil"/>
              <w:bottom w:val="single" w:sz="4" w:space="0" w:color="auto"/>
              <w:right w:val="single" w:sz="4" w:space="0" w:color="auto"/>
            </w:tcBorders>
            <w:shd w:val="clear" w:color="auto" w:fill="auto"/>
            <w:noWrap/>
            <w:vAlign w:val="center"/>
            <w:hideMark/>
          </w:tcPr>
          <w:p w14:paraId="3C412E47"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101,10</w:t>
            </w:r>
          </w:p>
        </w:tc>
        <w:tc>
          <w:tcPr>
            <w:tcW w:w="1028" w:type="dxa"/>
            <w:tcBorders>
              <w:top w:val="nil"/>
              <w:left w:val="nil"/>
              <w:bottom w:val="single" w:sz="4" w:space="0" w:color="auto"/>
              <w:right w:val="single" w:sz="4" w:space="0" w:color="auto"/>
            </w:tcBorders>
            <w:shd w:val="clear" w:color="auto" w:fill="auto"/>
            <w:noWrap/>
            <w:vAlign w:val="center"/>
            <w:hideMark/>
          </w:tcPr>
          <w:p w14:paraId="2B991B35"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109,03</w:t>
            </w:r>
          </w:p>
        </w:tc>
      </w:tr>
      <w:tr w:rsidR="00397FD8" w:rsidRPr="004A0041" w14:paraId="353BF9F4" w14:textId="77777777" w:rsidTr="00397FD8">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6E6FD8B6" w14:textId="77777777" w:rsidR="00397FD8" w:rsidRPr="004A0041" w:rsidRDefault="00397FD8" w:rsidP="00397FD8">
            <w:pPr>
              <w:spacing w:after="0" w:line="240" w:lineRule="auto"/>
              <w:ind w:left="0" w:firstLine="0"/>
              <w:jc w:val="left"/>
              <w:rPr>
                <w:rFonts w:eastAsia="Times New Roman"/>
                <w:sz w:val="18"/>
                <w:szCs w:val="18"/>
              </w:rPr>
            </w:pPr>
            <w:r w:rsidRPr="004A0041">
              <w:rPr>
                <w:rFonts w:eastAsia="Times New Roman"/>
                <w:sz w:val="18"/>
                <w:szCs w:val="18"/>
              </w:rPr>
              <w:t>dochody majątkowe</w:t>
            </w:r>
          </w:p>
        </w:tc>
        <w:tc>
          <w:tcPr>
            <w:tcW w:w="1627" w:type="dxa"/>
            <w:tcBorders>
              <w:top w:val="nil"/>
              <w:left w:val="nil"/>
              <w:bottom w:val="single" w:sz="4" w:space="0" w:color="auto"/>
              <w:right w:val="single" w:sz="4" w:space="0" w:color="auto"/>
            </w:tcBorders>
            <w:shd w:val="clear" w:color="auto" w:fill="auto"/>
            <w:noWrap/>
            <w:vAlign w:val="center"/>
            <w:hideMark/>
          </w:tcPr>
          <w:p w14:paraId="53D9ABA9" w14:textId="77777777" w:rsidR="00397FD8" w:rsidRPr="004A0041" w:rsidRDefault="00397FD8" w:rsidP="00397FD8">
            <w:pPr>
              <w:spacing w:after="0" w:line="240" w:lineRule="auto"/>
              <w:ind w:left="0" w:firstLine="0"/>
              <w:jc w:val="right"/>
              <w:rPr>
                <w:rFonts w:eastAsia="Times New Roman"/>
                <w:sz w:val="18"/>
                <w:szCs w:val="18"/>
              </w:rPr>
            </w:pPr>
            <w:r w:rsidRPr="004A0041">
              <w:rPr>
                <w:rFonts w:eastAsia="Times New Roman"/>
                <w:sz w:val="18"/>
                <w:szCs w:val="18"/>
              </w:rPr>
              <w:t>15 481 363,91</w:t>
            </w:r>
          </w:p>
        </w:tc>
        <w:tc>
          <w:tcPr>
            <w:tcW w:w="1559" w:type="dxa"/>
            <w:tcBorders>
              <w:top w:val="nil"/>
              <w:left w:val="nil"/>
              <w:bottom w:val="single" w:sz="4" w:space="0" w:color="auto"/>
              <w:right w:val="single" w:sz="4" w:space="0" w:color="auto"/>
            </w:tcBorders>
            <w:shd w:val="clear" w:color="auto" w:fill="auto"/>
            <w:noWrap/>
            <w:vAlign w:val="center"/>
            <w:hideMark/>
          </w:tcPr>
          <w:p w14:paraId="609B61D0"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22 700 991,69</w:t>
            </w:r>
          </w:p>
        </w:tc>
        <w:tc>
          <w:tcPr>
            <w:tcW w:w="1565" w:type="dxa"/>
            <w:tcBorders>
              <w:top w:val="nil"/>
              <w:left w:val="nil"/>
              <w:bottom w:val="single" w:sz="4" w:space="0" w:color="auto"/>
              <w:right w:val="single" w:sz="4" w:space="0" w:color="auto"/>
            </w:tcBorders>
            <w:shd w:val="clear" w:color="auto" w:fill="auto"/>
            <w:noWrap/>
            <w:vAlign w:val="center"/>
            <w:hideMark/>
          </w:tcPr>
          <w:p w14:paraId="44044639"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21 953 707,27</w:t>
            </w:r>
          </w:p>
        </w:tc>
        <w:tc>
          <w:tcPr>
            <w:tcW w:w="944" w:type="dxa"/>
            <w:tcBorders>
              <w:top w:val="nil"/>
              <w:left w:val="nil"/>
              <w:bottom w:val="single" w:sz="4" w:space="0" w:color="auto"/>
              <w:right w:val="single" w:sz="4" w:space="0" w:color="auto"/>
            </w:tcBorders>
            <w:shd w:val="clear" w:color="auto" w:fill="auto"/>
            <w:noWrap/>
            <w:vAlign w:val="center"/>
            <w:hideMark/>
          </w:tcPr>
          <w:p w14:paraId="7306D47E"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96,71</w:t>
            </w:r>
          </w:p>
        </w:tc>
        <w:tc>
          <w:tcPr>
            <w:tcW w:w="1028" w:type="dxa"/>
            <w:tcBorders>
              <w:top w:val="nil"/>
              <w:left w:val="nil"/>
              <w:bottom w:val="single" w:sz="4" w:space="0" w:color="auto"/>
              <w:right w:val="single" w:sz="4" w:space="0" w:color="auto"/>
            </w:tcBorders>
            <w:shd w:val="clear" w:color="auto" w:fill="auto"/>
            <w:noWrap/>
            <w:vAlign w:val="center"/>
            <w:hideMark/>
          </w:tcPr>
          <w:p w14:paraId="6812D32B"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141,81</w:t>
            </w:r>
          </w:p>
        </w:tc>
      </w:tr>
      <w:tr w:rsidR="00397FD8" w:rsidRPr="004A0041" w14:paraId="2ACD0766" w14:textId="77777777" w:rsidTr="00397FD8">
        <w:trPr>
          <w:trHeight w:val="300"/>
          <w:jc w:val="center"/>
        </w:trPr>
        <w:tc>
          <w:tcPr>
            <w:tcW w:w="1760" w:type="dxa"/>
            <w:tcBorders>
              <w:top w:val="nil"/>
              <w:left w:val="single" w:sz="4" w:space="0" w:color="auto"/>
              <w:bottom w:val="single" w:sz="4" w:space="0" w:color="auto"/>
              <w:right w:val="single" w:sz="4" w:space="0" w:color="auto"/>
            </w:tcBorders>
            <w:shd w:val="clear" w:color="000000" w:fill="BDD7EE"/>
            <w:noWrap/>
            <w:vAlign w:val="center"/>
            <w:hideMark/>
          </w:tcPr>
          <w:p w14:paraId="58F0DD9B" w14:textId="77777777" w:rsidR="00397FD8" w:rsidRPr="004A0041" w:rsidRDefault="00397FD8" w:rsidP="00397FD8">
            <w:pPr>
              <w:spacing w:after="0" w:line="240" w:lineRule="auto"/>
              <w:ind w:left="0" w:firstLine="0"/>
              <w:jc w:val="left"/>
              <w:rPr>
                <w:rFonts w:eastAsia="Times New Roman"/>
                <w:b/>
                <w:bCs/>
                <w:sz w:val="18"/>
                <w:szCs w:val="18"/>
              </w:rPr>
            </w:pPr>
            <w:r w:rsidRPr="004A0041">
              <w:rPr>
                <w:rFonts w:eastAsia="Times New Roman"/>
                <w:b/>
                <w:bCs/>
                <w:sz w:val="18"/>
                <w:szCs w:val="18"/>
              </w:rPr>
              <w:t>Wydatki ogółem</w:t>
            </w:r>
          </w:p>
        </w:tc>
        <w:tc>
          <w:tcPr>
            <w:tcW w:w="1627" w:type="dxa"/>
            <w:tcBorders>
              <w:top w:val="nil"/>
              <w:left w:val="nil"/>
              <w:bottom w:val="single" w:sz="4" w:space="0" w:color="auto"/>
              <w:right w:val="single" w:sz="4" w:space="0" w:color="auto"/>
            </w:tcBorders>
            <w:shd w:val="clear" w:color="000000" w:fill="BDD7EE"/>
            <w:noWrap/>
            <w:vAlign w:val="center"/>
            <w:hideMark/>
          </w:tcPr>
          <w:p w14:paraId="2B726697"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95 612 575,56</w:t>
            </w:r>
          </w:p>
        </w:tc>
        <w:tc>
          <w:tcPr>
            <w:tcW w:w="1559" w:type="dxa"/>
            <w:tcBorders>
              <w:top w:val="nil"/>
              <w:left w:val="nil"/>
              <w:bottom w:val="single" w:sz="4" w:space="0" w:color="auto"/>
              <w:right w:val="single" w:sz="4" w:space="0" w:color="auto"/>
            </w:tcBorders>
            <w:shd w:val="clear" w:color="000000" w:fill="BDD7EE"/>
            <w:noWrap/>
            <w:vAlign w:val="center"/>
            <w:hideMark/>
          </w:tcPr>
          <w:p w14:paraId="5ED67C2E"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106 789 986,52</w:t>
            </w:r>
          </w:p>
        </w:tc>
        <w:tc>
          <w:tcPr>
            <w:tcW w:w="1565" w:type="dxa"/>
            <w:tcBorders>
              <w:top w:val="nil"/>
              <w:left w:val="nil"/>
              <w:bottom w:val="single" w:sz="4" w:space="0" w:color="auto"/>
              <w:right w:val="single" w:sz="4" w:space="0" w:color="auto"/>
            </w:tcBorders>
            <w:shd w:val="clear" w:color="000000" w:fill="BDD7EE"/>
            <w:noWrap/>
            <w:vAlign w:val="center"/>
            <w:hideMark/>
          </w:tcPr>
          <w:p w14:paraId="6566DBEE"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102 318 721,48</w:t>
            </w:r>
          </w:p>
        </w:tc>
        <w:tc>
          <w:tcPr>
            <w:tcW w:w="944" w:type="dxa"/>
            <w:tcBorders>
              <w:top w:val="nil"/>
              <w:left w:val="nil"/>
              <w:bottom w:val="single" w:sz="4" w:space="0" w:color="auto"/>
              <w:right w:val="single" w:sz="4" w:space="0" w:color="auto"/>
            </w:tcBorders>
            <w:shd w:val="clear" w:color="000000" w:fill="BDD7EE"/>
            <w:noWrap/>
            <w:vAlign w:val="center"/>
            <w:hideMark/>
          </w:tcPr>
          <w:p w14:paraId="361036E4"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95,81</w:t>
            </w:r>
          </w:p>
        </w:tc>
        <w:tc>
          <w:tcPr>
            <w:tcW w:w="1028" w:type="dxa"/>
            <w:tcBorders>
              <w:top w:val="nil"/>
              <w:left w:val="nil"/>
              <w:bottom w:val="single" w:sz="4" w:space="0" w:color="auto"/>
              <w:right w:val="single" w:sz="4" w:space="0" w:color="auto"/>
            </w:tcBorders>
            <w:shd w:val="clear" w:color="000000" w:fill="C5D9F1"/>
            <w:noWrap/>
            <w:vAlign w:val="center"/>
            <w:hideMark/>
          </w:tcPr>
          <w:p w14:paraId="2716A537"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107,01</w:t>
            </w:r>
          </w:p>
        </w:tc>
      </w:tr>
      <w:tr w:rsidR="00397FD8" w:rsidRPr="004A0041" w14:paraId="1B50DF19" w14:textId="77777777" w:rsidTr="00397FD8">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16A1946C" w14:textId="77777777" w:rsidR="00397FD8" w:rsidRPr="004A0041" w:rsidRDefault="00397FD8" w:rsidP="00397FD8">
            <w:pPr>
              <w:spacing w:after="0" w:line="240" w:lineRule="auto"/>
              <w:ind w:left="0" w:firstLine="0"/>
              <w:jc w:val="left"/>
              <w:rPr>
                <w:rFonts w:eastAsia="Times New Roman"/>
                <w:sz w:val="18"/>
                <w:szCs w:val="18"/>
              </w:rPr>
            </w:pPr>
            <w:r w:rsidRPr="004A0041">
              <w:rPr>
                <w:rFonts w:eastAsia="Times New Roman"/>
                <w:sz w:val="18"/>
                <w:szCs w:val="18"/>
              </w:rPr>
              <w:t>wydatki bieżące</w:t>
            </w:r>
          </w:p>
        </w:tc>
        <w:tc>
          <w:tcPr>
            <w:tcW w:w="1627" w:type="dxa"/>
            <w:tcBorders>
              <w:top w:val="nil"/>
              <w:left w:val="nil"/>
              <w:bottom w:val="single" w:sz="4" w:space="0" w:color="auto"/>
              <w:right w:val="single" w:sz="4" w:space="0" w:color="auto"/>
            </w:tcBorders>
            <w:shd w:val="clear" w:color="auto" w:fill="auto"/>
            <w:noWrap/>
            <w:vAlign w:val="center"/>
            <w:hideMark/>
          </w:tcPr>
          <w:p w14:paraId="4FC7A7D5" w14:textId="77777777" w:rsidR="00397FD8" w:rsidRPr="004A0041" w:rsidRDefault="00397FD8" w:rsidP="00397FD8">
            <w:pPr>
              <w:spacing w:after="0" w:line="240" w:lineRule="auto"/>
              <w:ind w:left="0" w:firstLine="0"/>
              <w:jc w:val="right"/>
              <w:rPr>
                <w:rFonts w:eastAsia="Times New Roman"/>
                <w:sz w:val="18"/>
                <w:szCs w:val="18"/>
              </w:rPr>
            </w:pPr>
            <w:r w:rsidRPr="004A0041">
              <w:rPr>
                <w:rFonts w:eastAsia="Times New Roman"/>
                <w:sz w:val="18"/>
                <w:szCs w:val="18"/>
              </w:rPr>
              <w:t>72 892 510,73</w:t>
            </w:r>
          </w:p>
        </w:tc>
        <w:tc>
          <w:tcPr>
            <w:tcW w:w="1559" w:type="dxa"/>
            <w:tcBorders>
              <w:top w:val="nil"/>
              <w:left w:val="nil"/>
              <w:bottom w:val="single" w:sz="4" w:space="0" w:color="auto"/>
              <w:right w:val="single" w:sz="4" w:space="0" w:color="auto"/>
            </w:tcBorders>
            <w:shd w:val="clear" w:color="auto" w:fill="auto"/>
            <w:noWrap/>
            <w:vAlign w:val="center"/>
            <w:hideMark/>
          </w:tcPr>
          <w:p w14:paraId="397E83DA"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81 632 841,89</w:t>
            </w:r>
          </w:p>
        </w:tc>
        <w:tc>
          <w:tcPr>
            <w:tcW w:w="1565" w:type="dxa"/>
            <w:tcBorders>
              <w:top w:val="nil"/>
              <w:left w:val="nil"/>
              <w:bottom w:val="single" w:sz="4" w:space="0" w:color="auto"/>
              <w:right w:val="single" w:sz="4" w:space="0" w:color="auto"/>
            </w:tcBorders>
            <w:shd w:val="clear" w:color="auto" w:fill="auto"/>
            <w:noWrap/>
            <w:vAlign w:val="center"/>
            <w:hideMark/>
          </w:tcPr>
          <w:p w14:paraId="45950422"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78 236 702,08</w:t>
            </w:r>
          </w:p>
        </w:tc>
        <w:tc>
          <w:tcPr>
            <w:tcW w:w="944" w:type="dxa"/>
            <w:tcBorders>
              <w:top w:val="nil"/>
              <w:left w:val="nil"/>
              <w:bottom w:val="single" w:sz="4" w:space="0" w:color="auto"/>
              <w:right w:val="single" w:sz="4" w:space="0" w:color="auto"/>
            </w:tcBorders>
            <w:shd w:val="clear" w:color="auto" w:fill="auto"/>
            <w:noWrap/>
            <w:vAlign w:val="center"/>
            <w:hideMark/>
          </w:tcPr>
          <w:p w14:paraId="00CC6033"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95,84</w:t>
            </w:r>
          </w:p>
        </w:tc>
        <w:tc>
          <w:tcPr>
            <w:tcW w:w="1028" w:type="dxa"/>
            <w:tcBorders>
              <w:top w:val="nil"/>
              <w:left w:val="nil"/>
              <w:bottom w:val="single" w:sz="4" w:space="0" w:color="auto"/>
              <w:right w:val="single" w:sz="4" w:space="0" w:color="auto"/>
            </w:tcBorders>
            <w:shd w:val="clear" w:color="auto" w:fill="auto"/>
            <w:noWrap/>
            <w:vAlign w:val="center"/>
            <w:hideMark/>
          </w:tcPr>
          <w:p w14:paraId="3B9341D2"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107,33</w:t>
            </w:r>
          </w:p>
        </w:tc>
      </w:tr>
      <w:tr w:rsidR="00397FD8" w:rsidRPr="004A0041" w14:paraId="3B2E2426" w14:textId="77777777" w:rsidTr="00397FD8">
        <w:trPr>
          <w:trHeight w:val="300"/>
          <w:jc w:val="center"/>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088B7DCE" w14:textId="77777777" w:rsidR="00397FD8" w:rsidRPr="004A0041" w:rsidRDefault="00397FD8" w:rsidP="00397FD8">
            <w:pPr>
              <w:spacing w:after="0" w:line="240" w:lineRule="auto"/>
              <w:ind w:left="0" w:firstLine="0"/>
              <w:jc w:val="left"/>
              <w:rPr>
                <w:rFonts w:eastAsia="Times New Roman"/>
                <w:sz w:val="18"/>
                <w:szCs w:val="18"/>
              </w:rPr>
            </w:pPr>
            <w:r w:rsidRPr="004A0041">
              <w:rPr>
                <w:rFonts w:eastAsia="Times New Roman"/>
                <w:sz w:val="18"/>
                <w:szCs w:val="18"/>
              </w:rPr>
              <w:t>wydatki majątkowe</w:t>
            </w:r>
          </w:p>
        </w:tc>
        <w:tc>
          <w:tcPr>
            <w:tcW w:w="1627" w:type="dxa"/>
            <w:tcBorders>
              <w:top w:val="nil"/>
              <w:left w:val="nil"/>
              <w:bottom w:val="single" w:sz="4" w:space="0" w:color="auto"/>
              <w:right w:val="single" w:sz="4" w:space="0" w:color="auto"/>
            </w:tcBorders>
            <w:shd w:val="clear" w:color="auto" w:fill="auto"/>
            <w:noWrap/>
            <w:vAlign w:val="center"/>
            <w:hideMark/>
          </w:tcPr>
          <w:p w14:paraId="6A65F265" w14:textId="77777777" w:rsidR="00397FD8" w:rsidRPr="004A0041" w:rsidRDefault="00397FD8" w:rsidP="00397FD8">
            <w:pPr>
              <w:spacing w:after="0" w:line="240" w:lineRule="auto"/>
              <w:ind w:left="0" w:firstLine="0"/>
              <w:jc w:val="right"/>
              <w:rPr>
                <w:rFonts w:eastAsia="Times New Roman"/>
                <w:sz w:val="18"/>
                <w:szCs w:val="18"/>
              </w:rPr>
            </w:pPr>
            <w:r w:rsidRPr="004A0041">
              <w:rPr>
                <w:rFonts w:eastAsia="Times New Roman"/>
                <w:sz w:val="18"/>
                <w:szCs w:val="18"/>
              </w:rPr>
              <w:t>22 720 064,83</w:t>
            </w:r>
          </w:p>
        </w:tc>
        <w:tc>
          <w:tcPr>
            <w:tcW w:w="1559" w:type="dxa"/>
            <w:tcBorders>
              <w:top w:val="nil"/>
              <w:left w:val="nil"/>
              <w:bottom w:val="single" w:sz="4" w:space="0" w:color="auto"/>
              <w:right w:val="single" w:sz="4" w:space="0" w:color="auto"/>
            </w:tcBorders>
            <w:shd w:val="clear" w:color="auto" w:fill="auto"/>
            <w:noWrap/>
            <w:vAlign w:val="center"/>
            <w:hideMark/>
          </w:tcPr>
          <w:p w14:paraId="6410ED1F"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25 157 144,63</w:t>
            </w:r>
          </w:p>
        </w:tc>
        <w:tc>
          <w:tcPr>
            <w:tcW w:w="1565" w:type="dxa"/>
            <w:tcBorders>
              <w:top w:val="nil"/>
              <w:left w:val="nil"/>
              <w:bottom w:val="single" w:sz="4" w:space="0" w:color="auto"/>
              <w:right w:val="single" w:sz="4" w:space="0" w:color="auto"/>
            </w:tcBorders>
            <w:shd w:val="clear" w:color="auto" w:fill="auto"/>
            <w:noWrap/>
            <w:vAlign w:val="center"/>
            <w:hideMark/>
          </w:tcPr>
          <w:p w14:paraId="7865B5B2"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24 082 019,40</w:t>
            </w:r>
          </w:p>
        </w:tc>
        <w:tc>
          <w:tcPr>
            <w:tcW w:w="944" w:type="dxa"/>
            <w:tcBorders>
              <w:top w:val="nil"/>
              <w:left w:val="nil"/>
              <w:bottom w:val="single" w:sz="4" w:space="0" w:color="auto"/>
              <w:right w:val="single" w:sz="4" w:space="0" w:color="auto"/>
            </w:tcBorders>
            <w:shd w:val="clear" w:color="auto" w:fill="auto"/>
            <w:noWrap/>
            <w:vAlign w:val="center"/>
            <w:hideMark/>
          </w:tcPr>
          <w:p w14:paraId="70F85C08"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95,73</w:t>
            </w:r>
          </w:p>
        </w:tc>
        <w:tc>
          <w:tcPr>
            <w:tcW w:w="1028" w:type="dxa"/>
            <w:tcBorders>
              <w:top w:val="nil"/>
              <w:left w:val="nil"/>
              <w:bottom w:val="single" w:sz="4" w:space="0" w:color="auto"/>
              <w:right w:val="single" w:sz="4" w:space="0" w:color="auto"/>
            </w:tcBorders>
            <w:shd w:val="clear" w:color="auto" w:fill="auto"/>
            <w:noWrap/>
            <w:vAlign w:val="center"/>
            <w:hideMark/>
          </w:tcPr>
          <w:p w14:paraId="02EF8E2E" w14:textId="77777777" w:rsidR="00397FD8" w:rsidRPr="004A0041" w:rsidRDefault="00397FD8" w:rsidP="00397FD8">
            <w:pPr>
              <w:spacing w:after="0" w:line="240" w:lineRule="auto"/>
              <w:ind w:left="0" w:firstLine="0"/>
              <w:jc w:val="right"/>
              <w:rPr>
                <w:rFonts w:eastAsia="Times New Roman"/>
                <w:sz w:val="20"/>
                <w:szCs w:val="20"/>
              </w:rPr>
            </w:pPr>
            <w:r w:rsidRPr="004A0041">
              <w:rPr>
                <w:rFonts w:eastAsia="Times New Roman"/>
                <w:sz w:val="20"/>
                <w:szCs w:val="20"/>
              </w:rPr>
              <w:t>105,99</w:t>
            </w:r>
          </w:p>
        </w:tc>
      </w:tr>
      <w:tr w:rsidR="00397FD8" w:rsidRPr="004A0041" w14:paraId="52AA2EA9" w14:textId="77777777" w:rsidTr="00397FD8">
        <w:trPr>
          <w:trHeight w:val="300"/>
          <w:jc w:val="center"/>
        </w:trPr>
        <w:tc>
          <w:tcPr>
            <w:tcW w:w="1760" w:type="dxa"/>
            <w:tcBorders>
              <w:top w:val="nil"/>
              <w:left w:val="single" w:sz="4" w:space="0" w:color="auto"/>
              <w:bottom w:val="single" w:sz="4" w:space="0" w:color="auto"/>
              <w:right w:val="single" w:sz="4" w:space="0" w:color="auto"/>
            </w:tcBorders>
            <w:shd w:val="clear" w:color="000000" w:fill="BDD7EE"/>
            <w:noWrap/>
            <w:vAlign w:val="center"/>
            <w:hideMark/>
          </w:tcPr>
          <w:p w14:paraId="742D8A70" w14:textId="77777777" w:rsidR="00397FD8" w:rsidRPr="004A0041" w:rsidRDefault="00397FD8" w:rsidP="00397FD8">
            <w:pPr>
              <w:spacing w:after="0" w:line="240" w:lineRule="auto"/>
              <w:ind w:left="0" w:firstLine="0"/>
              <w:jc w:val="left"/>
              <w:rPr>
                <w:rFonts w:eastAsia="Times New Roman"/>
                <w:b/>
                <w:bCs/>
                <w:sz w:val="18"/>
                <w:szCs w:val="18"/>
              </w:rPr>
            </w:pPr>
            <w:r w:rsidRPr="004A0041">
              <w:rPr>
                <w:rFonts w:eastAsia="Times New Roman"/>
                <w:b/>
                <w:bCs/>
                <w:sz w:val="18"/>
                <w:szCs w:val="18"/>
              </w:rPr>
              <w:t>Nadwyżka/Deficyt</w:t>
            </w:r>
          </w:p>
        </w:tc>
        <w:tc>
          <w:tcPr>
            <w:tcW w:w="1627" w:type="dxa"/>
            <w:tcBorders>
              <w:top w:val="nil"/>
              <w:left w:val="nil"/>
              <w:bottom w:val="single" w:sz="4" w:space="0" w:color="auto"/>
              <w:right w:val="single" w:sz="4" w:space="0" w:color="auto"/>
            </w:tcBorders>
            <w:shd w:val="clear" w:color="000000" w:fill="BDD7EE"/>
            <w:noWrap/>
            <w:vAlign w:val="center"/>
            <w:hideMark/>
          </w:tcPr>
          <w:p w14:paraId="1224EA38"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-635 913,79</w:t>
            </w:r>
          </w:p>
        </w:tc>
        <w:tc>
          <w:tcPr>
            <w:tcW w:w="1559" w:type="dxa"/>
            <w:tcBorders>
              <w:top w:val="nil"/>
              <w:left w:val="nil"/>
              <w:bottom w:val="single" w:sz="4" w:space="0" w:color="auto"/>
              <w:right w:val="single" w:sz="4" w:space="0" w:color="auto"/>
            </w:tcBorders>
            <w:shd w:val="clear" w:color="000000" w:fill="BDD7EE"/>
            <w:noWrap/>
            <w:vAlign w:val="center"/>
            <w:hideMark/>
          </w:tcPr>
          <w:p w14:paraId="2D3A1FD1"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1 639 867,60</w:t>
            </w:r>
          </w:p>
        </w:tc>
        <w:tc>
          <w:tcPr>
            <w:tcW w:w="1565" w:type="dxa"/>
            <w:tcBorders>
              <w:top w:val="nil"/>
              <w:left w:val="nil"/>
              <w:bottom w:val="single" w:sz="4" w:space="0" w:color="auto"/>
              <w:right w:val="single" w:sz="4" w:space="0" w:color="auto"/>
            </w:tcBorders>
            <w:shd w:val="clear" w:color="000000" w:fill="BDD7EE"/>
            <w:noWrap/>
            <w:vAlign w:val="center"/>
            <w:hideMark/>
          </w:tcPr>
          <w:p w14:paraId="29E3549E" w14:textId="77777777" w:rsidR="00397FD8" w:rsidRPr="004A0041" w:rsidRDefault="00397FD8" w:rsidP="00397FD8">
            <w:pPr>
              <w:spacing w:after="0" w:line="240" w:lineRule="auto"/>
              <w:ind w:left="0" w:firstLine="0"/>
              <w:jc w:val="right"/>
              <w:rPr>
                <w:rFonts w:eastAsia="Times New Roman"/>
                <w:b/>
                <w:bCs/>
                <w:sz w:val="20"/>
                <w:szCs w:val="20"/>
              </w:rPr>
            </w:pPr>
            <w:r w:rsidRPr="004A0041">
              <w:rPr>
                <w:rFonts w:eastAsia="Times New Roman"/>
                <w:b/>
                <w:bCs/>
                <w:sz w:val="20"/>
                <w:szCs w:val="20"/>
              </w:rPr>
              <w:t>6 308 517,53</w:t>
            </w:r>
          </w:p>
        </w:tc>
        <w:tc>
          <w:tcPr>
            <w:tcW w:w="944" w:type="dxa"/>
            <w:tcBorders>
              <w:top w:val="nil"/>
              <w:left w:val="nil"/>
              <w:bottom w:val="single" w:sz="4" w:space="0" w:color="auto"/>
              <w:right w:val="single" w:sz="4" w:space="0" w:color="auto"/>
            </w:tcBorders>
            <w:shd w:val="clear" w:color="000000" w:fill="BDD7EE"/>
            <w:noWrap/>
            <w:vAlign w:val="center"/>
            <w:hideMark/>
          </w:tcPr>
          <w:p w14:paraId="1131F403" w14:textId="77777777" w:rsidR="00397FD8" w:rsidRPr="004A0041" w:rsidRDefault="00397FD8" w:rsidP="00397FD8">
            <w:pPr>
              <w:spacing w:after="0" w:line="240" w:lineRule="auto"/>
              <w:ind w:left="0" w:firstLine="0"/>
              <w:jc w:val="right"/>
              <w:rPr>
                <w:rFonts w:eastAsia="Times New Roman"/>
                <w:b/>
                <w:bCs/>
                <w:sz w:val="18"/>
                <w:szCs w:val="18"/>
              </w:rPr>
            </w:pPr>
            <w:r w:rsidRPr="004A0041">
              <w:rPr>
                <w:rFonts w:eastAsia="Times New Roman"/>
                <w:b/>
                <w:bCs/>
                <w:sz w:val="18"/>
                <w:szCs w:val="18"/>
              </w:rPr>
              <w:t> </w:t>
            </w:r>
          </w:p>
        </w:tc>
        <w:tc>
          <w:tcPr>
            <w:tcW w:w="1028" w:type="dxa"/>
            <w:tcBorders>
              <w:top w:val="nil"/>
              <w:left w:val="nil"/>
              <w:bottom w:val="single" w:sz="4" w:space="0" w:color="auto"/>
              <w:right w:val="single" w:sz="4" w:space="0" w:color="auto"/>
            </w:tcBorders>
            <w:shd w:val="clear" w:color="000000" w:fill="C5D9F1"/>
            <w:noWrap/>
            <w:vAlign w:val="bottom"/>
            <w:hideMark/>
          </w:tcPr>
          <w:p w14:paraId="446ADCEC" w14:textId="77777777" w:rsidR="00397FD8" w:rsidRPr="004A0041" w:rsidRDefault="00397FD8" w:rsidP="00397FD8">
            <w:pPr>
              <w:spacing w:after="0" w:line="240" w:lineRule="auto"/>
              <w:ind w:left="0" w:firstLine="0"/>
              <w:jc w:val="left"/>
              <w:rPr>
                <w:rFonts w:ascii="Calibri" w:eastAsia="Times New Roman" w:hAnsi="Calibri" w:cs="Calibri"/>
                <w:sz w:val="22"/>
              </w:rPr>
            </w:pPr>
            <w:r w:rsidRPr="004A0041">
              <w:rPr>
                <w:rFonts w:ascii="Calibri" w:eastAsia="Times New Roman" w:hAnsi="Calibri" w:cs="Calibri"/>
                <w:sz w:val="22"/>
              </w:rPr>
              <w:t> </w:t>
            </w:r>
          </w:p>
        </w:tc>
      </w:tr>
    </w:tbl>
    <w:p w14:paraId="65CCFCEF" w14:textId="77777777" w:rsidR="00397FD8" w:rsidRDefault="00397FD8" w:rsidP="00397FD8">
      <w:pPr>
        <w:spacing w:after="0" w:line="360" w:lineRule="auto"/>
        <w:ind w:left="0"/>
        <w:rPr>
          <w:szCs w:val="24"/>
        </w:rPr>
      </w:pPr>
    </w:p>
    <w:p w14:paraId="04103A1D" w14:textId="77777777" w:rsidR="00397FD8" w:rsidRDefault="00397FD8" w:rsidP="00397FD8">
      <w:pPr>
        <w:spacing w:line="360" w:lineRule="auto"/>
        <w:ind w:left="0" w:firstLine="709"/>
        <w:rPr>
          <w:szCs w:val="24"/>
        </w:rPr>
      </w:pPr>
      <w:r w:rsidRPr="00096593">
        <w:rPr>
          <w:szCs w:val="24"/>
        </w:rPr>
        <w:t xml:space="preserve">Na uwagę zasługuje fakt, że ostatecznie budżet </w:t>
      </w:r>
      <w:r>
        <w:rPr>
          <w:szCs w:val="24"/>
        </w:rPr>
        <w:t>p</w:t>
      </w:r>
      <w:r w:rsidRPr="00096593">
        <w:rPr>
          <w:szCs w:val="24"/>
        </w:rPr>
        <w:t xml:space="preserve">owiatu zamknął się nadwyżką </w:t>
      </w:r>
      <w:r>
        <w:rPr>
          <w:szCs w:val="24"/>
        </w:rPr>
        <w:br/>
      </w:r>
      <w:r w:rsidRPr="00096593">
        <w:rPr>
          <w:szCs w:val="24"/>
        </w:rPr>
        <w:t>w kwocie 6.308.517,53 zł przy planowanym pierwotnie, na dzień 1 stycznia, deficycie budżetowym w wysokości 9.174.000,00 zł.</w:t>
      </w:r>
    </w:p>
    <w:p w14:paraId="33078653" w14:textId="78B13D34" w:rsidR="00397FD8" w:rsidRDefault="008D0D31" w:rsidP="008D0D31">
      <w:pPr>
        <w:spacing w:line="360" w:lineRule="auto"/>
        <w:ind w:left="0"/>
        <w:rPr>
          <w:b/>
          <w:caps/>
          <w:color w:val="44546A" w:themeColor="text2"/>
          <w:szCs w:val="24"/>
        </w:rPr>
      </w:pPr>
      <w:r>
        <w:rPr>
          <w:noProof/>
        </w:rPr>
        <w:lastRenderedPageBreak/>
        <w:drawing>
          <wp:anchor distT="0" distB="0" distL="114300" distR="114300" simplePos="0" relativeHeight="251721728" behindDoc="1" locked="0" layoutInCell="1" allowOverlap="1" wp14:anchorId="7F0655EB" wp14:editId="0EAF5DE1">
            <wp:simplePos x="0" y="0"/>
            <wp:positionH relativeFrom="column">
              <wp:posOffset>-899795</wp:posOffset>
            </wp:positionH>
            <wp:positionV relativeFrom="paragraph">
              <wp:posOffset>0</wp:posOffset>
            </wp:positionV>
            <wp:extent cx="7581900" cy="4095750"/>
            <wp:effectExtent l="0" t="0" r="0" b="0"/>
            <wp:wrapTight wrapText="bothSides">
              <wp:wrapPolygon edited="0">
                <wp:start x="0" y="0"/>
                <wp:lineTo x="0" y="21500"/>
                <wp:lineTo x="21546" y="21500"/>
                <wp:lineTo x="21546" y="0"/>
                <wp:lineTo x="0" y="0"/>
              </wp:wrapPolygon>
            </wp:wrapTight>
            <wp:docPr id="74" name="Wykres 7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397FD8">
        <w:rPr>
          <w:b/>
          <w:color w:val="44546A" w:themeColor="text2"/>
          <w:szCs w:val="24"/>
        </w:rPr>
        <w:t>P</w:t>
      </w:r>
      <w:r w:rsidR="00397FD8" w:rsidRPr="00E9154D">
        <w:rPr>
          <w:b/>
          <w:color w:val="44546A" w:themeColor="text2"/>
          <w:szCs w:val="24"/>
        </w:rPr>
        <w:t>odstawowe wskaźniki budżetu powiatu 2019 r.</w:t>
      </w:r>
      <w:r w:rsidR="00397FD8">
        <w:rPr>
          <w:b/>
          <w:color w:val="44546A" w:themeColor="text2"/>
          <w:szCs w:val="24"/>
        </w:rPr>
        <w:t xml:space="preserve"> </w:t>
      </w:r>
    </w:p>
    <w:p w14:paraId="42B8E855" w14:textId="77777777" w:rsidR="00397FD8" w:rsidRPr="00E9154D" w:rsidRDefault="00397FD8" w:rsidP="00397FD8">
      <w:pPr>
        <w:spacing w:after="0" w:line="360" w:lineRule="auto"/>
        <w:ind w:left="0"/>
        <w:rPr>
          <w:b/>
          <w:caps/>
          <w:color w:val="44546A" w:themeColor="text2"/>
          <w:szCs w:val="24"/>
        </w:rPr>
      </w:pPr>
      <w:r>
        <w:rPr>
          <w:b/>
          <w:color w:val="44546A" w:themeColor="text2"/>
          <w:szCs w:val="24"/>
        </w:rPr>
        <w:t>Dochody</w:t>
      </w:r>
    </w:p>
    <w:p w14:paraId="4AB5D7F9" w14:textId="77777777" w:rsidR="00397FD8" w:rsidRPr="00096593" w:rsidRDefault="00397FD8" w:rsidP="00397FD8">
      <w:pPr>
        <w:spacing w:after="0" w:line="360" w:lineRule="auto"/>
        <w:ind w:left="0" w:firstLine="709"/>
        <w:rPr>
          <w:rFonts w:eastAsia="Times New Roman"/>
          <w:bCs/>
          <w:szCs w:val="24"/>
        </w:rPr>
      </w:pPr>
      <w:r w:rsidRPr="00096593">
        <w:rPr>
          <w:szCs w:val="24"/>
        </w:rPr>
        <w:t xml:space="preserve">Dochody planowane do uzyskania w 2019 r. zostały zrealizowane w wysokości </w:t>
      </w:r>
      <w:r w:rsidRPr="00096593">
        <w:rPr>
          <w:rFonts w:eastAsia="Times New Roman"/>
          <w:bCs/>
          <w:szCs w:val="24"/>
        </w:rPr>
        <w:t>108.627.239,01 zł, co stanowi 100,18 % planu po zmianach.</w:t>
      </w:r>
    </w:p>
    <w:p w14:paraId="3D2B5628" w14:textId="77777777" w:rsidR="00397FD8" w:rsidRDefault="00397FD8" w:rsidP="00397FD8">
      <w:pPr>
        <w:keepNext/>
        <w:spacing w:after="0"/>
        <w:jc w:val="center"/>
      </w:pPr>
      <w:r w:rsidRPr="00C53EFC">
        <w:rPr>
          <w:noProof/>
        </w:rPr>
        <w:drawing>
          <wp:inline distT="0" distB="0" distL="0" distR="0" wp14:anchorId="0A15F92B" wp14:editId="08048A4A">
            <wp:extent cx="4295775" cy="2076450"/>
            <wp:effectExtent l="0" t="0" r="9525" b="0"/>
            <wp:docPr id="73" name="Wykres 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295092F" w14:textId="77777777" w:rsidR="00397FD8" w:rsidRDefault="00397FD8" w:rsidP="00397FD8">
      <w:pPr>
        <w:keepNext/>
        <w:spacing w:after="0"/>
        <w:jc w:val="center"/>
      </w:pPr>
    </w:p>
    <w:p w14:paraId="6A8E22F1" w14:textId="30D4D6D0" w:rsidR="00397FD8" w:rsidRDefault="00397FD8" w:rsidP="00397FD8">
      <w:pPr>
        <w:keepNext/>
        <w:spacing w:after="0" w:line="360" w:lineRule="auto"/>
        <w:ind w:left="-10" w:firstLine="719"/>
        <w:rPr>
          <w:szCs w:val="24"/>
        </w:rPr>
      </w:pPr>
      <w:r w:rsidRPr="00096593">
        <w:rPr>
          <w:szCs w:val="24"/>
        </w:rPr>
        <w:t xml:space="preserve">W budżecie </w:t>
      </w:r>
      <w:r>
        <w:rPr>
          <w:szCs w:val="24"/>
        </w:rPr>
        <w:t>p</w:t>
      </w:r>
      <w:r w:rsidRPr="00096593">
        <w:rPr>
          <w:szCs w:val="24"/>
        </w:rPr>
        <w:t>owiatu znaczącą grupę dochodów 2019 r. stanowiły dotacje pozyskane na realizację inwestycji na drogach powiatowych ora</w:t>
      </w:r>
      <w:r>
        <w:rPr>
          <w:szCs w:val="24"/>
        </w:rPr>
        <w:t>z środki z budżetu państwa z </w:t>
      </w:r>
      <w:r w:rsidRPr="00096593">
        <w:rPr>
          <w:szCs w:val="24"/>
        </w:rPr>
        <w:t xml:space="preserve">Funduszu Dróg Samorządowych. Z budżetu państwa pozyskano na ten cel środki w łącznej kwocie 13.309.011,30 zł. Dotacje pozyskane od innych jednostek samorządu terytorialnego na inwestycje drogowe realizowane na podstawie porozumień (umów) </w:t>
      </w:r>
      <w:r w:rsidRPr="00096593">
        <w:rPr>
          <w:szCs w:val="24"/>
        </w:rPr>
        <w:lastRenderedPageBreak/>
        <w:t xml:space="preserve">stanowiły kwotę 3.522.323,40 zł oraz środki od Marszałka Województwa w ramach środków unijnych w wysokości 2.700.000,00 zł. Pozyskano też kwotę 400.000,00 zł </w:t>
      </w:r>
      <w:r>
        <w:rPr>
          <w:szCs w:val="24"/>
        </w:rPr>
        <w:br/>
      </w:r>
      <w:r w:rsidRPr="00096593">
        <w:rPr>
          <w:szCs w:val="24"/>
        </w:rPr>
        <w:t xml:space="preserve">z PFRON na dofinansowanie zakupu samochodów przystosowanych do przewozu osób niepełnosprawnych. </w:t>
      </w:r>
    </w:p>
    <w:p w14:paraId="69DF73B4" w14:textId="7041AC8C" w:rsidR="00397FD8" w:rsidRDefault="00F92184" w:rsidP="00397FD8">
      <w:pPr>
        <w:keepNext/>
        <w:spacing w:after="0" w:line="240" w:lineRule="auto"/>
        <w:jc w:val="center"/>
        <w:rPr>
          <w:rFonts w:eastAsia="Times New Roman"/>
          <w:b/>
          <w:bCs/>
          <w:szCs w:val="24"/>
        </w:rPr>
      </w:pPr>
      <w:r>
        <w:rPr>
          <w:noProof/>
        </w:rPr>
        <w:drawing>
          <wp:anchor distT="0" distB="0" distL="114300" distR="114300" simplePos="0" relativeHeight="251719680" behindDoc="1" locked="0" layoutInCell="1" allowOverlap="1" wp14:anchorId="3139FE0B" wp14:editId="18E8CD02">
            <wp:simplePos x="0" y="0"/>
            <wp:positionH relativeFrom="column">
              <wp:posOffset>-366395</wp:posOffset>
            </wp:positionH>
            <wp:positionV relativeFrom="paragraph">
              <wp:posOffset>3342005</wp:posOffset>
            </wp:positionV>
            <wp:extent cx="6153150" cy="4486275"/>
            <wp:effectExtent l="0" t="0" r="0" b="9525"/>
            <wp:wrapTight wrapText="bothSides">
              <wp:wrapPolygon edited="0">
                <wp:start x="0" y="0"/>
                <wp:lineTo x="0" y="21554"/>
                <wp:lineTo x="21533" y="21554"/>
                <wp:lineTo x="21533" y="0"/>
                <wp:lineTo x="0" y="0"/>
              </wp:wrapPolygon>
            </wp:wrapTight>
            <wp:docPr id="146" name="Wykres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00397FD8" w:rsidRPr="00B858BC">
        <w:rPr>
          <w:rFonts w:eastAsia="Times New Roman"/>
          <w:b/>
          <w:bCs/>
          <w:szCs w:val="24"/>
        </w:rPr>
        <w:t xml:space="preserve">Struktura dochodów </w:t>
      </w:r>
      <w:r w:rsidR="00397FD8">
        <w:rPr>
          <w:rFonts w:eastAsia="Times New Roman"/>
          <w:b/>
          <w:bCs/>
          <w:szCs w:val="24"/>
        </w:rPr>
        <w:t>p</w:t>
      </w:r>
      <w:r w:rsidR="00397FD8" w:rsidRPr="00B858BC">
        <w:rPr>
          <w:rFonts w:eastAsia="Times New Roman"/>
          <w:b/>
          <w:bCs/>
          <w:szCs w:val="24"/>
        </w:rPr>
        <w:t xml:space="preserve">owiatu </w:t>
      </w:r>
      <w:r w:rsidR="00397FD8">
        <w:rPr>
          <w:rFonts w:eastAsia="Times New Roman"/>
          <w:b/>
          <w:bCs/>
          <w:szCs w:val="24"/>
        </w:rPr>
        <w:t>k</w:t>
      </w:r>
      <w:r w:rsidR="00397FD8" w:rsidRPr="00B858BC">
        <w:rPr>
          <w:rFonts w:eastAsia="Times New Roman"/>
          <w:b/>
          <w:bCs/>
          <w:szCs w:val="24"/>
        </w:rPr>
        <w:t xml:space="preserve">oszalińskiego wg źródeł w 2019 roku </w:t>
      </w:r>
      <w:r w:rsidR="00397FD8">
        <w:rPr>
          <w:rFonts w:eastAsia="Times New Roman"/>
          <w:b/>
          <w:bCs/>
          <w:szCs w:val="24"/>
        </w:rPr>
        <w:br/>
      </w:r>
      <w:r w:rsidR="00397FD8" w:rsidRPr="00B858BC">
        <w:rPr>
          <w:rFonts w:eastAsia="Times New Roman"/>
          <w:b/>
          <w:bCs/>
          <w:szCs w:val="24"/>
        </w:rPr>
        <w:t>- w porównanie z rokiem 2018</w:t>
      </w:r>
    </w:p>
    <w:tbl>
      <w:tblPr>
        <w:tblW w:w="5000" w:type="pct"/>
        <w:tblCellMar>
          <w:left w:w="70" w:type="dxa"/>
          <w:right w:w="70" w:type="dxa"/>
        </w:tblCellMar>
        <w:tblLook w:val="04A0" w:firstRow="1" w:lastRow="0" w:firstColumn="1" w:lastColumn="0" w:noHBand="0" w:noVBand="1"/>
      </w:tblPr>
      <w:tblGrid>
        <w:gridCol w:w="2845"/>
        <w:gridCol w:w="1292"/>
        <w:gridCol w:w="1185"/>
        <w:gridCol w:w="1404"/>
        <w:gridCol w:w="1404"/>
        <w:gridCol w:w="932"/>
      </w:tblGrid>
      <w:tr w:rsidR="00397FD8" w:rsidRPr="004A0041" w14:paraId="1DCB71BC" w14:textId="77777777" w:rsidTr="00F92184">
        <w:trPr>
          <w:trHeight w:val="303"/>
        </w:trPr>
        <w:tc>
          <w:tcPr>
            <w:tcW w:w="1571"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3C66BFC5"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Wyszczególnienie</w:t>
            </w:r>
          </w:p>
        </w:tc>
        <w:tc>
          <w:tcPr>
            <w:tcW w:w="1364" w:type="pct"/>
            <w:gridSpan w:val="2"/>
            <w:tcBorders>
              <w:top w:val="single" w:sz="4" w:space="0" w:color="auto"/>
              <w:left w:val="nil"/>
              <w:bottom w:val="single" w:sz="4" w:space="0" w:color="auto"/>
              <w:right w:val="single" w:sz="4" w:space="0" w:color="000000"/>
            </w:tcBorders>
            <w:shd w:val="clear" w:color="000000" w:fill="FFFFFF"/>
            <w:vAlign w:val="center"/>
            <w:hideMark/>
          </w:tcPr>
          <w:p w14:paraId="4CD7BA50" w14:textId="18F3E5C0"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Dochody wg. źródeł 2018</w:t>
            </w:r>
          </w:p>
        </w:tc>
        <w:tc>
          <w:tcPr>
            <w:tcW w:w="1549" w:type="pct"/>
            <w:gridSpan w:val="2"/>
            <w:tcBorders>
              <w:top w:val="single" w:sz="4" w:space="0" w:color="auto"/>
              <w:left w:val="nil"/>
              <w:bottom w:val="single" w:sz="4" w:space="0" w:color="auto"/>
              <w:right w:val="single" w:sz="4" w:space="0" w:color="000000"/>
            </w:tcBorders>
            <w:shd w:val="clear" w:color="000000" w:fill="FFFFFF"/>
            <w:vAlign w:val="center"/>
            <w:hideMark/>
          </w:tcPr>
          <w:p w14:paraId="0B136F6D"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Dochody wg. źródeł 2019</w:t>
            </w:r>
          </w:p>
        </w:tc>
        <w:tc>
          <w:tcPr>
            <w:tcW w:w="51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3A64C58" w14:textId="77777777" w:rsidR="00397FD8" w:rsidRPr="004A0041" w:rsidRDefault="00397FD8" w:rsidP="00397FD8">
            <w:pPr>
              <w:spacing w:after="0" w:line="240" w:lineRule="auto"/>
              <w:ind w:left="0" w:firstLine="0"/>
              <w:jc w:val="center"/>
              <w:rPr>
                <w:rFonts w:ascii="Calibri" w:eastAsia="Times New Roman" w:hAnsi="Calibri" w:cs="Calibri"/>
                <w:sz w:val="20"/>
                <w:szCs w:val="20"/>
              </w:rPr>
            </w:pPr>
            <w:r w:rsidRPr="004A0041">
              <w:rPr>
                <w:rFonts w:ascii="Calibri" w:eastAsia="Times New Roman" w:hAnsi="Calibri" w:cs="Calibri"/>
                <w:sz w:val="20"/>
                <w:szCs w:val="20"/>
              </w:rPr>
              <w:t>Dynamika 4:2</w:t>
            </w:r>
          </w:p>
        </w:tc>
      </w:tr>
      <w:tr w:rsidR="00397FD8" w:rsidRPr="004A0041" w14:paraId="5C56CCCB" w14:textId="77777777" w:rsidTr="00F92184">
        <w:trPr>
          <w:trHeight w:val="138"/>
        </w:trPr>
        <w:tc>
          <w:tcPr>
            <w:tcW w:w="1571" w:type="pct"/>
            <w:vMerge/>
            <w:tcBorders>
              <w:top w:val="single" w:sz="4" w:space="0" w:color="000000"/>
              <w:left w:val="single" w:sz="4" w:space="0" w:color="auto"/>
              <w:bottom w:val="single" w:sz="4" w:space="0" w:color="000000"/>
              <w:right w:val="single" w:sz="4" w:space="0" w:color="auto"/>
            </w:tcBorders>
            <w:vAlign w:val="center"/>
            <w:hideMark/>
          </w:tcPr>
          <w:p w14:paraId="20D701C1" w14:textId="77777777" w:rsidR="00397FD8" w:rsidRPr="004A0041" w:rsidRDefault="00397FD8" w:rsidP="00397FD8">
            <w:pPr>
              <w:spacing w:after="0" w:line="240" w:lineRule="auto"/>
              <w:ind w:left="0" w:firstLine="0"/>
              <w:jc w:val="left"/>
              <w:rPr>
                <w:rFonts w:eastAsia="Times New Roman"/>
                <w:b/>
                <w:bCs/>
                <w:sz w:val="18"/>
                <w:szCs w:val="18"/>
              </w:rPr>
            </w:pPr>
          </w:p>
        </w:tc>
        <w:tc>
          <w:tcPr>
            <w:tcW w:w="709" w:type="pct"/>
            <w:tcBorders>
              <w:top w:val="nil"/>
              <w:left w:val="nil"/>
              <w:bottom w:val="single" w:sz="4" w:space="0" w:color="auto"/>
              <w:right w:val="single" w:sz="4" w:space="0" w:color="auto"/>
            </w:tcBorders>
            <w:shd w:val="clear" w:color="000000" w:fill="FFFFFF"/>
            <w:vAlign w:val="center"/>
            <w:hideMark/>
          </w:tcPr>
          <w:p w14:paraId="736B1563"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Kwota</w:t>
            </w:r>
          </w:p>
        </w:tc>
        <w:tc>
          <w:tcPr>
            <w:tcW w:w="655" w:type="pct"/>
            <w:tcBorders>
              <w:top w:val="nil"/>
              <w:left w:val="nil"/>
              <w:bottom w:val="single" w:sz="4" w:space="0" w:color="auto"/>
              <w:right w:val="single" w:sz="4" w:space="0" w:color="auto"/>
            </w:tcBorders>
            <w:shd w:val="clear" w:color="000000" w:fill="FFFFFF"/>
            <w:vAlign w:val="center"/>
            <w:hideMark/>
          </w:tcPr>
          <w:p w14:paraId="6E2073B8"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udział %</w:t>
            </w:r>
          </w:p>
        </w:tc>
        <w:tc>
          <w:tcPr>
            <w:tcW w:w="775" w:type="pct"/>
            <w:tcBorders>
              <w:top w:val="nil"/>
              <w:left w:val="nil"/>
              <w:bottom w:val="single" w:sz="4" w:space="0" w:color="auto"/>
              <w:right w:val="nil"/>
            </w:tcBorders>
            <w:shd w:val="clear" w:color="000000" w:fill="FFFFFF"/>
            <w:vAlign w:val="center"/>
            <w:hideMark/>
          </w:tcPr>
          <w:p w14:paraId="6E044450"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Kwota</w:t>
            </w:r>
          </w:p>
        </w:tc>
        <w:tc>
          <w:tcPr>
            <w:tcW w:w="775" w:type="pct"/>
            <w:tcBorders>
              <w:top w:val="nil"/>
              <w:left w:val="single" w:sz="4" w:space="0" w:color="auto"/>
              <w:bottom w:val="single" w:sz="4" w:space="0" w:color="auto"/>
              <w:right w:val="single" w:sz="4" w:space="0" w:color="auto"/>
            </w:tcBorders>
            <w:shd w:val="clear" w:color="000000" w:fill="FFFFFF"/>
            <w:vAlign w:val="center"/>
            <w:hideMark/>
          </w:tcPr>
          <w:p w14:paraId="34BDB59D"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udział %</w:t>
            </w:r>
          </w:p>
        </w:tc>
        <w:tc>
          <w:tcPr>
            <w:tcW w:w="517" w:type="pct"/>
            <w:vMerge/>
            <w:tcBorders>
              <w:top w:val="nil"/>
              <w:left w:val="single" w:sz="4" w:space="0" w:color="auto"/>
              <w:bottom w:val="single" w:sz="4" w:space="0" w:color="000000"/>
              <w:right w:val="single" w:sz="4" w:space="0" w:color="auto"/>
            </w:tcBorders>
            <w:vAlign w:val="center"/>
            <w:hideMark/>
          </w:tcPr>
          <w:p w14:paraId="6CED07F2" w14:textId="77777777" w:rsidR="00397FD8" w:rsidRPr="004A0041" w:rsidRDefault="00397FD8" w:rsidP="00397FD8">
            <w:pPr>
              <w:spacing w:after="0" w:line="240" w:lineRule="auto"/>
              <w:ind w:left="0" w:firstLine="0"/>
              <w:jc w:val="left"/>
              <w:rPr>
                <w:rFonts w:ascii="Calibri" w:eastAsia="Times New Roman" w:hAnsi="Calibri" w:cs="Calibri"/>
                <w:sz w:val="20"/>
                <w:szCs w:val="20"/>
              </w:rPr>
            </w:pPr>
          </w:p>
        </w:tc>
      </w:tr>
      <w:tr w:rsidR="00397FD8" w:rsidRPr="004A0041" w14:paraId="7D137C3F" w14:textId="77777777" w:rsidTr="00F92184">
        <w:trPr>
          <w:trHeight w:val="180"/>
        </w:trPr>
        <w:tc>
          <w:tcPr>
            <w:tcW w:w="1571" w:type="pct"/>
            <w:tcBorders>
              <w:top w:val="nil"/>
              <w:left w:val="single" w:sz="4" w:space="0" w:color="auto"/>
              <w:bottom w:val="single" w:sz="4" w:space="0" w:color="auto"/>
              <w:right w:val="single" w:sz="4" w:space="0" w:color="auto"/>
            </w:tcBorders>
            <w:shd w:val="clear" w:color="000000" w:fill="FFFFFF"/>
            <w:noWrap/>
            <w:vAlign w:val="center"/>
            <w:hideMark/>
          </w:tcPr>
          <w:p w14:paraId="08FB6795" w14:textId="77777777" w:rsidR="00397FD8" w:rsidRPr="004A0041" w:rsidRDefault="00397FD8" w:rsidP="00397FD8">
            <w:pPr>
              <w:spacing w:after="0" w:line="240" w:lineRule="auto"/>
              <w:ind w:left="0" w:firstLine="0"/>
              <w:jc w:val="center"/>
              <w:rPr>
                <w:rFonts w:ascii="6" w:eastAsia="Times New Roman" w:hAnsi="6" w:cs="Calibri"/>
                <w:sz w:val="12"/>
                <w:szCs w:val="12"/>
              </w:rPr>
            </w:pPr>
            <w:r w:rsidRPr="004A0041">
              <w:rPr>
                <w:rFonts w:ascii="6" w:eastAsia="Times New Roman" w:hAnsi="6" w:cs="Calibri"/>
                <w:sz w:val="12"/>
                <w:szCs w:val="12"/>
              </w:rPr>
              <w:t>1</w:t>
            </w:r>
          </w:p>
        </w:tc>
        <w:tc>
          <w:tcPr>
            <w:tcW w:w="709" w:type="pct"/>
            <w:tcBorders>
              <w:top w:val="nil"/>
              <w:left w:val="nil"/>
              <w:bottom w:val="single" w:sz="4" w:space="0" w:color="auto"/>
              <w:right w:val="single" w:sz="4" w:space="0" w:color="auto"/>
            </w:tcBorders>
            <w:shd w:val="clear" w:color="000000" w:fill="FFFFFF"/>
            <w:noWrap/>
            <w:vAlign w:val="center"/>
            <w:hideMark/>
          </w:tcPr>
          <w:p w14:paraId="2FC17ED2" w14:textId="77777777" w:rsidR="00397FD8" w:rsidRPr="004A0041" w:rsidRDefault="00397FD8" w:rsidP="00397FD8">
            <w:pPr>
              <w:spacing w:after="0" w:line="240" w:lineRule="auto"/>
              <w:ind w:left="0" w:firstLine="0"/>
              <w:jc w:val="center"/>
              <w:rPr>
                <w:rFonts w:ascii="6" w:eastAsia="Times New Roman" w:hAnsi="6" w:cs="Calibri"/>
                <w:sz w:val="12"/>
                <w:szCs w:val="12"/>
              </w:rPr>
            </w:pPr>
            <w:r w:rsidRPr="004A0041">
              <w:rPr>
                <w:rFonts w:ascii="6" w:eastAsia="Times New Roman" w:hAnsi="6" w:cs="Calibri"/>
                <w:sz w:val="12"/>
                <w:szCs w:val="12"/>
              </w:rPr>
              <w:t>2</w:t>
            </w:r>
          </w:p>
        </w:tc>
        <w:tc>
          <w:tcPr>
            <w:tcW w:w="655" w:type="pct"/>
            <w:tcBorders>
              <w:top w:val="nil"/>
              <w:left w:val="nil"/>
              <w:bottom w:val="single" w:sz="4" w:space="0" w:color="auto"/>
              <w:right w:val="single" w:sz="4" w:space="0" w:color="auto"/>
            </w:tcBorders>
            <w:shd w:val="clear" w:color="000000" w:fill="FFFFFF"/>
            <w:noWrap/>
            <w:vAlign w:val="center"/>
            <w:hideMark/>
          </w:tcPr>
          <w:p w14:paraId="2D2B00E7" w14:textId="77777777" w:rsidR="00397FD8" w:rsidRPr="004A0041" w:rsidRDefault="00397FD8" w:rsidP="00397FD8">
            <w:pPr>
              <w:spacing w:after="0" w:line="240" w:lineRule="auto"/>
              <w:ind w:left="0" w:firstLine="0"/>
              <w:jc w:val="center"/>
              <w:rPr>
                <w:rFonts w:ascii="6" w:eastAsia="Times New Roman" w:hAnsi="6" w:cs="Calibri"/>
                <w:sz w:val="12"/>
                <w:szCs w:val="12"/>
              </w:rPr>
            </w:pPr>
            <w:r w:rsidRPr="004A0041">
              <w:rPr>
                <w:rFonts w:ascii="6" w:eastAsia="Times New Roman" w:hAnsi="6" w:cs="Calibri"/>
                <w:sz w:val="12"/>
                <w:szCs w:val="12"/>
              </w:rPr>
              <w:t>3</w:t>
            </w:r>
          </w:p>
        </w:tc>
        <w:tc>
          <w:tcPr>
            <w:tcW w:w="775" w:type="pct"/>
            <w:tcBorders>
              <w:top w:val="nil"/>
              <w:left w:val="nil"/>
              <w:bottom w:val="single" w:sz="4" w:space="0" w:color="auto"/>
              <w:right w:val="single" w:sz="4" w:space="0" w:color="auto"/>
            </w:tcBorders>
            <w:shd w:val="clear" w:color="000000" w:fill="FFFFFF"/>
            <w:noWrap/>
            <w:vAlign w:val="center"/>
            <w:hideMark/>
          </w:tcPr>
          <w:p w14:paraId="65CE63C0" w14:textId="77777777" w:rsidR="00397FD8" w:rsidRPr="004A0041" w:rsidRDefault="00397FD8" w:rsidP="00397FD8">
            <w:pPr>
              <w:spacing w:after="0" w:line="240" w:lineRule="auto"/>
              <w:ind w:left="0" w:firstLine="0"/>
              <w:jc w:val="center"/>
              <w:rPr>
                <w:rFonts w:ascii="6" w:eastAsia="Times New Roman" w:hAnsi="6" w:cs="Calibri"/>
                <w:sz w:val="12"/>
                <w:szCs w:val="12"/>
              </w:rPr>
            </w:pPr>
            <w:r w:rsidRPr="004A0041">
              <w:rPr>
                <w:rFonts w:ascii="6" w:eastAsia="Times New Roman" w:hAnsi="6" w:cs="Calibri"/>
                <w:sz w:val="12"/>
                <w:szCs w:val="12"/>
              </w:rPr>
              <w:t>4</w:t>
            </w:r>
          </w:p>
        </w:tc>
        <w:tc>
          <w:tcPr>
            <w:tcW w:w="775" w:type="pct"/>
            <w:tcBorders>
              <w:top w:val="nil"/>
              <w:left w:val="nil"/>
              <w:bottom w:val="single" w:sz="4" w:space="0" w:color="auto"/>
              <w:right w:val="single" w:sz="4" w:space="0" w:color="auto"/>
            </w:tcBorders>
            <w:shd w:val="clear" w:color="000000" w:fill="FFFFFF"/>
            <w:noWrap/>
            <w:vAlign w:val="center"/>
            <w:hideMark/>
          </w:tcPr>
          <w:p w14:paraId="39D5A1AE" w14:textId="77777777" w:rsidR="00397FD8" w:rsidRPr="004A0041" w:rsidRDefault="00397FD8" w:rsidP="00397FD8">
            <w:pPr>
              <w:spacing w:after="0" w:line="240" w:lineRule="auto"/>
              <w:ind w:left="0" w:firstLine="0"/>
              <w:jc w:val="center"/>
              <w:rPr>
                <w:rFonts w:ascii="6" w:eastAsia="Times New Roman" w:hAnsi="6" w:cs="Calibri"/>
                <w:sz w:val="12"/>
                <w:szCs w:val="12"/>
              </w:rPr>
            </w:pPr>
            <w:r w:rsidRPr="004A0041">
              <w:rPr>
                <w:rFonts w:ascii="6" w:eastAsia="Times New Roman" w:hAnsi="6" w:cs="Calibri"/>
                <w:sz w:val="12"/>
                <w:szCs w:val="12"/>
              </w:rPr>
              <w:t>5</w:t>
            </w:r>
          </w:p>
        </w:tc>
        <w:tc>
          <w:tcPr>
            <w:tcW w:w="517" w:type="pct"/>
            <w:tcBorders>
              <w:top w:val="nil"/>
              <w:left w:val="nil"/>
              <w:bottom w:val="single" w:sz="4" w:space="0" w:color="auto"/>
              <w:right w:val="single" w:sz="4" w:space="0" w:color="auto"/>
            </w:tcBorders>
            <w:shd w:val="clear" w:color="auto" w:fill="auto"/>
            <w:noWrap/>
            <w:vAlign w:val="center"/>
            <w:hideMark/>
          </w:tcPr>
          <w:p w14:paraId="53A85D63" w14:textId="77777777" w:rsidR="00397FD8" w:rsidRPr="004A0041" w:rsidRDefault="00397FD8" w:rsidP="00397FD8">
            <w:pPr>
              <w:spacing w:after="0" w:line="240" w:lineRule="auto"/>
              <w:ind w:left="0" w:firstLine="0"/>
              <w:jc w:val="center"/>
              <w:rPr>
                <w:rFonts w:ascii="Calibri" w:eastAsia="Times New Roman" w:hAnsi="Calibri" w:cs="Calibri"/>
                <w:sz w:val="12"/>
                <w:szCs w:val="12"/>
              </w:rPr>
            </w:pPr>
            <w:r w:rsidRPr="004A0041">
              <w:rPr>
                <w:rFonts w:ascii="Calibri" w:eastAsia="Times New Roman" w:hAnsi="Calibri" w:cs="Calibri"/>
                <w:sz w:val="12"/>
                <w:szCs w:val="12"/>
              </w:rPr>
              <w:t>6</w:t>
            </w:r>
          </w:p>
        </w:tc>
      </w:tr>
      <w:tr w:rsidR="00397FD8" w:rsidRPr="004A0041" w14:paraId="07429224" w14:textId="77777777" w:rsidTr="00F92184">
        <w:trPr>
          <w:trHeight w:val="585"/>
        </w:trPr>
        <w:tc>
          <w:tcPr>
            <w:tcW w:w="1571" w:type="pct"/>
            <w:tcBorders>
              <w:top w:val="nil"/>
              <w:left w:val="single" w:sz="4" w:space="0" w:color="auto"/>
              <w:bottom w:val="single" w:sz="4" w:space="0" w:color="auto"/>
              <w:right w:val="single" w:sz="4" w:space="0" w:color="auto"/>
            </w:tcBorders>
            <w:shd w:val="clear" w:color="auto" w:fill="auto"/>
            <w:vAlign w:val="center"/>
            <w:hideMark/>
          </w:tcPr>
          <w:p w14:paraId="6F92828E"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Dotacje celowe na zadania rządowe</w:t>
            </w:r>
          </w:p>
        </w:tc>
        <w:tc>
          <w:tcPr>
            <w:tcW w:w="709" w:type="pct"/>
            <w:tcBorders>
              <w:top w:val="nil"/>
              <w:left w:val="nil"/>
              <w:bottom w:val="single" w:sz="4" w:space="0" w:color="auto"/>
              <w:right w:val="single" w:sz="4" w:space="0" w:color="auto"/>
            </w:tcBorders>
            <w:shd w:val="clear" w:color="auto" w:fill="auto"/>
            <w:vAlign w:val="center"/>
            <w:hideMark/>
          </w:tcPr>
          <w:p w14:paraId="62A78396"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5 585 886,57</w:t>
            </w:r>
          </w:p>
        </w:tc>
        <w:tc>
          <w:tcPr>
            <w:tcW w:w="655" w:type="pct"/>
            <w:tcBorders>
              <w:top w:val="nil"/>
              <w:left w:val="nil"/>
              <w:bottom w:val="single" w:sz="4" w:space="0" w:color="auto"/>
              <w:right w:val="single" w:sz="4" w:space="0" w:color="auto"/>
            </w:tcBorders>
            <w:shd w:val="clear" w:color="auto" w:fill="auto"/>
            <w:vAlign w:val="center"/>
            <w:hideMark/>
          </w:tcPr>
          <w:p w14:paraId="4F6FF106"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5,88%</w:t>
            </w:r>
          </w:p>
        </w:tc>
        <w:tc>
          <w:tcPr>
            <w:tcW w:w="775" w:type="pct"/>
            <w:tcBorders>
              <w:top w:val="nil"/>
              <w:left w:val="nil"/>
              <w:bottom w:val="single" w:sz="4" w:space="0" w:color="auto"/>
              <w:right w:val="single" w:sz="4" w:space="0" w:color="auto"/>
            </w:tcBorders>
            <w:shd w:val="clear" w:color="auto" w:fill="auto"/>
            <w:noWrap/>
            <w:vAlign w:val="center"/>
            <w:hideMark/>
          </w:tcPr>
          <w:p w14:paraId="147E63BA"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5 560 526,40</w:t>
            </w:r>
          </w:p>
        </w:tc>
        <w:tc>
          <w:tcPr>
            <w:tcW w:w="775" w:type="pct"/>
            <w:tcBorders>
              <w:top w:val="nil"/>
              <w:left w:val="nil"/>
              <w:bottom w:val="single" w:sz="4" w:space="0" w:color="auto"/>
              <w:right w:val="single" w:sz="4" w:space="0" w:color="auto"/>
            </w:tcBorders>
            <w:shd w:val="clear" w:color="auto" w:fill="auto"/>
            <w:noWrap/>
            <w:vAlign w:val="center"/>
            <w:hideMark/>
          </w:tcPr>
          <w:p w14:paraId="4FC4834D"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5,12%</w:t>
            </w:r>
          </w:p>
        </w:tc>
        <w:tc>
          <w:tcPr>
            <w:tcW w:w="517" w:type="pct"/>
            <w:tcBorders>
              <w:top w:val="nil"/>
              <w:left w:val="nil"/>
              <w:bottom w:val="single" w:sz="4" w:space="0" w:color="auto"/>
              <w:right w:val="single" w:sz="4" w:space="0" w:color="auto"/>
            </w:tcBorders>
            <w:shd w:val="clear" w:color="auto" w:fill="auto"/>
            <w:noWrap/>
            <w:vAlign w:val="center"/>
            <w:hideMark/>
          </w:tcPr>
          <w:p w14:paraId="40EE0BAC" w14:textId="77777777" w:rsidR="00397FD8" w:rsidRPr="004A0041" w:rsidRDefault="00397FD8" w:rsidP="00397FD8">
            <w:pPr>
              <w:spacing w:after="0" w:line="240" w:lineRule="auto"/>
              <w:ind w:left="0" w:firstLine="0"/>
              <w:jc w:val="right"/>
              <w:rPr>
                <w:rFonts w:ascii="Calibri" w:eastAsia="Times New Roman" w:hAnsi="Calibri" w:cs="Calibri"/>
                <w:sz w:val="22"/>
              </w:rPr>
            </w:pPr>
            <w:r w:rsidRPr="004A0041">
              <w:rPr>
                <w:rFonts w:ascii="Calibri" w:eastAsia="Times New Roman" w:hAnsi="Calibri" w:cs="Calibri"/>
                <w:sz w:val="22"/>
              </w:rPr>
              <w:t>99,55%</w:t>
            </w:r>
          </w:p>
        </w:tc>
      </w:tr>
      <w:tr w:rsidR="00397FD8" w:rsidRPr="004A0041" w14:paraId="499163A3" w14:textId="77777777" w:rsidTr="00F92184">
        <w:trPr>
          <w:trHeight w:val="480"/>
        </w:trPr>
        <w:tc>
          <w:tcPr>
            <w:tcW w:w="1571" w:type="pct"/>
            <w:tcBorders>
              <w:top w:val="nil"/>
              <w:left w:val="single" w:sz="4" w:space="0" w:color="auto"/>
              <w:bottom w:val="single" w:sz="4" w:space="0" w:color="auto"/>
              <w:right w:val="single" w:sz="4" w:space="0" w:color="auto"/>
            </w:tcBorders>
            <w:shd w:val="clear" w:color="auto" w:fill="auto"/>
            <w:vAlign w:val="center"/>
            <w:hideMark/>
          </w:tcPr>
          <w:p w14:paraId="1FED1B96"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Dotacje celowe na zadania bieżące i inwestycyjne własne</w:t>
            </w:r>
          </w:p>
        </w:tc>
        <w:tc>
          <w:tcPr>
            <w:tcW w:w="709" w:type="pct"/>
            <w:tcBorders>
              <w:top w:val="nil"/>
              <w:left w:val="nil"/>
              <w:bottom w:val="single" w:sz="4" w:space="0" w:color="auto"/>
              <w:right w:val="single" w:sz="4" w:space="0" w:color="auto"/>
            </w:tcBorders>
            <w:shd w:val="clear" w:color="auto" w:fill="auto"/>
            <w:vAlign w:val="center"/>
            <w:hideMark/>
          </w:tcPr>
          <w:p w14:paraId="66481F48"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15 811 897,00</w:t>
            </w:r>
          </w:p>
        </w:tc>
        <w:tc>
          <w:tcPr>
            <w:tcW w:w="655" w:type="pct"/>
            <w:tcBorders>
              <w:top w:val="nil"/>
              <w:left w:val="nil"/>
              <w:bottom w:val="single" w:sz="4" w:space="0" w:color="auto"/>
              <w:right w:val="single" w:sz="4" w:space="0" w:color="auto"/>
            </w:tcBorders>
            <w:shd w:val="clear" w:color="auto" w:fill="auto"/>
            <w:vAlign w:val="center"/>
            <w:hideMark/>
          </w:tcPr>
          <w:p w14:paraId="77E50C88"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16,65%</w:t>
            </w:r>
          </w:p>
        </w:tc>
        <w:tc>
          <w:tcPr>
            <w:tcW w:w="775" w:type="pct"/>
            <w:tcBorders>
              <w:top w:val="nil"/>
              <w:left w:val="nil"/>
              <w:bottom w:val="single" w:sz="4" w:space="0" w:color="auto"/>
              <w:right w:val="single" w:sz="4" w:space="0" w:color="auto"/>
            </w:tcBorders>
            <w:shd w:val="clear" w:color="auto" w:fill="auto"/>
            <w:noWrap/>
            <w:vAlign w:val="center"/>
            <w:hideMark/>
          </w:tcPr>
          <w:p w14:paraId="291EB585"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10 570 471,00</w:t>
            </w:r>
          </w:p>
        </w:tc>
        <w:tc>
          <w:tcPr>
            <w:tcW w:w="775" w:type="pct"/>
            <w:tcBorders>
              <w:top w:val="nil"/>
              <w:left w:val="nil"/>
              <w:bottom w:val="single" w:sz="4" w:space="0" w:color="auto"/>
              <w:right w:val="single" w:sz="4" w:space="0" w:color="auto"/>
            </w:tcBorders>
            <w:shd w:val="clear" w:color="auto" w:fill="auto"/>
            <w:noWrap/>
            <w:vAlign w:val="center"/>
            <w:hideMark/>
          </w:tcPr>
          <w:p w14:paraId="1A266963"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9,73%</w:t>
            </w:r>
          </w:p>
        </w:tc>
        <w:tc>
          <w:tcPr>
            <w:tcW w:w="517" w:type="pct"/>
            <w:tcBorders>
              <w:top w:val="nil"/>
              <w:left w:val="nil"/>
              <w:bottom w:val="single" w:sz="4" w:space="0" w:color="auto"/>
              <w:right w:val="single" w:sz="4" w:space="0" w:color="auto"/>
            </w:tcBorders>
            <w:shd w:val="clear" w:color="auto" w:fill="auto"/>
            <w:noWrap/>
            <w:vAlign w:val="center"/>
            <w:hideMark/>
          </w:tcPr>
          <w:p w14:paraId="4EA5CC09" w14:textId="77777777" w:rsidR="00397FD8" w:rsidRPr="004A0041" w:rsidRDefault="00397FD8" w:rsidP="00397FD8">
            <w:pPr>
              <w:spacing w:after="0" w:line="240" w:lineRule="auto"/>
              <w:ind w:left="0" w:firstLine="0"/>
              <w:jc w:val="right"/>
              <w:rPr>
                <w:rFonts w:ascii="Calibri" w:eastAsia="Times New Roman" w:hAnsi="Calibri" w:cs="Calibri"/>
                <w:sz w:val="22"/>
              </w:rPr>
            </w:pPr>
            <w:r w:rsidRPr="004A0041">
              <w:rPr>
                <w:rFonts w:ascii="Calibri" w:eastAsia="Times New Roman" w:hAnsi="Calibri" w:cs="Calibri"/>
                <w:sz w:val="22"/>
              </w:rPr>
              <w:t>66,85%</w:t>
            </w:r>
          </w:p>
        </w:tc>
      </w:tr>
      <w:tr w:rsidR="00397FD8" w:rsidRPr="004A0041" w14:paraId="21A5040A" w14:textId="77777777" w:rsidTr="00F92184">
        <w:trPr>
          <w:trHeight w:val="300"/>
        </w:trPr>
        <w:tc>
          <w:tcPr>
            <w:tcW w:w="1571" w:type="pct"/>
            <w:tcBorders>
              <w:top w:val="nil"/>
              <w:left w:val="single" w:sz="4" w:space="0" w:color="auto"/>
              <w:bottom w:val="single" w:sz="4" w:space="0" w:color="auto"/>
              <w:right w:val="single" w:sz="4" w:space="0" w:color="auto"/>
            </w:tcBorders>
            <w:shd w:val="clear" w:color="auto" w:fill="auto"/>
            <w:vAlign w:val="center"/>
            <w:hideMark/>
          </w:tcPr>
          <w:p w14:paraId="69A85368"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Środki z FDS i PFRON</w:t>
            </w:r>
          </w:p>
        </w:tc>
        <w:tc>
          <w:tcPr>
            <w:tcW w:w="709" w:type="pct"/>
            <w:tcBorders>
              <w:top w:val="nil"/>
              <w:left w:val="nil"/>
              <w:bottom w:val="single" w:sz="4" w:space="0" w:color="auto"/>
              <w:right w:val="single" w:sz="4" w:space="0" w:color="auto"/>
            </w:tcBorders>
            <w:shd w:val="clear" w:color="auto" w:fill="auto"/>
            <w:vAlign w:val="center"/>
            <w:hideMark/>
          </w:tcPr>
          <w:p w14:paraId="7994ABE6"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0,00</w:t>
            </w:r>
          </w:p>
        </w:tc>
        <w:tc>
          <w:tcPr>
            <w:tcW w:w="655" w:type="pct"/>
            <w:tcBorders>
              <w:top w:val="nil"/>
              <w:left w:val="nil"/>
              <w:bottom w:val="single" w:sz="4" w:space="0" w:color="auto"/>
              <w:right w:val="single" w:sz="4" w:space="0" w:color="auto"/>
            </w:tcBorders>
            <w:shd w:val="clear" w:color="auto" w:fill="auto"/>
            <w:vAlign w:val="center"/>
            <w:hideMark/>
          </w:tcPr>
          <w:p w14:paraId="57937EB4"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0,00%</w:t>
            </w:r>
          </w:p>
        </w:tc>
        <w:tc>
          <w:tcPr>
            <w:tcW w:w="775" w:type="pct"/>
            <w:tcBorders>
              <w:top w:val="nil"/>
              <w:left w:val="nil"/>
              <w:bottom w:val="single" w:sz="4" w:space="0" w:color="auto"/>
              <w:right w:val="single" w:sz="4" w:space="0" w:color="auto"/>
            </w:tcBorders>
            <w:shd w:val="clear" w:color="auto" w:fill="auto"/>
            <w:noWrap/>
            <w:vAlign w:val="center"/>
            <w:hideMark/>
          </w:tcPr>
          <w:p w14:paraId="5070ABD0"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13 709 011,30</w:t>
            </w:r>
          </w:p>
        </w:tc>
        <w:tc>
          <w:tcPr>
            <w:tcW w:w="775" w:type="pct"/>
            <w:tcBorders>
              <w:top w:val="nil"/>
              <w:left w:val="nil"/>
              <w:bottom w:val="single" w:sz="4" w:space="0" w:color="auto"/>
              <w:right w:val="single" w:sz="4" w:space="0" w:color="auto"/>
            </w:tcBorders>
            <w:shd w:val="clear" w:color="auto" w:fill="auto"/>
            <w:noWrap/>
            <w:vAlign w:val="center"/>
            <w:hideMark/>
          </w:tcPr>
          <w:p w14:paraId="0D7C1E09"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12,62%</w:t>
            </w:r>
          </w:p>
        </w:tc>
        <w:tc>
          <w:tcPr>
            <w:tcW w:w="517" w:type="pct"/>
            <w:tcBorders>
              <w:top w:val="nil"/>
              <w:left w:val="nil"/>
              <w:bottom w:val="single" w:sz="4" w:space="0" w:color="auto"/>
              <w:right w:val="single" w:sz="4" w:space="0" w:color="auto"/>
            </w:tcBorders>
            <w:shd w:val="clear" w:color="auto" w:fill="auto"/>
            <w:noWrap/>
            <w:vAlign w:val="center"/>
            <w:hideMark/>
          </w:tcPr>
          <w:p w14:paraId="6D990014" w14:textId="77777777" w:rsidR="00397FD8" w:rsidRPr="004A0041" w:rsidRDefault="00397FD8" w:rsidP="00397FD8">
            <w:pPr>
              <w:spacing w:after="0" w:line="240" w:lineRule="auto"/>
              <w:ind w:left="0" w:firstLine="0"/>
              <w:jc w:val="right"/>
              <w:rPr>
                <w:rFonts w:ascii="Calibri" w:eastAsia="Times New Roman" w:hAnsi="Calibri" w:cs="Calibri"/>
                <w:sz w:val="22"/>
              </w:rPr>
            </w:pPr>
            <w:r w:rsidRPr="004A0041">
              <w:rPr>
                <w:rFonts w:ascii="Calibri" w:eastAsia="Times New Roman" w:hAnsi="Calibri" w:cs="Calibri"/>
                <w:sz w:val="22"/>
              </w:rPr>
              <w:t xml:space="preserve"> -</w:t>
            </w:r>
          </w:p>
        </w:tc>
      </w:tr>
      <w:tr w:rsidR="00397FD8" w:rsidRPr="004A0041" w14:paraId="5E0E3E6E" w14:textId="77777777" w:rsidTr="00F92184">
        <w:trPr>
          <w:trHeight w:val="237"/>
        </w:trPr>
        <w:tc>
          <w:tcPr>
            <w:tcW w:w="1571" w:type="pct"/>
            <w:tcBorders>
              <w:top w:val="nil"/>
              <w:left w:val="single" w:sz="4" w:space="0" w:color="auto"/>
              <w:bottom w:val="single" w:sz="4" w:space="0" w:color="auto"/>
              <w:right w:val="single" w:sz="4" w:space="0" w:color="auto"/>
            </w:tcBorders>
            <w:shd w:val="clear" w:color="auto" w:fill="auto"/>
            <w:vAlign w:val="center"/>
            <w:hideMark/>
          </w:tcPr>
          <w:p w14:paraId="5298C860"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Subwencja ogólna</w:t>
            </w:r>
          </w:p>
        </w:tc>
        <w:tc>
          <w:tcPr>
            <w:tcW w:w="709" w:type="pct"/>
            <w:tcBorders>
              <w:top w:val="nil"/>
              <w:left w:val="nil"/>
              <w:bottom w:val="single" w:sz="4" w:space="0" w:color="auto"/>
              <w:right w:val="single" w:sz="4" w:space="0" w:color="auto"/>
            </w:tcBorders>
            <w:shd w:val="clear" w:color="auto" w:fill="auto"/>
            <w:vAlign w:val="center"/>
            <w:hideMark/>
          </w:tcPr>
          <w:p w14:paraId="4A4BF56C"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20 815 246,00</w:t>
            </w:r>
          </w:p>
        </w:tc>
        <w:tc>
          <w:tcPr>
            <w:tcW w:w="655" w:type="pct"/>
            <w:tcBorders>
              <w:top w:val="nil"/>
              <w:left w:val="nil"/>
              <w:bottom w:val="single" w:sz="4" w:space="0" w:color="auto"/>
              <w:right w:val="single" w:sz="4" w:space="0" w:color="auto"/>
            </w:tcBorders>
            <w:shd w:val="clear" w:color="auto" w:fill="auto"/>
            <w:vAlign w:val="center"/>
            <w:hideMark/>
          </w:tcPr>
          <w:p w14:paraId="5F131550"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21,92%</w:t>
            </w:r>
          </w:p>
        </w:tc>
        <w:tc>
          <w:tcPr>
            <w:tcW w:w="775" w:type="pct"/>
            <w:tcBorders>
              <w:top w:val="nil"/>
              <w:left w:val="nil"/>
              <w:bottom w:val="single" w:sz="4" w:space="0" w:color="auto"/>
              <w:right w:val="single" w:sz="4" w:space="0" w:color="auto"/>
            </w:tcBorders>
            <w:shd w:val="clear" w:color="auto" w:fill="auto"/>
            <w:noWrap/>
            <w:vAlign w:val="center"/>
            <w:hideMark/>
          </w:tcPr>
          <w:p w14:paraId="7A25792C"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21 903 854,00</w:t>
            </w:r>
          </w:p>
        </w:tc>
        <w:tc>
          <w:tcPr>
            <w:tcW w:w="775" w:type="pct"/>
            <w:tcBorders>
              <w:top w:val="nil"/>
              <w:left w:val="nil"/>
              <w:bottom w:val="single" w:sz="4" w:space="0" w:color="auto"/>
              <w:right w:val="single" w:sz="4" w:space="0" w:color="auto"/>
            </w:tcBorders>
            <w:shd w:val="clear" w:color="auto" w:fill="auto"/>
            <w:noWrap/>
            <w:vAlign w:val="center"/>
            <w:hideMark/>
          </w:tcPr>
          <w:p w14:paraId="0AA68865"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20,16%</w:t>
            </w:r>
          </w:p>
        </w:tc>
        <w:tc>
          <w:tcPr>
            <w:tcW w:w="517" w:type="pct"/>
            <w:tcBorders>
              <w:top w:val="nil"/>
              <w:left w:val="nil"/>
              <w:bottom w:val="single" w:sz="4" w:space="0" w:color="auto"/>
              <w:right w:val="single" w:sz="4" w:space="0" w:color="auto"/>
            </w:tcBorders>
            <w:shd w:val="clear" w:color="auto" w:fill="auto"/>
            <w:noWrap/>
            <w:vAlign w:val="center"/>
            <w:hideMark/>
          </w:tcPr>
          <w:p w14:paraId="31CB4476" w14:textId="77777777" w:rsidR="00397FD8" w:rsidRPr="004A0041" w:rsidRDefault="00397FD8" w:rsidP="00397FD8">
            <w:pPr>
              <w:spacing w:after="0" w:line="240" w:lineRule="auto"/>
              <w:ind w:left="0" w:firstLine="0"/>
              <w:jc w:val="right"/>
              <w:rPr>
                <w:rFonts w:ascii="Calibri" w:eastAsia="Times New Roman" w:hAnsi="Calibri" w:cs="Calibri"/>
                <w:sz w:val="22"/>
              </w:rPr>
            </w:pPr>
            <w:r w:rsidRPr="004A0041">
              <w:rPr>
                <w:rFonts w:ascii="Calibri" w:eastAsia="Times New Roman" w:hAnsi="Calibri" w:cs="Calibri"/>
                <w:sz w:val="22"/>
              </w:rPr>
              <w:t>105,23%</w:t>
            </w:r>
          </w:p>
        </w:tc>
      </w:tr>
      <w:tr w:rsidR="00397FD8" w:rsidRPr="004A0041" w14:paraId="0F0BDCB1" w14:textId="77777777" w:rsidTr="00F92184">
        <w:trPr>
          <w:trHeight w:val="256"/>
        </w:trPr>
        <w:tc>
          <w:tcPr>
            <w:tcW w:w="1571" w:type="pct"/>
            <w:tcBorders>
              <w:top w:val="nil"/>
              <w:left w:val="single" w:sz="4" w:space="0" w:color="auto"/>
              <w:bottom w:val="single" w:sz="4" w:space="0" w:color="auto"/>
              <w:right w:val="single" w:sz="4" w:space="0" w:color="auto"/>
            </w:tcBorders>
            <w:shd w:val="clear" w:color="auto" w:fill="auto"/>
            <w:vAlign w:val="center"/>
            <w:hideMark/>
          </w:tcPr>
          <w:p w14:paraId="637DDA73"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Udziały w podatkach (PIT, CIT)</w:t>
            </w:r>
          </w:p>
        </w:tc>
        <w:tc>
          <w:tcPr>
            <w:tcW w:w="709" w:type="pct"/>
            <w:tcBorders>
              <w:top w:val="nil"/>
              <w:left w:val="nil"/>
              <w:bottom w:val="single" w:sz="4" w:space="0" w:color="auto"/>
              <w:right w:val="single" w:sz="4" w:space="0" w:color="auto"/>
            </w:tcBorders>
            <w:shd w:val="clear" w:color="auto" w:fill="auto"/>
            <w:vAlign w:val="center"/>
            <w:hideMark/>
          </w:tcPr>
          <w:p w14:paraId="6E325B78"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14 446 107,97</w:t>
            </w:r>
          </w:p>
        </w:tc>
        <w:tc>
          <w:tcPr>
            <w:tcW w:w="655" w:type="pct"/>
            <w:tcBorders>
              <w:top w:val="nil"/>
              <w:left w:val="nil"/>
              <w:bottom w:val="single" w:sz="4" w:space="0" w:color="auto"/>
              <w:right w:val="single" w:sz="4" w:space="0" w:color="auto"/>
            </w:tcBorders>
            <w:shd w:val="clear" w:color="auto" w:fill="auto"/>
            <w:vAlign w:val="center"/>
            <w:hideMark/>
          </w:tcPr>
          <w:p w14:paraId="1CEC07CD"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15,21%</w:t>
            </w:r>
          </w:p>
        </w:tc>
        <w:tc>
          <w:tcPr>
            <w:tcW w:w="775" w:type="pct"/>
            <w:tcBorders>
              <w:top w:val="nil"/>
              <w:left w:val="nil"/>
              <w:bottom w:val="single" w:sz="4" w:space="0" w:color="auto"/>
              <w:right w:val="single" w:sz="4" w:space="0" w:color="auto"/>
            </w:tcBorders>
            <w:shd w:val="clear" w:color="auto" w:fill="auto"/>
            <w:noWrap/>
            <w:vAlign w:val="center"/>
            <w:hideMark/>
          </w:tcPr>
          <w:p w14:paraId="25F40B08"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16 526 669,98</w:t>
            </w:r>
          </w:p>
        </w:tc>
        <w:tc>
          <w:tcPr>
            <w:tcW w:w="775" w:type="pct"/>
            <w:tcBorders>
              <w:top w:val="nil"/>
              <w:left w:val="nil"/>
              <w:bottom w:val="single" w:sz="4" w:space="0" w:color="auto"/>
              <w:right w:val="single" w:sz="4" w:space="0" w:color="auto"/>
            </w:tcBorders>
            <w:shd w:val="clear" w:color="auto" w:fill="auto"/>
            <w:noWrap/>
            <w:vAlign w:val="center"/>
            <w:hideMark/>
          </w:tcPr>
          <w:p w14:paraId="1E57F74B"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15,21%</w:t>
            </w:r>
          </w:p>
        </w:tc>
        <w:tc>
          <w:tcPr>
            <w:tcW w:w="517" w:type="pct"/>
            <w:tcBorders>
              <w:top w:val="nil"/>
              <w:left w:val="nil"/>
              <w:bottom w:val="single" w:sz="4" w:space="0" w:color="auto"/>
              <w:right w:val="single" w:sz="4" w:space="0" w:color="auto"/>
            </w:tcBorders>
            <w:shd w:val="clear" w:color="auto" w:fill="auto"/>
            <w:noWrap/>
            <w:vAlign w:val="center"/>
            <w:hideMark/>
          </w:tcPr>
          <w:p w14:paraId="2FB6B35E" w14:textId="77777777" w:rsidR="00397FD8" w:rsidRPr="004A0041" w:rsidRDefault="00397FD8" w:rsidP="00397FD8">
            <w:pPr>
              <w:spacing w:after="0" w:line="240" w:lineRule="auto"/>
              <w:ind w:left="0" w:firstLine="0"/>
              <w:jc w:val="right"/>
              <w:rPr>
                <w:rFonts w:ascii="Calibri" w:eastAsia="Times New Roman" w:hAnsi="Calibri" w:cs="Calibri"/>
                <w:sz w:val="22"/>
              </w:rPr>
            </w:pPr>
            <w:r w:rsidRPr="004A0041">
              <w:rPr>
                <w:rFonts w:ascii="Calibri" w:eastAsia="Times New Roman" w:hAnsi="Calibri" w:cs="Calibri"/>
                <w:sz w:val="22"/>
              </w:rPr>
              <w:t>114,40%</w:t>
            </w:r>
          </w:p>
        </w:tc>
      </w:tr>
      <w:tr w:rsidR="00397FD8" w:rsidRPr="004A0041" w14:paraId="483AB47F" w14:textId="77777777" w:rsidTr="00F92184">
        <w:trPr>
          <w:trHeight w:val="529"/>
        </w:trPr>
        <w:tc>
          <w:tcPr>
            <w:tcW w:w="1571" w:type="pct"/>
            <w:tcBorders>
              <w:top w:val="nil"/>
              <w:left w:val="single" w:sz="4" w:space="0" w:color="auto"/>
              <w:bottom w:val="single" w:sz="4" w:space="0" w:color="auto"/>
              <w:right w:val="single" w:sz="4" w:space="0" w:color="auto"/>
            </w:tcBorders>
            <w:shd w:val="clear" w:color="auto" w:fill="auto"/>
            <w:vAlign w:val="center"/>
            <w:hideMark/>
          </w:tcPr>
          <w:p w14:paraId="551E26F9"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Dochody z innych JST na zad. real. na podst. umów/porozumień</w:t>
            </w:r>
          </w:p>
        </w:tc>
        <w:tc>
          <w:tcPr>
            <w:tcW w:w="709" w:type="pct"/>
            <w:tcBorders>
              <w:top w:val="nil"/>
              <w:left w:val="nil"/>
              <w:bottom w:val="single" w:sz="4" w:space="0" w:color="auto"/>
              <w:right w:val="single" w:sz="4" w:space="0" w:color="auto"/>
            </w:tcBorders>
            <w:shd w:val="clear" w:color="auto" w:fill="auto"/>
            <w:vAlign w:val="center"/>
            <w:hideMark/>
          </w:tcPr>
          <w:p w14:paraId="00CA12E6"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7 802 328,96</w:t>
            </w:r>
          </w:p>
        </w:tc>
        <w:tc>
          <w:tcPr>
            <w:tcW w:w="655" w:type="pct"/>
            <w:tcBorders>
              <w:top w:val="nil"/>
              <w:left w:val="nil"/>
              <w:bottom w:val="single" w:sz="4" w:space="0" w:color="auto"/>
              <w:right w:val="single" w:sz="4" w:space="0" w:color="auto"/>
            </w:tcBorders>
            <w:shd w:val="clear" w:color="auto" w:fill="auto"/>
            <w:vAlign w:val="center"/>
            <w:hideMark/>
          </w:tcPr>
          <w:p w14:paraId="6343BF5E"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8,21%</w:t>
            </w:r>
          </w:p>
        </w:tc>
        <w:tc>
          <w:tcPr>
            <w:tcW w:w="775" w:type="pct"/>
            <w:tcBorders>
              <w:top w:val="nil"/>
              <w:left w:val="nil"/>
              <w:bottom w:val="single" w:sz="4" w:space="0" w:color="auto"/>
              <w:right w:val="single" w:sz="4" w:space="0" w:color="auto"/>
            </w:tcBorders>
            <w:shd w:val="clear" w:color="auto" w:fill="auto"/>
            <w:noWrap/>
            <w:vAlign w:val="center"/>
            <w:hideMark/>
          </w:tcPr>
          <w:p w14:paraId="391173BC"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6 609 667,40</w:t>
            </w:r>
          </w:p>
        </w:tc>
        <w:tc>
          <w:tcPr>
            <w:tcW w:w="775" w:type="pct"/>
            <w:tcBorders>
              <w:top w:val="nil"/>
              <w:left w:val="nil"/>
              <w:bottom w:val="single" w:sz="4" w:space="0" w:color="auto"/>
              <w:right w:val="single" w:sz="4" w:space="0" w:color="auto"/>
            </w:tcBorders>
            <w:shd w:val="clear" w:color="auto" w:fill="auto"/>
            <w:noWrap/>
            <w:vAlign w:val="center"/>
            <w:hideMark/>
          </w:tcPr>
          <w:p w14:paraId="6D91B887"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6,08%</w:t>
            </w:r>
          </w:p>
        </w:tc>
        <w:tc>
          <w:tcPr>
            <w:tcW w:w="517" w:type="pct"/>
            <w:tcBorders>
              <w:top w:val="nil"/>
              <w:left w:val="nil"/>
              <w:bottom w:val="single" w:sz="4" w:space="0" w:color="auto"/>
              <w:right w:val="single" w:sz="4" w:space="0" w:color="auto"/>
            </w:tcBorders>
            <w:shd w:val="clear" w:color="auto" w:fill="auto"/>
            <w:noWrap/>
            <w:vAlign w:val="center"/>
            <w:hideMark/>
          </w:tcPr>
          <w:p w14:paraId="0A610CF4" w14:textId="77777777" w:rsidR="00397FD8" w:rsidRPr="004A0041" w:rsidRDefault="00397FD8" w:rsidP="00397FD8">
            <w:pPr>
              <w:spacing w:after="0" w:line="240" w:lineRule="auto"/>
              <w:ind w:left="0" w:firstLine="0"/>
              <w:jc w:val="right"/>
              <w:rPr>
                <w:rFonts w:ascii="Calibri" w:eastAsia="Times New Roman" w:hAnsi="Calibri" w:cs="Calibri"/>
                <w:sz w:val="22"/>
              </w:rPr>
            </w:pPr>
            <w:r w:rsidRPr="004A0041">
              <w:rPr>
                <w:rFonts w:ascii="Calibri" w:eastAsia="Times New Roman" w:hAnsi="Calibri" w:cs="Calibri"/>
                <w:sz w:val="22"/>
              </w:rPr>
              <w:t>84,71%</w:t>
            </w:r>
          </w:p>
        </w:tc>
      </w:tr>
      <w:tr w:rsidR="00397FD8" w:rsidRPr="004A0041" w14:paraId="6A16B6D7" w14:textId="77777777" w:rsidTr="00F92184">
        <w:trPr>
          <w:trHeight w:val="300"/>
        </w:trPr>
        <w:tc>
          <w:tcPr>
            <w:tcW w:w="1571" w:type="pct"/>
            <w:tcBorders>
              <w:top w:val="nil"/>
              <w:left w:val="single" w:sz="4" w:space="0" w:color="auto"/>
              <w:bottom w:val="single" w:sz="4" w:space="0" w:color="auto"/>
              <w:right w:val="single" w:sz="4" w:space="0" w:color="auto"/>
            </w:tcBorders>
            <w:shd w:val="clear" w:color="auto" w:fill="auto"/>
            <w:vAlign w:val="center"/>
            <w:hideMark/>
          </w:tcPr>
          <w:p w14:paraId="0F2B4D66"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Środki pozyskane z innych źródeł</w:t>
            </w:r>
          </w:p>
        </w:tc>
        <w:tc>
          <w:tcPr>
            <w:tcW w:w="709" w:type="pct"/>
            <w:tcBorders>
              <w:top w:val="nil"/>
              <w:left w:val="nil"/>
              <w:bottom w:val="single" w:sz="4" w:space="0" w:color="auto"/>
              <w:right w:val="single" w:sz="4" w:space="0" w:color="auto"/>
            </w:tcBorders>
            <w:shd w:val="clear" w:color="auto" w:fill="auto"/>
            <w:vAlign w:val="center"/>
            <w:hideMark/>
          </w:tcPr>
          <w:p w14:paraId="0B44ECB1"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4 199 880,04</w:t>
            </w:r>
          </w:p>
        </w:tc>
        <w:tc>
          <w:tcPr>
            <w:tcW w:w="655" w:type="pct"/>
            <w:tcBorders>
              <w:top w:val="nil"/>
              <w:left w:val="nil"/>
              <w:bottom w:val="single" w:sz="4" w:space="0" w:color="auto"/>
              <w:right w:val="single" w:sz="4" w:space="0" w:color="auto"/>
            </w:tcBorders>
            <w:shd w:val="clear" w:color="auto" w:fill="auto"/>
            <w:vAlign w:val="center"/>
            <w:hideMark/>
          </w:tcPr>
          <w:p w14:paraId="6E390356"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4,42%</w:t>
            </w:r>
          </w:p>
        </w:tc>
        <w:tc>
          <w:tcPr>
            <w:tcW w:w="775" w:type="pct"/>
            <w:tcBorders>
              <w:top w:val="nil"/>
              <w:left w:val="nil"/>
              <w:bottom w:val="single" w:sz="4" w:space="0" w:color="auto"/>
              <w:right w:val="single" w:sz="4" w:space="0" w:color="auto"/>
            </w:tcBorders>
            <w:shd w:val="clear" w:color="auto" w:fill="auto"/>
            <w:noWrap/>
            <w:vAlign w:val="center"/>
            <w:hideMark/>
          </w:tcPr>
          <w:p w14:paraId="1C41ED8F"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4 734 221,67</w:t>
            </w:r>
          </w:p>
        </w:tc>
        <w:tc>
          <w:tcPr>
            <w:tcW w:w="775" w:type="pct"/>
            <w:tcBorders>
              <w:top w:val="nil"/>
              <w:left w:val="nil"/>
              <w:bottom w:val="single" w:sz="4" w:space="0" w:color="auto"/>
              <w:right w:val="single" w:sz="4" w:space="0" w:color="auto"/>
            </w:tcBorders>
            <w:shd w:val="clear" w:color="auto" w:fill="auto"/>
            <w:noWrap/>
            <w:vAlign w:val="center"/>
            <w:hideMark/>
          </w:tcPr>
          <w:p w14:paraId="28434F68"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4,36%</w:t>
            </w:r>
          </w:p>
        </w:tc>
        <w:tc>
          <w:tcPr>
            <w:tcW w:w="517" w:type="pct"/>
            <w:tcBorders>
              <w:top w:val="nil"/>
              <w:left w:val="nil"/>
              <w:bottom w:val="single" w:sz="4" w:space="0" w:color="auto"/>
              <w:right w:val="single" w:sz="4" w:space="0" w:color="auto"/>
            </w:tcBorders>
            <w:shd w:val="clear" w:color="auto" w:fill="auto"/>
            <w:noWrap/>
            <w:vAlign w:val="center"/>
            <w:hideMark/>
          </w:tcPr>
          <w:p w14:paraId="394A150F" w14:textId="77777777" w:rsidR="00397FD8" w:rsidRPr="004A0041" w:rsidRDefault="00397FD8" w:rsidP="00397FD8">
            <w:pPr>
              <w:spacing w:after="0" w:line="240" w:lineRule="auto"/>
              <w:ind w:left="0" w:firstLine="0"/>
              <w:jc w:val="right"/>
              <w:rPr>
                <w:rFonts w:ascii="Calibri" w:eastAsia="Times New Roman" w:hAnsi="Calibri" w:cs="Calibri"/>
                <w:sz w:val="22"/>
              </w:rPr>
            </w:pPr>
            <w:r w:rsidRPr="004A0041">
              <w:rPr>
                <w:rFonts w:ascii="Calibri" w:eastAsia="Times New Roman" w:hAnsi="Calibri" w:cs="Calibri"/>
                <w:sz w:val="22"/>
              </w:rPr>
              <w:t>112,72%</w:t>
            </w:r>
          </w:p>
        </w:tc>
      </w:tr>
      <w:tr w:rsidR="00397FD8" w:rsidRPr="004A0041" w14:paraId="13793904" w14:textId="77777777" w:rsidTr="00F92184">
        <w:trPr>
          <w:trHeight w:val="300"/>
        </w:trPr>
        <w:tc>
          <w:tcPr>
            <w:tcW w:w="1571" w:type="pct"/>
            <w:tcBorders>
              <w:top w:val="nil"/>
              <w:left w:val="single" w:sz="4" w:space="0" w:color="auto"/>
              <w:bottom w:val="single" w:sz="4" w:space="0" w:color="auto"/>
              <w:right w:val="single" w:sz="4" w:space="0" w:color="auto"/>
            </w:tcBorders>
            <w:shd w:val="clear" w:color="auto" w:fill="auto"/>
            <w:vAlign w:val="center"/>
            <w:hideMark/>
          </w:tcPr>
          <w:p w14:paraId="04714082"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Dochody własne powiatu</w:t>
            </w:r>
          </w:p>
        </w:tc>
        <w:tc>
          <w:tcPr>
            <w:tcW w:w="709" w:type="pct"/>
            <w:tcBorders>
              <w:top w:val="nil"/>
              <w:left w:val="nil"/>
              <w:bottom w:val="single" w:sz="4" w:space="0" w:color="auto"/>
              <w:right w:val="single" w:sz="4" w:space="0" w:color="auto"/>
            </w:tcBorders>
            <w:shd w:val="clear" w:color="auto" w:fill="auto"/>
            <w:vAlign w:val="center"/>
            <w:hideMark/>
          </w:tcPr>
          <w:p w14:paraId="07C46C02"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26 315 315,23</w:t>
            </w:r>
          </w:p>
        </w:tc>
        <w:tc>
          <w:tcPr>
            <w:tcW w:w="655" w:type="pct"/>
            <w:tcBorders>
              <w:top w:val="nil"/>
              <w:left w:val="nil"/>
              <w:bottom w:val="single" w:sz="4" w:space="0" w:color="auto"/>
              <w:right w:val="single" w:sz="4" w:space="0" w:color="auto"/>
            </w:tcBorders>
            <w:shd w:val="clear" w:color="auto" w:fill="auto"/>
            <w:vAlign w:val="center"/>
            <w:hideMark/>
          </w:tcPr>
          <w:p w14:paraId="157045B9"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27,71%</w:t>
            </w:r>
          </w:p>
        </w:tc>
        <w:tc>
          <w:tcPr>
            <w:tcW w:w="775" w:type="pct"/>
            <w:tcBorders>
              <w:top w:val="nil"/>
              <w:left w:val="nil"/>
              <w:bottom w:val="single" w:sz="4" w:space="0" w:color="auto"/>
              <w:right w:val="single" w:sz="4" w:space="0" w:color="auto"/>
            </w:tcBorders>
            <w:shd w:val="clear" w:color="auto" w:fill="auto"/>
            <w:noWrap/>
            <w:vAlign w:val="center"/>
            <w:hideMark/>
          </w:tcPr>
          <w:p w14:paraId="0F2F7824"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29 012 817,26</w:t>
            </w:r>
          </w:p>
        </w:tc>
        <w:tc>
          <w:tcPr>
            <w:tcW w:w="775" w:type="pct"/>
            <w:tcBorders>
              <w:top w:val="nil"/>
              <w:left w:val="nil"/>
              <w:bottom w:val="single" w:sz="4" w:space="0" w:color="auto"/>
              <w:right w:val="single" w:sz="4" w:space="0" w:color="auto"/>
            </w:tcBorders>
            <w:shd w:val="clear" w:color="auto" w:fill="auto"/>
            <w:noWrap/>
            <w:vAlign w:val="center"/>
            <w:hideMark/>
          </w:tcPr>
          <w:p w14:paraId="2B20BDD1" w14:textId="77777777" w:rsidR="00397FD8" w:rsidRPr="004A0041" w:rsidRDefault="00397FD8" w:rsidP="00397FD8">
            <w:pPr>
              <w:spacing w:after="0" w:line="240" w:lineRule="auto"/>
              <w:ind w:left="0" w:firstLine="0"/>
              <w:jc w:val="center"/>
              <w:rPr>
                <w:rFonts w:eastAsia="Times New Roman"/>
                <w:sz w:val="18"/>
                <w:szCs w:val="18"/>
              </w:rPr>
            </w:pPr>
            <w:r w:rsidRPr="004A0041">
              <w:rPr>
                <w:rFonts w:eastAsia="Times New Roman"/>
                <w:sz w:val="18"/>
                <w:szCs w:val="18"/>
              </w:rPr>
              <w:t>26,71%</w:t>
            </w:r>
          </w:p>
        </w:tc>
        <w:tc>
          <w:tcPr>
            <w:tcW w:w="517" w:type="pct"/>
            <w:tcBorders>
              <w:top w:val="nil"/>
              <w:left w:val="nil"/>
              <w:bottom w:val="single" w:sz="4" w:space="0" w:color="auto"/>
              <w:right w:val="single" w:sz="4" w:space="0" w:color="auto"/>
            </w:tcBorders>
            <w:shd w:val="clear" w:color="auto" w:fill="auto"/>
            <w:noWrap/>
            <w:vAlign w:val="center"/>
            <w:hideMark/>
          </w:tcPr>
          <w:p w14:paraId="221ED25F" w14:textId="77777777" w:rsidR="00397FD8" w:rsidRPr="004A0041" w:rsidRDefault="00397FD8" w:rsidP="00397FD8">
            <w:pPr>
              <w:spacing w:after="0" w:line="240" w:lineRule="auto"/>
              <w:ind w:left="0" w:firstLine="0"/>
              <w:jc w:val="right"/>
              <w:rPr>
                <w:rFonts w:ascii="Calibri" w:eastAsia="Times New Roman" w:hAnsi="Calibri" w:cs="Calibri"/>
                <w:sz w:val="22"/>
              </w:rPr>
            </w:pPr>
            <w:r w:rsidRPr="004A0041">
              <w:rPr>
                <w:rFonts w:ascii="Calibri" w:eastAsia="Times New Roman" w:hAnsi="Calibri" w:cs="Calibri"/>
                <w:sz w:val="22"/>
              </w:rPr>
              <w:t>110,25%</w:t>
            </w:r>
          </w:p>
        </w:tc>
      </w:tr>
      <w:tr w:rsidR="00397FD8" w:rsidRPr="004A0041" w14:paraId="0F7E1A09" w14:textId="77777777" w:rsidTr="00F92184">
        <w:trPr>
          <w:trHeight w:val="300"/>
        </w:trPr>
        <w:tc>
          <w:tcPr>
            <w:tcW w:w="1571" w:type="pct"/>
            <w:tcBorders>
              <w:top w:val="nil"/>
              <w:left w:val="single" w:sz="4" w:space="0" w:color="auto"/>
              <w:bottom w:val="single" w:sz="4" w:space="0" w:color="auto"/>
              <w:right w:val="single" w:sz="4" w:space="0" w:color="auto"/>
            </w:tcBorders>
            <w:shd w:val="clear" w:color="000000" w:fill="D9D9D9"/>
            <w:noWrap/>
            <w:vAlign w:val="center"/>
            <w:hideMark/>
          </w:tcPr>
          <w:p w14:paraId="2C8D1244"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DOCHODY OGÓŁEM</w:t>
            </w:r>
          </w:p>
        </w:tc>
        <w:tc>
          <w:tcPr>
            <w:tcW w:w="709" w:type="pct"/>
            <w:tcBorders>
              <w:top w:val="nil"/>
              <w:left w:val="nil"/>
              <w:bottom w:val="single" w:sz="4" w:space="0" w:color="auto"/>
              <w:right w:val="single" w:sz="4" w:space="0" w:color="auto"/>
            </w:tcBorders>
            <w:shd w:val="clear" w:color="000000" w:fill="D9D9D9"/>
            <w:noWrap/>
            <w:vAlign w:val="center"/>
            <w:hideMark/>
          </w:tcPr>
          <w:p w14:paraId="3B027CF1"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94 976 661,77</w:t>
            </w:r>
          </w:p>
        </w:tc>
        <w:tc>
          <w:tcPr>
            <w:tcW w:w="655" w:type="pct"/>
            <w:tcBorders>
              <w:top w:val="nil"/>
              <w:left w:val="nil"/>
              <w:bottom w:val="single" w:sz="4" w:space="0" w:color="auto"/>
              <w:right w:val="single" w:sz="4" w:space="0" w:color="auto"/>
            </w:tcBorders>
            <w:shd w:val="clear" w:color="000000" w:fill="D9D9D9"/>
            <w:vAlign w:val="center"/>
            <w:hideMark/>
          </w:tcPr>
          <w:p w14:paraId="697FF2E7"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100,00%</w:t>
            </w:r>
          </w:p>
        </w:tc>
        <w:tc>
          <w:tcPr>
            <w:tcW w:w="775" w:type="pct"/>
            <w:tcBorders>
              <w:top w:val="nil"/>
              <w:left w:val="nil"/>
              <w:bottom w:val="single" w:sz="4" w:space="0" w:color="auto"/>
              <w:right w:val="single" w:sz="4" w:space="0" w:color="auto"/>
            </w:tcBorders>
            <w:shd w:val="clear" w:color="000000" w:fill="D9D9D9"/>
            <w:noWrap/>
            <w:vAlign w:val="center"/>
            <w:hideMark/>
          </w:tcPr>
          <w:p w14:paraId="6C968173"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108 627 239,01</w:t>
            </w:r>
          </w:p>
        </w:tc>
        <w:tc>
          <w:tcPr>
            <w:tcW w:w="775" w:type="pct"/>
            <w:tcBorders>
              <w:top w:val="nil"/>
              <w:left w:val="nil"/>
              <w:bottom w:val="single" w:sz="4" w:space="0" w:color="auto"/>
              <w:right w:val="single" w:sz="4" w:space="0" w:color="auto"/>
            </w:tcBorders>
            <w:shd w:val="clear" w:color="000000" w:fill="D9D9D9"/>
            <w:noWrap/>
            <w:vAlign w:val="center"/>
            <w:hideMark/>
          </w:tcPr>
          <w:p w14:paraId="64F10A71" w14:textId="77777777" w:rsidR="00397FD8" w:rsidRPr="004A0041" w:rsidRDefault="00397FD8" w:rsidP="00397FD8">
            <w:pPr>
              <w:spacing w:after="0" w:line="240" w:lineRule="auto"/>
              <w:ind w:left="0" w:firstLine="0"/>
              <w:jc w:val="center"/>
              <w:rPr>
                <w:rFonts w:eastAsia="Times New Roman"/>
                <w:b/>
                <w:bCs/>
                <w:sz w:val="18"/>
                <w:szCs w:val="18"/>
              </w:rPr>
            </w:pPr>
            <w:r w:rsidRPr="004A0041">
              <w:rPr>
                <w:rFonts w:eastAsia="Times New Roman"/>
                <w:b/>
                <w:bCs/>
                <w:sz w:val="18"/>
                <w:szCs w:val="18"/>
              </w:rPr>
              <w:t>100,00%</w:t>
            </w:r>
          </w:p>
        </w:tc>
        <w:tc>
          <w:tcPr>
            <w:tcW w:w="517" w:type="pct"/>
            <w:tcBorders>
              <w:top w:val="nil"/>
              <w:left w:val="nil"/>
              <w:bottom w:val="single" w:sz="4" w:space="0" w:color="auto"/>
              <w:right w:val="single" w:sz="4" w:space="0" w:color="auto"/>
            </w:tcBorders>
            <w:shd w:val="clear" w:color="000000" w:fill="D9D9D9"/>
            <w:noWrap/>
            <w:vAlign w:val="center"/>
            <w:hideMark/>
          </w:tcPr>
          <w:p w14:paraId="0E2A8006" w14:textId="77777777" w:rsidR="00397FD8" w:rsidRPr="004A0041" w:rsidRDefault="00397FD8" w:rsidP="00397FD8">
            <w:pPr>
              <w:spacing w:after="0" w:line="240" w:lineRule="auto"/>
              <w:ind w:left="0" w:firstLine="0"/>
              <w:jc w:val="right"/>
              <w:rPr>
                <w:rFonts w:ascii="Calibri" w:eastAsia="Times New Roman" w:hAnsi="Calibri" w:cs="Calibri"/>
                <w:b/>
                <w:bCs/>
                <w:sz w:val="22"/>
              </w:rPr>
            </w:pPr>
            <w:r w:rsidRPr="004A0041">
              <w:rPr>
                <w:rFonts w:ascii="Calibri" w:eastAsia="Times New Roman" w:hAnsi="Calibri" w:cs="Calibri"/>
                <w:b/>
                <w:bCs/>
                <w:sz w:val="22"/>
              </w:rPr>
              <w:t>114,37%</w:t>
            </w:r>
          </w:p>
        </w:tc>
      </w:tr>
    </w:tbl>
    <w:p w14:paraId="6CC3CD70" w14:textId="77777777" w:rsidR="00397FD8" w:rsidRDefault="00397FD8" w:rsidP="00397FD8">
      <w:pPr>
        <w:pStyle w:val="Akapitzlist"/>
        <w:ind w:left="0"/>
        <w:jc w:val="center"/>
      </w:pPr>
      <w:r w:rsidRPr="00D40306">
        <w:rPr>
          <w:noProof/>
        </w:rPr>
        <w:lastRenderedPageBreak/>
        <w:drawing>
          <wp:inline distT="0" distB="0" distL="0" distR="0" wp14:anchorId="0D5CAB4F" wp14:editId="3724A940">
            <wp:extent cx="6296025" cy="2771775"/>
            <wp:effectExtent l="0" t="0" r="0" b="0"/>
            <wp:docPr id="72" name="Wykres 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EAD37DA" w14:textId="77777777" w:rsidR="00397FD8" w:rsidRDefault="00397FD8" w:rsidP="00397FD8">
      <w:pPr>
        <w:pStyle w:val="Akapitzlist"/>
        <w:spacing w:after="0" w:line="360" w:lineRule="auto"/>
        <w:ind w:left="0"/>
        <w:rPr>
          <w:b/>
          <w:sz w:val="28"/>
          <w:szCs w:val="24"/>
        </w:rPr>
      </w:pPr>
    </w:p>
    <w:p w14:paraId="46446AE8" w14:textId="77777777" w:rsidR="00397FD8" w:rsidRPr="000D38A2" w:rsidRDefault="00397FD8" w:rsidP="00397FD8">
      <w:pPr>
        <w:pStyle w:val="Akapitzlist"/>
        <w:spacing w:after="0" w:line="360" w:lineRule="auto"/>
        <w:ind w:left="0"/>
        <w:rPr>
          <w:b/>
          <w:szCs w:val="24"/>
        </w:rPr>
      </w:pPr>
      <w:r w:rsidRPr="000D38A2">
        <w:rPr>
          <w:b/>
          <w:szCs w:val="24"/>
        </w:rPr>
        <w:t>Udział dochodów własnych w dochodach ogółem</w:t>
      </w:r>
    </w:p>
    <w:p w14:paraId="49C60F69" w14:textId="77777777" w:rsidR="00397FD8" w:rsidRPr="00096593" w:rsidRDefault="00397FD8" w:rsidP="00022A1A">
      <w:pPr>
        <w:pStyle w:val="Akapitzlist"/>
        <w:spacing w:after="0" w:line="360" w:lineRule="auto"/>
        <w:ind w:left="0" w:firstLine="709"/>
        <w:rPr>
          <w:szCs w:val="24"/>
        </w:rPr>
      </w:pPr>
      <w:r w:rsidRPr="00096593">
        <w:rPr>
          <w:szCs w:val="24"/>
        </w:rPr>
        <w:t xml:space="preserve">Dochody własne </w:t>
      </w:r>
      <w:r>
        <w:rPr>
          <w:szCs w:val="24"/>
        </w:rPr>
        <w:t>p</w:t>
      </w:r>
      <w:r w:rsidRPr="00096593">
        <w:rPr>
          <w:szCs w:val="24"/>
        </w:rPr>
        <w:t>owiatu w dochodach ogółem stanowiły 26,71% i wyniosły 29.012.817,26 zł, z tego:</w:t>
      </w:r>
    </w:p>
    <w:p w14:paraId="4E4A13C6" w14:textId="77777777" w:rsidR="00397FD8" w:rsidRPr="00096593" w:rsidRDefault="00397FD8" w:rsidP="00B90212">
      <w:pPr>
        <w:pStyle w:val="Akapitzlist"/>
        <w:numPr>
          <w:ilvl w:val="0"/>
          <w:numId w:val="22"/>
        </w:numPr>
        <w:spacing w:after="0" w:line="360" w:lineRule="auto"/>
        <w:rPr>
          <w:szCs w:val="24"/>
        </w:rPr>
      </w:pPr>
      <w:r w:rsidRPr="00096593">
        <w:rPr>
          <w:szCs w:val="24"/>
        </w:rPr>
        <w:t>dochody majątkowe stanowiły kwotę 1.799.805,57 zł (z tego: dochody z tytułu odpłatnego nabycia praw majątkowych - 1.780.409,10 zł oraz ze sprzedaży składników majątkowych – 19.396,47 zł);</w:t>
      </w:r>
    </w:p>
    <w:p w14:paraId="0AE56A99" w14:textId="77777777" w:rsidR="00397FD8" w:rsidRPr="00096593" w:rsidRDefault="00397FD8" w:rsidP="00B90212">
      <w:pPr>
        <w:pStyle w:val="Akapitzlist"/>
        <w:numPr>
          <w:ilvl w:val="0"/>
          <w:numId w:val="22"/>
        </w:numPr>
        <w:spacing w:after="0" w:line="360" w:lineRule="auto"/>
        <w:jc w:val="left"/>
        <w:rPr>
          <w:szCs w:val="24"/>
        </w:rPr>
      </w:pPr>
      <w:r w:rsidRPr="00096593">
        <w:rPr>
          <w:szCs w:val="24"/>
        </w:rPr>
        <w:t xml:space="preserve">dochody bieżące wyniosły 27.213.011,69 zł. </w:t>
      </w:r>
    </w:p>
    <w:p w14:paraId="1E3736FE" w14:textId="77777777" w:rsidR="00397FD8" w:rsidRPr="00096593" w:rsidRDefault="00397FD8" w:rsidP="00397FD8">
      <w:pPr>
        <w:pStyle w:val="Akapitzlist"/>
        <w:spacing w:after="0" w:line="360" w:lineRule="auto"/>
        <w:ind w:left="0"/>
        <w:rPr>
          <w:szCs w:val="24"/>
        </w:rPr>
      </w:pPr>
      <w:r w:rsidRPr="00096593">
        <w:rPr>
          <w:szCs w:val="24"/>
        </w:rPr>
        <w:t xml:space="preserve">Znaczącą pozycję dochodów bieżących własnych </w:t>
      </w:r>
      <w:r>
        <w:rPr>
          <w:szCs w:val="24"/>
        </w:rPr>
        <w:t>p</w:t>
      </w:r>
      <w:r w:rsidRPr="00096593">
        <w:rPr>
          <w:szCs w:val="24"/>
        </w:rPr>
        <w:t>owiatu w 2019 r. stanowiły:</w:t>
      </w:r>
    </w:p>
    <w:p w14:paraId="474565B8" w14:textId="77777777" w:rsidR="00397FD8" w:rsidRPr="00096593" w:rsidRDefault="00397FD8" w:rsidP="00B90212">
      <w:pPr>
        <w:pStyle w:val="Akapitzlist"/>
        <w:numPr>
          <w:ilvl w:val="0"/>
          <w:numId w:val="23"/>
        </w:numPr>
        <w:spacing w:after="0" w:line="360" w:lineRule="auto"/>
        <w:ind w:left="426"/>
        <w:rPr>
          <w:szCs w:val="24"/>
        </w:rPr>
      </w:pPr>
      <w:r w:rsidRPr="00096593">
        <w:rPr>
          <w:szCs w:val="24"/>
        </w:rPr>
        <w:t>wpływy z usług 20.151.638,25 zł (w tym odpłatności za pobyt w domach pomocy społecznej 18.912.094,19 zł)</w:t>
      </w:r>
    </w:p>
    <w:p w14:paraId="4C5C2D91" w14:textId="5AAA3396" w:rsidR="00397FD8" w:rsidRPr="00096593" w:rsidRDefault="00397FD8" w:rsidP="00B90212">
      <w:pPr>
        <w:pStyle w:val="Akapitzlist"/>
        <w:numPr>
          <w:ilvl w:val="0"/>
          <w:numId w:val="23"/>
        </w:numPr>
        <w:spacing w:after="0" w:line="360" w:lineRule="auto"/>
        <w:ind w:left="426"/>
        <w:rPr>
          <w:szCs w:val="24"/>
        </w:rPr>
      </w:pPr>
      <w:r w:rsidRPr="00096593">
        <w:rPr>
          <w:szCs w:val="24"/>
        </w:rPr>
        <w:t>wpływy z różnych opłat 4.970.950,19 zł, w tym:</w:t>
      </w:r>
    </w:p>
    <w:p w14:paraId="074CF8D5" w14:textId="77777777" w:rsidR="00397FD8" w:rsidRPr="00096593" w:rsidRDefault="00397FD8" w:rsidP="00B90212">
      <w:pPr>
        <w:pStyle w:val="Akapitzlist"/>
        <w:numPr>
          <w:ilvl w:val="0"/>
          <w:numId w:val="24"/>
        </w:numPr>
        <w:spacing w:after="0" w:line="360" w:lineRule="auto"/>
        <w:ind w:left="426"/>
        <w:rPr>
          <w:szCs w:val="24"/>
        </w:rPr>
      </w:pPr>
      <w:r w:rsidRPr="00096593">
        <w:rPr>
          <w:szCs w:val="24"/>
        </w:rPr>
        <w:t>1.656.285,81 zł dochody z tytułu zajęcia pasa drogowego,</w:t>
      </w:r>
    </w:p>
    <w:p w14:paraId="2EF2BF19" w14:textId="77777777" w:rsidR="00397FD8" w:rsidRPr="00096593" w:rsidRDefault="00397FD8" w:rsidP="00B90212">
      <w:pPr>
        <w:pStyle w:val="Akapitzlist"/>
        <w:numPr>
          <w:ilvl w:val="0"/>
          <w:numId w:val="24"/>
        </w:numPr>
        <w:spacing w:after="0" w:line="360" w:lineRule="auto"/>
        <w:ind w:left="426"/>
        <w:rPr>
          <w:szCs w:val="24"/>
        </w:rPr>
      </w:pPr>
      <w:r w:rsidRPr="00096593">
        <w:rPr>
          <w:szCs w:val="24"/>
        </w:rPr>
        <w:t>1.587.838,00 zł wpływy m.in. za wydanie tablic rejestracyjnych, czasowych pozwoleń i innych druków przyjmowane przez Wydział Komunikacji,</w:t>
      </w:r>
    </w:p>
    <w:p w14:paraId="3199F301" w14:textId="77777777" w:rsidR="00397FD8" w:rsidRPr="00096593" w:rsidRDefault="00397FD8" w:rsidP="00B90212">
      <w:pPr>
        <w:pStyle w:val="Akapitzlist"/>
        <w:numPr>
          <w:ilvl w:val="0"/>
          <w:numId w:val="24"/>
        </w:numPr>
        <w:spacing w:after="0" w:line="360" w:lineRule="auto"/>
        <w:ind w:left="426"/>
        <w:rPr>
          <w:szCs w:val="24"/>
        </w:rPr>
      </w:pPr>
      <w:r w:rsidRPr="00096593">
        <w:rPr>
          <w:szCs w:val="24"/>
        </w:rPr>
        <w:t>1.164.414,66 zł opłaty geodezyjne,</w:t>
      </w:r>
    </w:p>
    <w:p w14:paraId="7A0C4DCB" w14:textId="77777777" w:rsidR="00397FD8" w:rsidRPr="00096593" w:rsidRDefault="00397FD8" w:rsidP="00B90212">
      <w:pPr>
        <w:pStyle w:val="Akapitzlist"/>
        <w:numPr>
          <w:ilvl w:val="0"/>
          <w:numId w:val="24"/>
        </w:numPr>
        <w:spacing w:after="0" w:line="360" w:lineRule="auto"/>
        <w:ind w:left="426"/>
        <w:rPr>
          <w:szCs w:val="24"/>
        </w:rPr>
      </w:pPr>
      <w:r w:rsidRPr="00096593">
        <w:rPr>
          <w:szCs w:val="24"/>
        </w:rPr>
        <w:t>189.470,00 zł opłaty za wydane prawa jazdy,</w:t>
      </w:r>
    </w:p>
    <w:p w14:paraId="45115C2F" w14:textId="77777777" w:rsidR="00397FD8" w:rsidRPr="00096593" w:rsidRDefault="00397FD8" w:rsidP="00B90212">
      <w:pPr>
        <w:pStyle w:val="Akapitzlist"/>
        <w:numPr>
          <w:ilvl w:val="0"/>
          <w:numId w:val="24"/>
        </w:numPr>
        <w:spacing w:after="0" w:line="360" w:lineRule="auto"/>
        <w:ind w:left="426"/>
        <w:rPr>
          <w:szCs w:val="24"/>
        </w:rPr>
      </w:pPr>
      <w:r w:rsidRPr="00096593">
        <w:rPr>
          <w:szCs w:val="24"/>
        </w:rPr>
        <w:t>124.125,00 zł opłaty za zezwolenia na pracę dla obcokrajowców,</w:t>
      </w:r>
    </w:p>
    <w:p w14:paraId="460A3F3B" w14:textId="77777777" w:rsidR="00397FD8" w:rsidRDefault="00397FD8" w:rsidP="00B90212">
      <w:pPr>
        <w:pStyle w:val="Akapitzlist"/>
        <w:numPr>
          <w:ilvl w:val="0"/>
          <w:numId w:val="25"/>
        </w:numPr>
        <w:spacing w:after="0" w:line="360" w:lineRule="auto"/>
        <w:ind w:left="426"/>
        <w:rPr>
          <w:szCs w:val="24"/>
        </w:rPr>
      </w:pPr>
      <w:r w:rsidRPr="00096593">
        <w:rPr>
          <w:szCs w:val="24"/>
        </w:rPr>
        <w:t xml:space="preserve">wpływy z najmu i dzierżawy składników majątkowych - 336.276,53 zł. </w:t>
      </w:r>
    </w:p>
    <w:p w14:paraId="12289134" w14:textId="77777777" w:rsidR="00397FD8" w:rsidRDefault="00397FD8" w:rsidP="00397FD8">
      <w:pPr>
        <w:pStyle w:val="Akapitzlist"/>
        <w:spacing w:after="0" w:line="360" w:lineRule="auto"/>
        <w:ind w:left="426" w:firstLine="0"/>
        <w:rPr>
          <w:szCs w:val="24"/>
        </w:rPr>
      </w:pPr>
    </w:p>
    <w:p w14:paraId="39573868" w14:textId="77777777" w:rsidR="00397FD8" w:rsidRPr="0012516A" w:rsidRDefault="00397FD8" w:rsidP="00397FD8">
      <w:pPr>
        <w:spacing w:after="0" w:line="360" w:lineRule="auto"/>
        <w:ind w:left="0"/>
        <w:rPr>
          <w:b/>
          <w:color w:val="44546A" w:themeColor="text2"/>
          <w:szCs w:val="24"/>
        </w:rPr>
      </w:pPr>
      <w:r>
        <w:rPr>
          <w:b/>
          <w:color w:val="44546A" w:themeColor="text2"/>
          <w:szCs w:val="24"/>
        </w:rPr>
        <w:t>W</w:t>
      </w:r>
      <w:r w:rsidRPr="0012516A">
        <w:rPr>
          <w:b/>
          <w:color w:val="44546A" w:themeColor="text2"/>
          <w:szCs w:val="24"/>
        </w:rPr>
        <w:t>ydatki</w:t>
      </w:r>
    </w:p>
    <w:p w14:paraId="621BB051" w14:textId="77777777" w:rsidR="00397FD8" w:rsidRDefault="00397FD8" w:rsidP="00022A1A">
      <w:pPr>
        <w:spacing w:after="0" w:line="360" w:lineRule="auto"/>
        <w:ind w:left="0" w:firstLine="709"/>
        <w:rPr>
          <w:rFonts w:eastAsia="Times New Roman"/>
          <w:bCs/>
          <w:szCs w:val="24"/>
        </w:rPr>
      </w:pPr>
      <w:r w:rsidRPr="00096593">
        <w:rPr>
          <w:szCs w:val="24"/>
        </w:rPr>
        <w:t xml:space="preserve">Wydatki planowane do uzyskania w 2019 r. zostały zrealizowane w wysokości </w:t>
      </w:r>
      <w:r w:rsidRPr="00096593">
        <w:rPr>
          <w:rFonts w:eastAsia="Times New Roman"/>
          <w:bCs/>
          <w:szCs w:val="24"/>
        </w:rPr>
        <w:t>102.318.721,48 zł, co stanowi 95,81 % planu po zmianach.</w:t>
      </w:r>
    </w:p>
    <w:p w14:paraId="731B07B7" w14:textId="77777777" w:rsidR="00397FD8" w:rsidRDefault="00397FD8" w:rsidP="00397FD8">
      <w:pPr>
        <w:spacing w:after="0"/>
        <w:jc w:val="center"/>
      </w:pPr>
      <w:r w:rsidRPr="00CC01FA">
        <w:rPr>
          <w:noProof/>
        </w:rPr>
        <w:lastRenderedPageBreak/>
        <w:drawing>
          <wp:inline distT="0" distB="0" distL="0" distR="0" wp14:anchorId="147DD4E5" wp14:editId="0FEF1AB7">
            <wp:extent cx="5573395" cy="2895600"/>
            <wp:effectExtent l="0" t="0" r="8255" b="0"/>
            <wp:docPr id="71" name="Wykres 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EECD769" w14:textId="77777777" w:rsidR="00EE4021" w:rsidRDefault="00EE4021" w:rsidP="00397FD8">
      <w:pPr>
        <w:spacing w:after="0" w:line="360" w:lineRule="auto"/>
        <w:ind w:left="0"/>
        <w:jc w:val="left"/>
        <w:rPr>
          <w:szCs w:val="24"/>
        </w:rPr>
      </w:pPr>
    </w:p>
    <w:p w14:paraId="6F03EAA5" w14:textId="62E0A37D" w:rsidR="00397FD8" w:rsidRDefault="00397FD8" w:rsidP="00397FD8">
      <w:pPr>
        <w:spacing w:after="0" w:line="360" w:lineRule="auto"/>
        <w:ind w:left="0"/>
        <w:jc w:val="left"/>
        <w:rPr>
          <w:szCs w:val="24"/>
        </w:rPr>
      </w:pPr>
      <w:r w:rsidRPr="00096593">
        <w:rPr>
          <w:szCs w:val="24"/>
        </w:rPr>
        <w:t>Realizację wydatków w 2019 r. wg działów klasyfikacji budżetowej ilustruj</w:t>
      </w:r>
      <w:r>
        <w:rPr>
          <w:szCs w:val="24"/>
        </w:rPr>
        <w:t>e</w:t>
      </w:r>
      <w:r w:rsidRPr="00096593">
        <w:rPr>
          <w:szCs w:val="24"/>
        </w:rPr>
        <w:t xml:space="preserve"> poniżej zamieszczony wykres. </w:t>
      </w:r>
    </w:p>
    <w:p w14:paraId="044D9CD4" w14:textId="77777777" w:rsidR="00397FD8" w:rsidRDefault="00397FD8" w:rsidP="00397FD8">
      <w:pPr>
        <w:spacing w:after="0" w:line="360" w:lineRule="auto"/>
        <w:ind w:left="0"/>
        <w:jc w:val="left"/>
        <w:rPr>
          <w:szCs w:val="24"/>
        </w:rPr>
      </w:pPr>
      <w:r>
        <w:rPr>
          <w:rFonts w:ascii="Calibri" w:eastAsia="Calibri" w:hAnsi="Calibri" w:cs="Times New Roman"/>
          <w:noProof/>
          <w:color w:val="auto"/>
          <w:sz w:val="22"/>
        </w:rPr>
        <w:drawing>
          <wp:inline distT="0" distB="0" distL="0" distR="0" wp14:anchorId="1D7301AF" wp14:editId="04BDB326">
            <wp:extent cx="6351270" cy="4410075"/>
            <wp:effectExtent l="0" t="0" r="11430" b="9525"/>
            <wp:docPr id="148" name="Wykres 1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0861F3F" w14:textId="77777777" w:rsidR="00397FD8" w:rsidRDefault="00397FD8" w:rsidP="00397FD8">
      <w:pPr>
        <w:spacing w:after="0" w:line="360" w:lineRule="auto"/>
        <w:ind w:left="0"/>
        <w:jc w:val="left"/>
        <w:rPr>
          <w:szCs w:val="24"/>
        </w:rPr>
      </w:pPr>
    </w:p>
    <w:p w14:paraId="24699080" w14:textId="77777777" w:rsidR="00397FD8" w:rsidRPr="00096593" w:rsidRDefault="00397FD8" w:rsidP="00397FD8">
      <w:pPr>
        <w:spacing w:after="0" w:line="360" w:lineRule="auto"/>
        <w:ind w:left="0"/>
        <w:rPr>
          <w:szCs w:val="24"/>
        </w:rPr>
      </w:pPr>
      <w:r w:rsidRPr="00096593">
        <w:rPr>
          <w:szCs w:val="24"/>
        </w:rPr>
        <w:lastRenderedPageBreak/>
        <w:t xml:space="preserve">Wydatki majątkowe </w:t>
      </w:r>
      <w:r>
        <w:rPr>
          <w:szCs w:val="24"/>
        </w:rPr>
        <w:t>p</w:t>
      </w:r>
      <w:r w:rsidRPr="00096593">
        <w:rPr>
          <w:szCs w:val="24"/>
        </w:rPr>
        <w:t>owiatu w wydatkach ogółem, stanowiły 23,54% i wyniosły 24.082.019,40 zł, w tym</w:t>
      </w:r>
      <w:r>
        <w:rPr>
          <w:szCs w:val="24"/>
        </w:rPr>
        <w:t xml:space="preserve"> min</w:t>
      </w:r>
      <w:r w:rsidRPr="00096593">
        <w:rPr>
          <w:szCs w:val="24"/>
        </w:rPr>
        <w:t>:</w:t>
      </w:r>
    </w:p>
    <w:p w14:paraId="00D94576" w14:textId="77777777" w:rsidR="00397FD8" w:rsidRPr="00C15F63" w:rsidRDefault="00397FD8" w:rsidP="00B90212">
      <w:pPr>
        <w:pStyle w:val="Akapitzlist"/>
        <w:numPr>
          <w:ilvl w:val="0"/>
          <w:numId w:val="45"/>
        </w:numPr>
        <w:tabs>
          <w:tab w:val="left" w:pos="567"/>
        </w:tabs>
        <w:spacing w:after="0" w:line="360" w:lineRule="auto"/>
        <w:rPr>
          <w:b/>
          <w:szCs w:val="24"/>
        </w:rPr>
      </w:pPr>
      <w:r>
        <w:rPr>
          <w:b/>
          <w:szCs w:val="24"/>
        </w:rPr>
        <w:t>W</w:t>
      </w:r>
      <w:r w:rsidRPr="00C15F63">
        <w:rPr>
          <w:b/>
          <w:szCs w:val="24"/>
        </w:rPr>
        <w:t>ydatki inwestycyjne jednostek stanowiły kwotę 22.490.768,79 zł;</w:t>
      </w:r>
    </w:p>
    <w:p w14:paraId="2A4A73DE" w14:textId="77777777" w:rsidR="00397FD8" w:rsidRDefault="00397FD8" w:rsidP="00397FD8">
      <w:pPr>
        <w:spacing w:after="0" w:line="360" w:lineRule="auto"/>
        <w:ind w:left="0"/>
        <w:rPr>
          <w:szCs w:val="24"/>
        </w:rPr>
      </w:pPr>
      <w:r w:rsidRPr="00096593">
        <w:rPr>
          <w:szCs w:val="24"/>
        </w:rPr>
        <w:t>w tym</w:t>
      </w:r>
      <w:r>
        <w:rPr>
          <w:szCs w:val="24"/>
        </w:rPr>
        <w:t xml:space="preserve"> min. na </w:t>
      </w:r>
      <w:r w:rsidRPr="00096593">
        <w:rPr>
          <w:szCs w:val="24"/>
        </w:rPr>
        <w:t>:</w:t>
      </w:r>
    </w:p>
    <w:p w14:paraId="054BE7BE" w14:textId="77777777" w:rsidR="00397FD8" w:rsidRPr="00653E0E" w:rsidRDefault="00397FD8" w:rsidP="00B90212">
      <w:pPr>
        <w:numPr>
          <w:ilvl w:val="0"/>
          <w:numId w:val="27"/>
        </w:numPr>
        <w:spacing w:after="0" w:line="360" w:lineRule="auto"/>
        <w:rPr>
          <w:bCs/>
          <w:szCs w:val="24"/>
        </w:rPr>
      </w:pPr>
      <w:r w:rsidRPr="00653E0E">
        <w:rPr>
          <w:bCs/>
          <w:szCs w:val="24"/>
        </w:rPr>
        <w:t>przebudowę i remonty dróg powiatowych przeznaczono 21.435.282,51 zł.</w:t>
      </w:r>
    </w:p>
    <w:p w14:paraId="4C0605B4" w14:textId="77777777" w:rsidR="00397FD8" w:rsidRPr="00653E0E" w:rsidRDefault="00397FD8" w:rsidP="00397FD8">
      <w:pPr>
        <w:spacing w:after="0" w:line="360" w:lineRule="auto"/>
        <w:ind w:left="0"/>
        <w:rPr>
          <w:szCs w:val="24"/>
          <w:u w:val="single"/>
        </w:rPr>
      </w:pPr>
      <w:r w:rsidRPr="00653E0E">
        <w:rPr>
          <w:szCs w:val="24"/>
          <w:u w:val="single"/>
        </w:rPr>
        <w:t>W ramach tej kwoty zrealizowano m.in. inwestycje:</w:t>
      </w:r>
    </w:p>
    <w:p w14:paraId="1E15A9E4" w14:textId="77777777" w:rsidR="00397FD8" w:rsidRPr="00653E0E" w:rsidRDefault="00397FD8" w:rsidP="00B90212">
      <w:pPr>
        <w:numPr>
          <w:ilvl w:val="0"/>
          <w:numId w:val="47"/>
        </w:numPr>
        <w:spacing w:after="0" w:line="360" w:lineRule="auto"/>
        <w:rPr>
          <w:szCs w:val="24"/>
          <w:u w:val="single"/>
        </w:rPr>
      </w:pPr>
      <w:r w:rsidRPr="00653E0E">
        <w:rPr>
          <w:szCs w:val="24"/>
        </w:rPr>
        <w:t>Przebudowa dróg pow. 3514Z na odcinku Borkowice - Dobrzyca i nr 3523Z na odcinku Popowo - Dobre – kwota 8.223.202,76 zł;</w:t>
      </w:r>
    </w:p>
    <w:p w14:paraId="40234361" w14:textId="77777777" w:rsidR="00397FD8" w:rsidRPr="00653E0E" w:rsidRDefault="00397FD8" w:rsidP="00B90212">
      <w:pPr>
        <w:numPr>
          <w:ilvl w:val="0"/>
          <w:numId w:val="47"/>
        </w:numPr>
        <w:spacing w:after="0" w:line="360" w:lineRule="auto"/>
        <w:rPr>
          <w:szCs w:val="24"/>
          <w:u w:val="single"/>
        </w:rPr>
      </w:pPr>
      <w:r w:rsidRPr="00653E0E">
        <w:rPr>
          <w:szCs w:val="24"/>
        </w:rPr>
        <w:t>Przebudowa drogi pow. nr 3570Z na odcinku Cetuń-Rosocha-Polanów – kwota 4.611.597,97 zł;</w:t>
      </w:r>
    </w:p>
    <w:p w14:paraId="23DCB8E1" w14:textId="77777777" w:rsidR="00397FD8" w:rsidRPr="00653E0E" w:rsidRDefault="00397FD8" w:rsidP="00B90212">
      <w:pPr>
        <w:numPr>
          <w:ilvl w:val="0"/>
          <w:numId w:val="47"/>
        </w:numPr>
        <w:spacing w:after="0" w:line="360" w:lineRule="auto"/>
        <w:rPr>
          <w:szCs w:val="24"/>
          <w:u w:val="single"/>
        </w:rPr>
      </w:pPr>
      <w:r w:rsidRPr="00653E0E">
        <w:rPr>
          <w:szCs w:val="24"/>
        </w:rPr>
        <w:t>Rozbudowa drogi powiatowej nr 3504Z  w obrębie miejscowości Mielno, ul. Chrobrego i os. Unieście - ul. 6-go Marca na terenie Gminy Mielno - ETAP III od km 1+860 do km 2+867 – kwota 4.574.006,77 zł;</w:t>
      </w:r>
    </w:p>
    <w:p w14:paraId="65AD6501" w14:textId="77777777" w:rsidR="00397FD8" w:rsidRPr="00653E0E" w:rsidRDefault="00397FD8" w:rsidP="00B90212">
      <w:pPr>
        <w:numPr>
          <w:ilvl w:val="0"/>
          <w:numId w:val="47"/>
        </w:numPr>
        <w:spacing w:after="0" w:line="360" w:lineRule="auto"/>
        <w:rPr>
          <w:szCs w:val="24"/>
          <w:u w:val="single"/>
        </w:rPr>
      </w:pPr>
      <w:r w:rsidRPr="00653E0E">
        <w:rPr>
          <w:szCs w:val="24"/>
        </w:rPr>
        <w:t>Przebudowa drogi pow. nr 3506Z od drogi pow. nr 3504Z do Sarbinowa – kwota 1.377.692,93 zł;</w:t>
      </w:r>
    </w:p>
    <w:p w14:paraId="4808CC54" w14:textId="77777777" w:rsidR="00397FD8" w:rsidRPr="00653E0E" w:rsidRDefault="00397FD8" w:rsidP="00B90212">
      <w:pPr>
        <w:numPr>
          <w:ilvl w:val="0"/>
          <w:numId w:val="47"/>
        </w:numPr>
        <w:spacing w:after="0" w:line="360" w:lineRule="auto"/>
        <w:rPr>
          <w:szCs w:val="24"/>
          <w:u w:val="single"/>
        </w:rPr>
      </w:pPr>
      <w:r w:rsidRPr="00653E0E">
        <w:rPr>
          <w:szCs w:val="24"/>
        </w:rPr>
        <w:t>Przebudowa i remont dróg powiatowych w ramach trwałości projektu pn. Doposażenie PZD w Koszalinie w maszyny i sprzęt do remontu dróg powiatowych – kwota 995.997,24 zł;</w:t>
      </w:r>
    </w:p>
    <w:p w14:paraId="14937AC0" w14:textId="77777777" w:rsidR="00397FD8" w:rsidRPr="00653E0E" w:rsidRDefault="00397FD8" w:rsidP="00B90212">
      <w:pPr>
        <w:numPr>
          <w:ilvl w:val="0"/>
          <w:numId w:val="47"/>
        </w:numPr>
        <w:spacing w:after="0" w:line="360" w:lineRule="auto"/>
        <w:rPr>
          <w:szCs w:val="24"/>
        </w:rPr>
      </w:pPr>
      <w:r w:rsidRPr="00653E0E">
        <w:rPr>
          <w:szCs w:val="24"/>
        </w:rPr>
        <w:t>Przebudowa dróg pow. Nr 3543Z na odcinku ul. Dworcowa w Sianowie oraz Nr 3504Z w m. Skibno – 355.290,79 zł;</w:t>
      </w:r>
    </w:p>
    <w:p w14:paraId="78D8CF1E" w14:textId="77777777" w:rsidR="00397FD8" w:rsidRPr="00653E0E" w:rsidRDefault="00397FD8" w:rsidP="00B90212">
      <w:pPr>
        <w:numPr>
          <w:ilvl w:val="0"/>
          <w:numId w:val="47"/>
        </w:numPr>
        <w:spacing w:after="0" w:line="360" w:lineRule="auto"/>
        <w:rPr>
          <w:szCs w:val="24"/>
        </w:rPr>
      </w:pPr>
      <w:r w:rsidRPr="00653E0E">
        <w:rPr>
          <w:szCs w:val="24"/>
        </w:rPr>
        <w:t>Przebudowa drogi pow. nr 3501Z Świelino-Dargiń-Grzybnica-etap I – 285.226,80 zł;</w:t>
      </w:r>
    </w:p>
    <w:p w14:paraId="308EBB05" w14:textId="77777777" w:rsidR="00397FD8" w:rsidRPr="00653E0E" w:rsidRDefault="00397FD8" w:rsidP="00B90212">
      <w:pPr>
        <w:numPr>
          <w:ilvl w:val="0"/>
          <w:numId w:val="27"/>
        </w:numPr>
        <w:spacing w:after="0" w:line="360" w:lineRule="auto"/>
        <w:rPr>
          <w:bCs/>
          <w:szCs w:val="24"/>
        </w:rPr>
      </w:pPr>
      <w:r w:rsidRPr="00653E0E">
        <w:rPr>
          <w:bCs/>
          <w:szCs w:val="24"/>
        </w:rPr>
        <w:t>inwestycje realizowane w domach pomocy społecznej wyniosły 944.457,28 zł;</w:t>
      </w:r>
    </w:p>
    <w:p w14:paraId="6EA971E0" w14:textId="77777777" w:rsidR="00397FD8" w:rsidRPr="00096593" w:rsidRDefault="00397FD8" w:rsidP="00397FD8">
      <w:pPr>
        <w:spacing w:after="0" w:line="360" w:lineRule="auto"/>
        <w:ind w:left="0" w:firstLine="0"/>
        <w:rPr>
          <w:szCs w:val="24"/>
        </w:rPr>
      </w:pPr>
    </w:p>
    <w:p w14:paraId="75828E04" w14:textId="77777777" w:rsidR="00397FD8" w:rsidRPr="00A7000C" w:rsidRDefault="00397FD8" w:rsidP="00B90212">
      <w:pPr>
        <w:pStyle w:val="Akapitzlist"/>
        <w:numPr>
          <w:ilvl w:val="0"/>
          <w:numId w:val="45"/>
        </w:numPr>
        <w:spacing w:after="160" w:line="360" w:lineRule="auto"/>
        <w:rPr>
          <w:b/>
          <w:bCs/>
          <w:szCs w:val="24"/>
        </w:rPr>
      </w:pPr>
      <w:r>
        <w:rPr>
          <w:b/>
          <w:bCs/>
          <w:szCs w:val="24"/>
        </w:rPr>
        <w:t>Z</w:t>
      </w:r>
      <w:r w:rsidRPr="00A7000C">
        <w:rPr>
          <w:b/>
          <w:bCs/>
          <w:szCs w:val="24"/>
        </w:rPr>
        <w:t>akupy inwestycyjne zamknęły się kwotą 630.730,61 zł;</w:t>
      </w:r>
    </w:p>
    <w:p w14:paraId="2C8F222B" w14:textId="77777777" w:rsidR="00397FD8" w:rsidRPr="00A7000C" w:rsidRDefault="00397FD8" w:rsidP="00397FD8">
      <w:pPr>
        <w:pStyle w:val="Akapitzlist"/>
        <w:spacing w:after="160" w:line="360" w:lineRule="auto"/>
        <w:ind w:left="0" w:firstLine="0"/>
        <w:rPr>
          <w:b/>
          <w:bCs/>
          <w:szCs w:val="24"/>
        </w:rPr>
      </w:pPr>
    </w:p>
    <w:p w14:paraId="0A1EA90F" w14:textId="77777777" w:rsidR="00397FD8" w:rsidRPr="00A7000C" w:rsidRDefault="00397FD8" w:rsidP="00B90212">
      <w:pPr>
        <w:pStyle w:val="Akapitzlist"/>
        <w:numPr>
          <w:ilvl w:val="0"/>
          <w:numId w:val="45"/>
        </w:numPr>
        <w:spacing w:after="0" w:line="360" w:lineRule="auto"/>
        <w:rPr>
          <w:b/>
          <w:bCs/>
          <w:szCs w:val="24"/>
        </w:rPr>
      </w:pPr>
      <w:r>
        <w:rPr>
          <w:b/>
          <w:bCs/>
          <w:szCs w:val="24"/>
        </w:rPr>
        <w:t>D</w:t>
      </w:r>
      <w:r w:rsidRPr="00A7000C">
        <w:rPr>
          <w:b/>
          <w:bCs/>
          <w:szCs w:val="24"/>
        </w:rPr>
        <w:t xml:space="preserve">otacje przyznane gminom, związane z realizacją inwestycji drogowych </w:t>
      </w:r>
      <w:r>
        <w:rPr>
          <w:b/>
          <w:bCs/>
          <w:szCs w:val="24"/>
        </w:rPr>
        <w:br/>
      </w:r>
      <w:r w:rsidRPr="00A7000C">
        <w:rPr>
          <w:b/>
          <w:bCs/>
          <w:szCs w:val="24"/>
        </w:rPr>
        <w:t>w drodze porozumień, łącznie wyniosły 800.545,00 zł.</w:t>
      </w:r>
    </w:p>
    <w:p w14:paraId="55486B55" w14:textId="23E34EF0" w:rsidR="00397FD8" w:rsidRDefault="00397FD8" w:rsidP="00397FD8">
      <w:pPr>
        <w:spacing w:after="0" w:line="360" w:lineRule="auto"/>
        <w:ind w:left="0" w:firstLine="0"/>
        <w:rPr>
          <w:szCs w:val="24"/>
        </w:rPr>
      </w:pPr>
    </w:p>
    <w:p w14:paraId="6258206F" w14:textId="69E12018" w:rsidR="00EE4021" w:rsidRDefault="00EE4021" w:rsidP="00397FD8">
      <w:pPr>
        <w:spacing w:after="0" w:line="360" w:lineRule="auto"/>
        <w:ind w:left="0" w:firstLine="0"/>
        <w:rPr>
          <w:szCs w:val="24"/>
        </w:rPr>
      </w:pPr>
    </w:p>
    <w:p w14:paraId="7C993219" w14:textId="1C23F32D" w:rsidR="00EE4021" w:rsidRDefault="00EE4021" w:rsidP="00397FD8">
      <w:pPr>
        <w:spacing w:after="0" w:line="360" w:lineRule="auto"/>
        <w:ind w:left="0" w:firstLine="0"/>
        <w:rPr>
          <w:szCs w:val="24"/>
        </w:rPr>
      </w:pPr>
    </w:p>
    <w:p w14:paraId="2A34D632" w14:textId="480A15A1" w:rsidR="00EE4021" w:rsidRDefault="00EE4021" w:rsidP="00397FD8">
      <w:pPr>
        <w:spacing w:after="0" w:line="360" w:lineRule="auto"/>
        <w:ind w:left="0" w:firstLine="0"/>
        <w:rPr>
          <w:szCs w:val="24"/>
        </w:rPr>
      </w:pPr>
    </w:p>
    <w:p w14:paraId="45EC96AF" w14:textId="77777777" w:rsidR="00EE4021" w:rsidRPr="00213235" w:rsidRDefault="00EE4021" w:rsidP="00397FD8">
      <w:pPr>
        <w:spacing w:after="0" w:line="360" w:lineRule="auto"/>
        <w:ind w:left="0" w:firstLine="0"/>
        <w:rPr>
          <w:szCs w:val="24"/>
        </w:rPr>
      </w:pPr>
    </w:p>
    <w:p w14:paraId="564A6F46" w14:textId="77777777" w:rsidR="00397FD8" w:rsidRPr="00213235" w:rsidRDefault="00397FD8" w:rsidP="00397FD8">
      <w:pPr>
        <w:autoSpaceDE w:val="0"/>
        <w:autoSpaceDN w:val="0"/>
        <w:adjustRightInd w:val="0"/>
        <w:spacing w:after="0" w:line="360" w:lineRule="auto"/>
        <w:ind w:left="0"/>
        <w:jc w:val="left"/>
        <w:rPr>
          <w:rFonts w:eastAsia="Times New Roman"/>
          <w:b/>
          <w:bCs/>
          <w:color w:val="44546A" w:themeColor="text2"/>
          <w:szCs w:val="24"/>
          <w:shd w:val="clear" w:color="auto" w:fill="FFFFFF"/>
        </w:rPr>
      </w:pPr>
      <w:r>
        <w:rPr>
          <w:rFonts w:eastAsia="Times New Roman"/>
          <w:b/>
          <w:bCs/>
          <w:color w:val="44546A" w:themeColor="text2"/>
          <w:szCs w:val="24"/>
          <w:shd w:val="clear" w:color="auto" w:fill="FFFFFF"/>
        </w:rPr>
        <w:lastRenderedPageBreak/>
        <w:t>Z</w:t>
      </w:r>
      <w:r w:rsidRPr="00213235">
        <w:rPr>
          <w:rFonts w:eastAsia="Times New Roman"/>
          <w:b/>
          <w:bCs/>
          <w:color w:val="44546A" w:themeColor="text2"/>
          <w:szCs w:val="24"/>
          <w:shd w:val="clear" w:color="auto" w:fill="FFFFFF"/>
        </w:rPr>
        <w:t>adłużenie i wskaźniki ostrożnościowe</w:t>
      </w:r>
    </w:p>
    <w:p w14:paraId="009BB0A4" w14:textId="77777777" w:rsidR="00397FD8" w:rsidRDefault="00397FD8" w:rsidP="00397FD8">
      <w:pPr>
        <w:autoSpaceDE w:val="0"/>
        <w:autoSpaceDN w:val="0"/>
        <w:adjustRightInd w:val="0"/>
        <w:spacing w:after="0" w:line="360" w:lineRule="auto"/>
        <w:ind w:left="0" w:firstLine="0"/>
        <w:rPr>
          <w:rFonts w:eastAsia="Times New Roman"/>
          <w:szCs w:val="24"/>
          <w:shd w:val="clear" w:color="auto" w:fill="FFFFFF"/>
        </w:rPr>
      </w:pPr>
      <w:r w:rsidRPr="00096593">
        <w:rPr>
          <w:rFonts w:eastAsia="Times New Roman"/>
          <w:szCs w:val="24"/>
          <w:shd w:val="clear" w:color="auto" w:fill="FFFFFF"/>
        </w:rPr>
        <w:t xml:space="preserve">Poniższa tabela prezentuje parametry budżetowe związane z zadłużeniem </w:t>
      </w:r>
      <w:r>
        <w:rPr>
          <w:rFonts w:eastAsia="Times New Roman"/>
          <w:szCs w:val="24"/>
          <w:shd w:val="clear" w:color="auto" w:fill="FFFFFF"/>
        </w:rPr>
        <w:t>p</w:t>
      </w:r>
      <w:r w:rsidRPr="00096593">
        <w:rPr>
          <w:rFonts w:eastAsia="Times New Roman"/>
          <w:szCs w:val="24"/>
          <w:shd w:val="clear" w:color="auto" w:fill="FFFFFF"/>
        </w:rPr>
        <w:t xml:space="preserve">owiatu </w:t>
      </w:r>
      <w:r>
        <w:rPr>
          <w:rFonts w:eastAsia="Times New Roman"/>
          <w:szCs w:val="24"/>
          <w:shd w:val="clear" w:color="auto" w:fill="FFFFFF"/>
        </w:rPr>
        <w:t>k</w:t>
      </w:r>
      <w:r w:rsidRPr="00096593">
        <w:rPr>
          <w:rFonts w:eastAsia="Times New Roman"/>
          <w:szCs w:val="24"/>
          <w:shd w:val="clear" w:color="auto" w:fill="FFFFFF"/>
        </w:rPr>
        <w:t xml:space="preserve">oszalińskiego w roku 2019. </w:t>
      </w:r>
    </w:p>
    <w:tbl>
      <w:tblPr>
        <w:tblW w:w="9795" w:type="dxa"/>
        <w:jc w:val="center"/>
        <w:tblCellMar>
          <w:left w:w="70" w:type="dxa"/>
          <w:right w:w="70" w:type="dxa"/>
        </w:tblCellMar>
        <w:tblLook w:val="04A0" w:firstRow="1" w:lastRow="0" w:firstColumn="1" w:lastColumn="0" w:noHBand="0" w:noVBand="1"/>
      </w:tblPr>
      <w:tblGrid>
        <w:gridCol w:w="662"/>
        <w:gridCol w:w="5953"/>
        <w:gridCol w:w="1440"/>
        <w:gridCol w:w="1740"/>
      </w:tblGrid>
      <w:tr w:rsidR="00397FD8" w:rsidRPr="004A0041" w14:paraId="5EB92D17" w14:textId="77777777" w:rsidTr="00EE4021">
        <w:trPr>
          <w:trHeight w:val="196"/>
          <w:jc w:val="center"/>
        </w:trPr>
        <w:tc>
          <w:tcPr>
            <w:tcW w:w="662" w:type="dxa"/>
            <w:vMerge w:val="restart"/>
            <w:tcBorders>
              <w:top w:val="double" w:sz="6" w:space="0" w:color="auto"/>
              <w:left w:val="double" w:sz="6" w:space="0" w:color="auto"/>
              <w:bottom w:val="single" w:sz="8" w:space="0" w:color="000000"/>
              <w:right w:val="single" w:sz="8" w:space="0" w:color="auto"/>
            </w:tcBorders>
            <w:shd w:val="clear" w:color="auto" w:fill="auto"/>
            <w:noWrap/>
            <w:vAlign w:val="center"/>
            <w:hideMark/>
          </w:tcPr>
          <w:p w14:paraId="6FD43FBE" w14:textId="77777777" w:rsidR="00397FD8" w:rsidRPr="004A0041" w:rsidRDefault="00397FD8" w:rsidP="00397FD8">
            <w:pPr>
              <w:spacing w:after="0" w:line="240" w:lineRule="auto"/>
              <w:ind w:left="0" w:firstLine="0"/>
              <w:jc w:val="center"/>
              <w:rPr>
                <w:rFonts w:eastAsia="Times New Roman"/>
                <w:b/>
                <w:bCs/>
                <w:sz w:val="20"/>
              </w:rPr>
            </w:pPr>
            <w:r w:rsidRPr="004A0041">
              <w:rPr>
                <w:rFonts w:eastAsia="Times New Roman"/>
                <w:b/>
                <w:bCs/>
                <w:sz w:val="18"/>
              </w:rPr>
              <w:t>Lp.</w:t>
            </w:r>
          </w:p>
        </w:tc>
        <w:tc>
          <w:tcPr>
            <w:tcW w:w="5953" w:type="dxa"/>
            <w:vMerge w:val="restart"/>
            <w:tcBorders>
              <w:top w:val="double" w:sz="6" w:space="0" w:color="auto"/>
              <w:left w:val="single" w:sz="8" w:space="0" w:color="auto"/>
              <w:bottom w:val="single" w:sz="8" w:space="0" w:color="000000"/>
              <w:right w:val="single" w:sz="8" w:space="0" w:color="auto"/>
            </w:tcBorders>
            <w:shd w:val="clear" w:color="auto" w:fill="auto"/>
            <w:noWrap/>
            <w:vAlign w:val="center"/>
            <w:hideMark/>
          </w:tcPr>
          <w:p w14:paraId="3C9E56C2" w14:textId="77777777" w:rsidR="00397FD8" w:rsidRPr="004A0041" w:rsidRDefault="00397FD8" w:rsidP="00397FD8">
            <w:pPr>
              <w:spacing w:after="0" w:line="240" w:lineRule="auto"/>
              <w:ind w:left="0" w:firstLine="0"/>
              <w:jc w:val="center"/>
              <w:rPr>
                <w:rFonts w:eastAsia="Times New Roman"/>
                <w:b/>
                <w:bCs/>
                <w:sz w:val="20"/>
              </w:rPr>
            </w:pPr>
            <w:r w:rsidRPr="004A0041">
              <w:rPr>
                <w:rFonts w:eastAsia="Times New Roman"/>
                <w:b/>
                <w:bCs/>
                <w:sz w:val="18"/>
              </w:rPr>
              <w:t>Wyszczególnienie</w:t>
            </w:r>
          </w:p>
        </w:tc>
        <w:tc>
          <w:tcPr>
            <w:tcW w:w="1440" w:type="dxa"/>
            <w:tcBorders>
              <w:top w:val="double" w:sz="6" w:space="0" w:color="auto"/>
              <w:left w:val="nil"/>
              <w:bottom w:val="single" w:sz="8" w:space="0" w:color="auto"/>
              <w:right w:val="single" w:sz="8" w:space="0" w:color="auto"/>
            </w:tcBorders>
          </w:tcPr>
          <w:p w14:paraId="217323B9" w14:textId="77777777" w:rsidR="00397FD8" w:rsidRPr="004A0041" w:rsidRDefault="00397FD8" w:rsidP="00397FD8">
            <w:pPr>
              <w:spacing w:after="0" w:line="240" w:lineRule="auto"/>
              <w:ind w:left="0" w:firstLine="0"/>
              <w:jc w:val="center"/>
              <w:rPr>
                <w:rFonts w:eastAsia="Times New Roman"/>
                <w:b/>
                <w:bCs/>
                <w:sz w:val="18"/>
              </w:rPr>
            </w:pPr>
            <w:r w:rsidRPr="004A0041">
              <w:rPr>
                <w:rFonts w:eastAsia="Times New Roman"/>
                <w:b/>
                <w:bCs/>
                <w:sz w:val="18"/>
              </w:rPr>
              <w:t>2018</w:t>
            </w:r>
          </w:p>
        </w:tc>
        <w:tc>
          <w:tcPr>
            <w:tcW w:w="1739" w:type="dxa"/>
            <w:tcBorders>
              <w:top w:val="double" w:sz="6" w:space="0" w:color="auto"/>
              <w:left w:val="single" w:sz="8" w:space="0" w:color="auto"/>
              <w:bottom w:val="single" w:sz="8" w:space="0" w:color="auto"/>
              <w:right w:val="double" w:sz="6" w:space="0" w:color="auto"/>
            </w:tcBorders>
            <w:shd w:val="clear" w:color="auto" w:fill="auto"/>
            <w:noWrap/>
            <w:vAlign w:val="center"/>
            <w:hideMark/>
          </w:tcPr>
          <w:p w14:paraId="592E427A" w14:textId="77777777" w:rsidR="00397FD8" w:rsidRPr="004A0041" w:rsidRDefault="00397FD8" w:rsidP="00397FD8">
            <w:pPr>
              <w:spacing w:after="0" w:line="240" w:lineRule="auto"/>
              <w:ind w:left="0" w:firstLine="0"/>
              <w:jc w:val="center"/>
              <w:rPr>
                <w:rFonts w:eastAsia="Times New Roman"/>
                <w:b/>
                <w:bCs/>
                <w:sz w:val="18"/>
              </w:rPr>
            </w:pPr>
            <w:r w:rsidRPr="004A0041">
              <w:rPr>
                <w:rFonts w:eastAsia="Times New Roman"/>
                <w:b/>
                <w:bCs/>
                <w:sz w:val="18"/>
              </w:rPr>
              <w:t>2019 r.</w:t>
            </w:r>
          </w:p>
        </w:tc>
      </w:tr>
      <w:tr w:rsidR="00397FD8" w:rsidRPr="004A0041" w14:paraId="3B66F811" w14:textId="77777777" w:rsidTr="00EE4021">
        <w:trPr>
          <w:trHeight w:val="252"/>
          <w:jc w:val="center"/>
        </w:trPr>
        <w:tc>
          <w:tcPr>
            <w:tcW w:w="662" w:type="dxa"/>
            <w:vMerge/>
            <w:tcBorders>
              <w:top w:val="double" w:sz="6" w:space="0" w:color="auto"/>
              <w:left w:val="double" w:sz="6" w:space="0" w:color="auto"/>
              <w:bottom w:val="single" w:sz="8" w:space="0" w:color="000000"/>
              <w:right w:val="single" w:sz="8" w:space="0" w:color="auto"/>
            </w:tcBorders>
            <w:vAlign w:val="center"/>
            <w:hideMark/>
          </w:tcPr>
          <w:p w14:paraId="0103C558" w14:textId="77777777" w:rsidR="00397FD8" w:rsidRPr="004A0041" w:rsidRDefault="00397FD8" w:rsidP="00397FD8">
            <w:pPr>
              <w:spacing w:after="0" w:line="240" w:lineRule="auto"/>
              <w:ind w:left="0" w:firstLine="0"/>
              <w:jc w:val="left"/>
              <w:rPr>
                <w:rFonts w:eastAsia="Times New Roman"/>
                <w:b/>
                <w:bCs/>
                <w:sz w:val="20"/>
              </w:rPr>
            </w:pPr>
          </w:p>
        </w:tc>
        <w:tc>
          <w:tcPr>
            <w:tcW w:w="5953" w:type="dxa"/>
            <w:vMerge/>
            <w:tcBorders>
              <w:top w:val="double" w:sz="6" w:space="0" w:color="auto"/>
              <w:left w:val="single" w:sz="8" w:space="0" w:color="auto"/>
              <w:bottom w:val="single" w:sz="8" w:space="0" w:color="000000"/>
              <w:right w:val="single" w:sz="8" w:space="0" w:color="auto"/>
            </w:tcBorders>
            <w:vAlign w:val="center"/>
            <w:hideMark/>
          </w:tcPr>
          <w:p w14:paraId="08B6695C" w14:textId="77777777" w:rsidR="00397FD8" w:rsidRPr="004A0041" w:rsidRDefault="00397FD8" w:rsidP="00397FD8">
            <w:pPr>
              <w:spacing w:after="0" w:line="240" w:lineRule="auto"/>
              <w:ind w:left="0" w:firstLine="0"/>
              <w:jc w:val="left"/>
              <w:rPr>
                <w:rFonts w:eastAsia="Times New Roman"/>
                <w:b/>
                <w:bCs/>
                <w:sz w:val="20"/>
              </w:rPr>
            </w:pPr>
          </w:p>
        </w:tc>
        <w:tc>
          <w:tcPr>
            <w:tcW w:w="3180" w:type="dxa"/>
            <w:gridSpan w:val="2"/>
            <w:tcBorders>
              <w:top w:val="nil"/>
              <w:left w:val="nil"/>
              <w:bottom w:val="single" w:sz="8" w:space="0" w:color="auto"/>
              <w:right w:val="double" w:sz="6" w:space="0" w:color="auto"/>
            </w:tcBorders>
          </w:tcPr>
          <w:p w14:paraId="58F49E3A" w14:textId="77777777" w:rsidR="00397FD8" w:rsidRPr="004A0041" w:rsidRDefault="00397FD8" w:rsidP="00397FD8">
            <w:pPr>
              <w:spacing w:after="0" w:line="240" w:lineRule="auto"/>
              <w:ind w:left="0" w:firstLine="0"/>
              <w:jc w:val="center"/>
              <w:rPr>
                <w:rFonts w:eastAsia="Times New Roman"/>
                <w:b/>
                <w:bCs/>
                <w:sz w:val="18"/>
              </w:rPr>
            </w:pPr>
            <w:r w:rsidRPr="004A0041">
              <w:rPr>
                <w:rFonts w:eastAsia="Times New Roman"/>
                <w:b/>
                <w:bCs/>
                <w:sz w:val="16"/>
              </w:rPr>
              <w:t>PLN</w:t>
            </w:r>
          </w:p>
        </w:tc>
      </w:tr>
      <w:tr w:rsidR="00397FD8" w:rsidRPr="004A0041" w14:paraId="4FAEE3DA" w14:textId="77777777" w:rsidTr="00EE4021">
        <w:trPr>
          <w:trHeight w:val="106"/>
          <w:jc w:val="center"/>
        </w:trPr>
        <w:tc>
          <w:tcPr>
            <w:tcW w:w="662" w:type="dxa"/>
            <w:tcBorders>
              <w:top w:val="nil"/>
              <w:left w:val="double" w:sz="6" w:space="0" w:color="auto"/>
              <w:bottom w:val="single" w:sz="8" w:space="0" w:color="auto"/>
              <w:right w:val="single" w:sz="8" w:space="0" w:color="auto"/>
            </w:tcBorders>
            <w:shd w:val="clear" w:color="000000" w:fill="F2F2F2"/>
            <w:noWrap/>
            <w:vAlign w:val="center"/>
            <w:hideMark/>
          </w:tcPr>
          <w:p w14:paraId="78477000" w14:textId="77777777" w:rsidR="00397FD8" w:rsidRPr="004A0041" w:rsidRDefault="00397FD8" w:rsidP="00397FD8">
            <w:pPr>
              <w:spacing w:after="0" w:line="240" w:lineRule="auto"/>
              <w:ind w:left="0" w:firstLine="0"/>
              <w:rPr>
                <w:rFonts w:eastAsia="Times New Roman"/>
                <w:b/>
                <w:bCs/>
                <w:sz w:val="18"/>
              </w:rPr>
            </w:pPr>
            <w:r w:rsidRPr="004A0041">
              <w:rPr>
                <w:rFonts w:eastAsia="Times New Roman"/>
                <w:b/>
                <w:bCs/>
                <w:sz w:val="18"/>
              </w:rPr>
              <w:t>1</w:t>
            </w:r>
          </w:p>
        </w:tc>
        <w:tc>
          <w:tcPr>
            <w:tcW w:w="5953" w:type="dxa"/>
            <w:tcBorders>
              <w:top w:val="nil"/>
              <w:left w:val="nil"/>
              <w:bottom w:val="single" w:sz="8" w:space="0" w:color="auto"/>
              <w:right w:val="single" w:sz="8" w:space="0" w:color="auto"/>
            </w:tcBorders>
            <w:shd w:val="clear" w:color="000000" w:fill="F2F2F2"/>
            <w:noWrap/>
            <w:vAlign w:val="center"/>
            <w:hideMark/>
          </w:tcPr>
          <w:p w14:paraId="67A0A94F" w14:textId="77777777" w:rsidR="00397FD8" w:rsidRPr="004A0041" w:rsidRDefault="00397FD8" w:rsidP="00397FD8">
            <w:pPr>
              <w:spacing w:after="0" w:line="240" w:lineRule="auto"/>
              <w:ind w:left="0" w:firstLine="0"/>
              <w:rPr>
                <w:rFonts w:eastAsia="Times New Roman"/>
                <w:b/>
                <w:bCs/>
                <w:sz w:val="18"/>
              </w:rPr>
            </w:pPr>
            <w:r w:rsidRPr="004A0041">
              <w:rPr>
                <w:rFonts w:eastAsia="Times New Roman"/>
                <w:b/>
                <w:bCs/>
                <w:sz w:val="18"/>
              </w:rPr>
              <w:t>STAN ZADŁUŻENIA (na dzień 31 grudnia)</w:t>
            </w:r>
          </w:p>
        </w:tc>
        <w:tc>
          <w:tcPr>
            <w:tcW w:w="1440" w:type="dxa"/>
            <w:tcBorders>
              <w:top w:val="nil"/>
              <w:left w:val="nil"/>
              <w:bottom w:val="single" w:sz="8" w:space="0" w:color="auto"/>
              <w:right w:val="single" w:sz="8" w:space="0" w:color="auto"/>
            </w:tcBorders>
            <w:shd w:val="clear" w:color="000000" w:fill="F2F2F2"/>
          </w:tcPr>
          <w:p w14:paraId="198C188A" w14:textId="77777777" w:rsidR="00397FD8" w:rsidRPr="004A0041" w:rsidRDefault="00397FD8" w:rsidP="00397FD8">
            <w:pPr>
              <w:spacing w:after="0" w:line="240" w:lineRule="auto"/>
              <w:ind w:left="0" w:firstLine="0"/>
              <w:jc w:val="right"/>
              <w:rPr>
                <w:rFonts w:eastAsia="Times New Roman"/>
                <w:b/>
                <w:bCs/>
                <w:sz w:val="18"/>
              </w:rPr>
            </w:pPr>
            <w:r w:rsidRPr="004A0041">
              <w:rPr>
                <w:rFonts w:eastAsia="Times New Roman"/>
                <w:b/>
                <w:bCs/>
                <w:sz w:val="18"/>
              </w:rPr>
              <w:t>15 522 683,14</w:t>
            </w:r>
          </w:p>
        </w:tc>
        <w:tc>
          <w:tcPr>
            <w:tcW w:w="1739" w:type="dxa"/>
            <w:tcBorders>
              <w:top w:val="nil"/>
              <w:left w:val="single" w:sz="8" w:space="0" w:color="auto"/>
              <w:bottom w:val="single" w:sz="8" w:space="0" w:color="auto"/>
              <w:right w:val="double" w:sz="6" w:space="0" w:color="auto"/>
            </w:tcBorders>
            <w:shd w:val="clear" w:color="000000" w:fill="F2F2F2"/>
            <w:noWrap/>
            <w:vAlign w:val="center"/>
            <w:hideMark/>
          </w:tcPr>
          <w:p w14:paraId="2E961BA2" w14:textId="77777777" w:rsidR="00397FD8" w:rsidRPr="004A0041" w:rsidRDefault="00397FD8" w:rsidP="00397FD8">
            <w:pPr>
              <w:spacing w:after="0" w:line="240" w:lineRule="auto"/>
              <w:ind w:left="0" w:firstLine="0"/>
              <w:jc w:val="right"/>
              <w:rPr>
                <w:rFonts w:eastAsia="Times New Roman"/>
                <w:b/>
                <w:bCs/>
                <w:sz w:val="18"/>
              </w:rPr>
            </w:pPr>
            <w:r w:rsidRPr="004A0041">
              <w:rPr>
                <w:rFonts w:eastAsia="Times New Roman"/>
                <w:b/>
                <w:bCs/>
                <w:sz w:val="18"/>
              </w:rPr>
              <w:t>13 500 000,00</w:t>
            </w:r>
          </w:p>
        </w:tc>
      </w:tr>
      <w:tr w:rsidR="00397FD8" w:rsidRPr="004A0041" w14:paraId="46868CA6" w14:textId="77777777" w:rsidTr="00EE4021">
        <w:trPr>
          <w:trHeight w:val="403"/>
          <w:jc w:val="center"/>
        </w:trPr>
        <w:tc>
          <w:tcPr>
            <w:tcW w:w="662" w:type="dxa"/>
            <w:tcBorders>
              <w:top w:val="nil"/>
              <w:left w:val="double" w:sz="6" w:space="0" w:color="auto"/>
              <w:bottom w:val="single" w:sz="4" w:space="0" w:color="auto"/>
              <w:right w:val="single" w:sz="8" w:space="0" w:color="auto"/>
            </w:tcBorders>
            <w:shd w:val="clear" w:color="auto" w:fill="auto"/>
            <w:noWrap/>
            <w:vAlign w:val="center"/>
            <w:hideMark/>
          </w:tcPr>
          <w:p w14:paraId="0367FF69" w14:textId="77777777" w:rsidR="00397FD8" w:rsidRPr="004A0041" w:rsidRDefault="00397FD8" w:rsidP="00397FD8">
            <w:pPr>
              <w:spacing w:after="0" w:line="240" w:lineRule="auto"/>
              <w:ind w:left="0" w:firstLine="0"/>
              <w:rPr>
                <w:rFonts w:eastAsia="Times New Roman"/>
                <w:sz w:val="18"/>
              </w:rPr>
            </w:pPr>
          </w:p>
        </w:tc>
        <w:tc>
          <w:tcPr>
            <w:tcW w:w="5953" w:type="dxa"/>
            <w:tcBorders>
              <w:top w:val="nil"/>
              <w:left w:val="nil"/>
              <w:bottom w:val="single" w:sz="4" w:space="0" w:color="auto"/>
              <w:right w:val="single" w:sz="8" w:space="0" w:color="auto"/>
            </w:tcBorders>
            <w:shd w:val="clear" w:color="auto" w:fill="auto"/>
            <w:noWrap/>
            <w:vAlign w:val="center"/>
            <w:hideMark/>
          </w:tcPr>
          <w:p w14:paraId="47BE111F" w14:textId="77777777" w:rsidR="00397FD8" w:rsidRPr="004A0041" w:rsidRDefault="00397FD8" w:rsidP="00397FD8">
            <w:pPr>
              <w:spacing w:after="0" w:line="240" w:lineRule="auto"/>
              <w:ind w:left="0" w:firstLine="0"/>
              <w:rPr>
                <w:rFonts w:eastAsia="Times New Roman"/>
                <w:sz w:val="18"/>
              </w:rPr>
            </w:pPr>
            <w:r w:rsidRPr="004A0041">
              <w:rPr>
                <w:rFonts w:eastAsia="Times New Roman"/>
                <w:sz w:val="18"/>
              </w:rPr>
              <w:t>OBLIGACJE</w:t>
            </w:r>
          </w:p>
        </w:tc>
        <w:tc>
          <w:tcPr>
            <w:tcW w:w="1440" w:type="dxa"/>
            <w:tcBorders>
              <w:top w:val="nil"/>
              <w:left w:val="nil"/>
              <w:bottom w:val="single" w:sz="4" w:space="0" w:color="auto"/>
              <w:right w:val="single" w:sz="8" w:space="0" w:color="auto"/>
            </w:tcBorders>
          </w:tcPr>
          <w:p w14:paraId="61A3B205" w14:textId="77777777" w:rsidR="00397FD8" w:rsidRPr="004A0041" w:rsidRDefault="00397FD8" w:rsidP="00397FD8">
            <w:pPr>
              <w:spacing w:after="0" w:line="240" w:lineRule="auto"/>
              <w:ind w:left="0" w:firstLine="0"/>
              <w:jc w:val="right"/>
              <w:rPr>
                <w:rFonts w:eastAsia="Times New Roman"/>
                <w:sz w:val="18"/>
              </w:rPr>
            </w:pPr>
            <w:r w:rsidRPr="004A0041">
              <w:rPr>
                <w:rFonts w:eastAsia="Times New Roman"/>
                <w:sz w:val="18"/>
              </w:rPr>
              <w:t>15 500 000,00</w:t>
            </w:r>
          </w:p>
        </w:tc>
        <w:tc>
          <w:tcPr>
            <w:tcW w:w="1739" w:type="dxa"/>
            <w:tcBorders>
              <w:top w:val="nil"/>
              <w:left w:val="single" w:sz="8" w:space="0" w:color="auto"/>
              <w:bottom w:val="single" w:sz="4" w:space="0" w:color="auto"/>
              <w:right w:val="double" w:sz="6" w:space="0" w:color="auto"/>
            </w:tcBorders>
            <w:shd w:val="clear" w:color="auto" w:fill="auto"/>
            <w:noWrap/>
            <w:vAlign w:val="center"/>
            <w:hideMark/>
          </w:tcPr>
          <w:p w14:paraId="5FF148E6" w14:textId="77777777" w:rsidR="00397FD8" w:rsidRPr="004A0041" w:rsidRDefault="00397FD8" w:rsidP="00397FD8">
            <w:pPr>
              <w:spacing w:after="0" w:line="240" w:lineRule="auto"/>
              <w:ind w:left="0" w:firstLine="0"/>
              <w:jc w:val="right"/>
              <w:rPr>
                <w:rFonts w:eastAsia="Times New Roman"/>
                <w:sz w:val="18"/>
              </w:rPr>
            </w:pPr>
            <w:r w:rsidRPr="004A0041">
              <w:rPr>
                <w:rFonts w:eastAsia="Times New Roman"/>
                <w:sz w:val="18"/>
              </w:rPr>
              <w:t>13 500 000,00</w:t>
            </w:r>
          </w:p>
        </w:tc>
      </w:tr>
      <w:tr w:rsidR="00397FD8" w:rsidRPr="004A0041" w14:paraId="3F4FAE77" w14:textId="77777777" w:rsidTr="00EE4021">
        <w:trPr>
          <w:trHeight w:val="232"/>
          <w:jc w:val="center"/>
        </w:trPr>
        <w:tc>
          <w:tcPr>
            <w:tcW w:w="662" w:type="dxa"/>
            <w:tcBorders>
              <w:top w:val="single" w:sz="4" w:space="0" w:color="auto"/>
              <w:left w:val="double" w:sz="6" w:space="0" w:color="auto"/>
              <w:bottom w:val="single" w:sz="4" w:space="0" w:color="auto"/>
              <w:right w:val="single" w:sz="8" w:space="0" w:color="auto"/>
            </w:tcBorders>
            <w:shd w:val="clear" w:color="000000" w:fill="FFFFFF"/>
            <w:noWrap/>
            <w:vAlign w:val="center"/>
          </w:tcPr>
          <w:p w14:paraId="32CEA821" w14:textId="77777777" w:rsidR="00397FD8" w:rsidRPr="004A0041" w:rsidRDefault="00397FD8" w:rsidP="00397FD8">
            <w:pPr>
              <w:spacing w:after="0" w:line="240" w:lineRule="auto"/>
              <w:ind w:left="0" w:firstLine="0"/>
              <w:rPr>
                <w:rFonts w:eastAsia="Times New Roman"/>
                <w:bCs/>
                <w:sz w:val="18"/>
              </w:rPr>
            </w:pPr>
          </w:p>
        </w:tc>
        <w:tc>
          <w:tcPr>
            <w:tcW w:w="5953" w:type="dxa"/>
            <w:tcBorders>
              <w:top w:val="single" w:sz="4" w:space="0" w:color="auto"/>
              <w:left w:val="nil"/>
              <w:bottom w:val="single" w:sz="4" w:space="0" w:color="auto"/>
              <w:right w:val="single" w:sz="8" w:space="0" w:color="auto"/>
            </w:tcBorders>
            <w:shd w:val="clear" w:color="000000" w:fill="FFFFFF"/>
            <w:noWrap/>
            <w:vAlign w:val="center"/>
          </w:tcPr>
          <w:p w14:paraId="3D14BC13" w14:textId="77777777" w:rsidR="00397FD8" w:rsidRPr="004A0041" w:rsidRDefault="00397FD8" w:rsidP="00397FD8">
            <w:pPr>
              <w:spacing w:after="0" w:line="240" w:lineRule="auto"/>
              <w:ind w:left="0" w:firstLine="0"/>
              <w:rPr>
                <w:rFonts w:eastAsia="Times New Roman"/>
                <w:bCs/>
                <w:sz w:val="18"/>
              </w:rPr>
            </w:pPr>
            <w:r w:rsidRPr="004A0041">
              <w:rPr>
                <w:rFonts w:eastAsia="Times New Roman"/>
                <w:bCs/>
                <w:sz w:val="18"/>
              </w:rPr>
              <w:t>ZOBOWIĄZANIA WYMAGALNE (dot. zobowiązań PUP pochodzących z Funduszu Pracy</w:t>
            </w:r>
          </w:p>
        </w:tc>
        <w:tc>
          <w:tcPr>
            <w:tcW w:w="1440" w:type="dxa"/>
            <w:tcBorders>
              <w:top w:val="single" w:sz="4" w:space="0" w:color="auto"/>
              <w:left w:val="nil"/>
              <w:bottom w:val="single" w:sz="4" w:space="0" w:color="auto"/>
              <w:right w:val="single" w:sz="8" w:space="0" w:color="auto"/>
            </w:tcBorders>
            <w:shd w:val="clear" w:color="000000" w:fill="FFFFFF"/>
            <w:vAlign w:val="center"/>
          </w:tcPr>
          <w:p w14:paraId="5F8006AF" w14:textId="77777777" w:rsidR="00397FD8" w:rsidRPr="004A0041" w:rsidRDefault="00397FD8" w:rsidP="00397FD8">
            <w:pPr>
              <w:spacing w:after="0" w:line="240" w:lineRule="auto"/>
              <w:ind w:left="0" w:firstLine="0"/>
              <w:jc w:val="right"/>
              <w:rPr>
                <w:rFonts w:eastAsia="Times New Roman"/>
                <w:bCs/>
                <w:sz w:val="18"/>
              </w:rPr>
            </w:pPr>
            <w:r w:rsidRPr="004A0041">
              <w:rPr>
                <w:rFonts w:eastAsia="Times New Roman"/>
                <w:bCs/>
                <w:sz w:val="18"/>
              </w:rPr>
              <w:t>22 683,14</w:t>
            </w:r>
          </w:p>
        </w:tc>
        <w:tc>
          <w:tcPr>
            <w:tcW w:w="1739" w:type="dxa"/>
            <w:tcBorders>
              <w:top w:val="single" w:sz="4" w:space="0" w:color="auto"/>
              <w:left w:val="single" w:sz="8" w:space="0" w:color="auto"/>
              <w:bottom w:val="single" w:sz="4" w:space="0" w:color="auto"/>
              <w:right w:val="double" w:sz="6" w:space="0" w:color="auto"/>
            </w:tcBorders>
            <w:shd w:val="clear" w:color="000000" w:fill="FFFFFF"/>
            <w:noWrap/>
            <w:vAlign w:val="center"/>
          </w:tcPr>
          <w:p w14:paraId="4D8D42FC" w14:textId="77777777" w:rsidR="00397FD8" w:rsidRPr="004A0041" w:rsidRDefault="00397FD8" w:rsidP="00397FD8">
            <w:pPr>
              <w:spacing w:after="0" w:line="240" w:lineRule="auto"/>
              <w:ind w:left="0" w:firstLine="0"/>
              <w:jc w:val="right"/>
              <w:rPr>
                <w:rFonts w:eastAsia="Times New Roman"/>
                <w:bCs/>
                <w:sz w:val="18"/>
              </w:rPr>
            </w:pPr>
            <w:r w:rsidRPr="004A0041">
              <w:rPr>
                <w:rFonts w:eastAsia="Times New Roman"/>
                <w:bCs/>
                <w:sz w:val="18"/>
              </w:rPr>
              <w:t>0,00</w:t>
            </w:r>
          </w:p>
        </w:tc>
      </w:tr>
      <w:tr w:rsidR="00397FD8" w:rsidRPr="004A0041" w14:paraId="7ED0B8BA" w14:textId="77777777" w:rsidTr="00EE4021">
        <w:trPr>
          <w:trHeight w:val="232"/>
          <w:jc w:val="center"/>
        </w:trPr>
        <w:tc>
          <w:tcPr>
            <w:tcW w:w="662" w:type="dxa"/>
            <w:tcBorders>
              <w:top w:val="single" w:sz="4" w:space="0" w:color="auto"/>
              <w:left w:val="double" w:sz="6" w:space="0" w:color="auto"/>
              <w:bottom w:val="single" w:sz="4" w:space="0" w:color="auto"/>
              <w:right w:val="single" w:sz="8" w:space="0" w:color="auto"/>
            </w:tcBorders>
            <w:shd w:val="clear" w:color="000000" w:fill="F2F2F2"/>
            <w:noWrap/>
            <w:vAlign w:val="center"/>
            <w:hideMark/>
          </w:tcPr>
          <w:p w14:paraId="6EE4DACD" w14:textId="77777777" w:rsidR="00397FD8" w:rsidRPr="004A0041" w:rsidRDefault="00397FD8" w:rsidP="00397FD8">
            <w:pPr>
              <w:spacing w:after="0" w:line="240" w:lineRule="auto"/>
              <w:ind w:left="0" w:firstLine="0"/>
              <w:rPr>
                <w:rFonts w:eastAsia="Times New Roman"/>
                <w:b/>
                <w:bCs/>
                <w:sz w:val="18"/>
              </w:rPr>
            </w:pPr>
            <w:r w:rsidRPr="004A0041">
              <w:rPr>
                <w:rFonts w:eastAsia="Times New Roman"/>
                <w:b/>
                <w:bCs/>
                <w:sz w:val="18"/>
              </w:rPr>
              <w:t>2</w:t>
            </w:r>
          </w:p>
        </w:tc>
        <w:tc>
          <w:tcPr>
            <w:tcW w:w="5953" w:type="dxa"/>
            <w:tcBorders>
              <w:top w:val="single" w:sz="4" w:space="0" w:color="auto"/>
              <w:left w:val="nil"/>
              <w:bottom w:val="single" w:sz="4" w:space="0" w:color="auto"/>
              <w:right w:val="single" w:sz="8" w:space="0" w:color="auto"/>
            </w:tcBorders>
            <w:shd w:val="clear" w:color="000000" w:fill="F2F2F2"/>
            <w:noWrap/>
            <w:vAlign w:val="center"/>
            <w:hideMark/>
          </w:tcPr>
          <w:p w14:paraId="5CAAE6ED" w14:textId="77777777" w:rsidR="00397FD8" w:rsidRPr="004A0041" w:rsidRDefault="00397FD8" w:rsidP="00397FD8">
            <w:pPr>
              <w:spacing w:after="0" w:line="240" w:lineRule="auto"/>
              <w:ind w:left="0" w:firstLine="0"/>
              <w:rPr>
                <w:rFonts w:eastAsia="Times New Roman"/>
                <w:b/>
                <w:bCs/>
                <w:sz w:val="18"/>
              </w:rPr>
            </w:pPr>
            <w:r w:rsidRPr="004A0041">
              <w:rPr>
                <w:rFonts w:eastAsia="Times New Roman"/>
                <w:b/>
                <w:bCs/>
                <w:sz w:val="18"/>
              </w:rPr>
              <w:t>OBSŁUGA ZADŁUŻENIA (na dzień 31 grudnia)</w:t>
            </w:r>
          </w:p>
        </w:tc>
        <w:tc>
          <w:tcPr>
            <w:tcW w:w="1440" w:type="dxa"/>
            <w:tcBorders>
              <w:top w:val="single" w:sz="4" w:space="0" w:color="auto"/>
              <w:left w:val="nil"/>
              <w:bottom w:val="single" w:sz="4" w:space="0" w:color="auto"/>
              <w:right w:val="single" w:sz="8" w:space="0" w:color="auto"/>
            </w:tcBorders>
            <w:shd w:val="clear" w:color="000000" w:fill="F2F2F2"/>
          </w:tcPr>
          <w:p w14:paraId="236A0710" w14:textId="77777777" w:rsidR="00397FD8" w:rsidRPr="004A0041" w:rsidRDefault="00397FD8" w:rsidP="00397FD8">
            <w:pPr>
              <w:spacing w:after="0" w:line="240" w:lineRule="auto"/>
              <w:ind w:left="0" w:firstLine="0"/>
              <w:jc w:val="right"/>
              <w:rPr>
                <w:rFonts w:eastAsia="Times New Roman"/>
                <w:b/>
                <w:bCs/>
                <w:sz w:val="18"/>
              </w:rPr>
            </w:pPr>
            <w:r w:rsidRPr="004A0041">
              <w:rPr>
                <w:rFonts w:eastAsia="Times New Roman"/>
                <w:b/>
                <w:bCs/>
                <w:sz w:val="18"/>
              </w:rPr>
              <w:t>4 430 066,67</w:t>
            </w:r>
          </w:p>
        </w:tc>
        <w:tc>
          <w:tcPr>
            <w:tcW w:w="1739" w:type="dxa"/>
            <w:tcBorders>
              <w:top w:val="single" w:sz="4" w:space="0" w:color="auto"/>
              <w:left w:val="single" w:sz="8" w:space="0" w:color="auto"/>
              <w:bottom w:val="single" w:sz="4" w:space="0" w:color="auto"/>
              <w:right w:val="double" w:sz="6" w:space="0" w:color="auto"/>
            </w:tcBorders>
            <w:shd w:val="clear" w:color="000000" w:fill="F2F2F2"/>
            <w:noWrap/>
            <w:vAlign w:val="center"/>
            <w:hideMark/>
          </w:tcPr>
          <w:p w14:paraId="359DB90B" w14:textId="77777777" w:rsidR="00397FD8" w:rsidRPr="004A0041" w:rsidRDefault="00397FD8" w:rsidP="00397FD8">
            <w:pPr>
              <w:spacing w:after="0" w:line="240" w:lineRule="auto"/>
              <w:ind w:left="0" w:firstLine="0"/>
              <w:jc w:val="right"/>
              <w:rPr>
                <w:rFonts w:eastAsia="Times New Roman"/>
                <w:b/>
                <w:bCs/>
                <w:sz w:val="18"/>
              </w:rPr>
            </w:pPr>
            <w:r w:rsidRPr="004A0041">
              <w:rPr>
                <w:rFonts w:eastAsia="Times New Roman"/>
                <w:b/>
                <w:bCs/>
                <w:sz w:val="18"/>
              </w:rPr>
              <w:t>2 419 560,00</w:t>
            </w:r>
          </w:p>
        </w:tc>
      </w:tr>
      <w:tr w:rsidR="00397FD8" w:rsidRPr="004A0041" w14:paraId="04387E68" w14:textId="77777777" w:rsidTr="00EE4021">
        <w:trPr>
          <w:trHeight w:val="316"/>
          <w:jc w:val="center"/>
        </w:trPr>
        <w:tc>
          <w:tcPr>
            <w:tcW w:w="662" w:type="dxa"/>
            <w:tcBorders>
              <w:top w:val="single" w:sz="4" w:space="0" w:color="auto"/>
              <w:left w:val="double" w:sz="6" w:space="0" w:color="auto"/>
              <w:bottom w:val="dotted" w:sz="4" w:space="0" w:color="auto"/>
              <w:right w:val="single" w:sz="8" w:space="0" w:color="auto"/>
            </w:tcBorders>
            <w:shd w:val="clear" w:color="auto" w:fill="auto"/>
            <w:noWrap/>
            <w:vAlign w:val="center"/>
            <w:hideMark/>
          </w:tcPr>
          <w:p w14:paraId="284BC0B1" w14:textId="77777777" w:rsidR="00397FD8" w:rsidRPr="004A0041" w:rsidRDefault="00397FD8" w:rsidP="00397FD8">
            <w:pPr>
              <w:spacing w:after="0" w:line="240" w:lineRule="auto"/>
              <w:ind w:left="0" w:firstLine="0"/>
              <w:rPr>
                <w:rFonts w:eastAsia="Times New Roman"/>
                <w:sz w:val="18"/>
              </w:rPr>
            </w:pPr>
            <w:r w:rsidRPr="004A0041">
              <w:rPr>
                <w:rFonts w:eastAsia="Times New Roman"/>
                <w:sz w:val="18"/>
              </w:rPr>
              <w:t>2.1</w:t>
            </w:r>
          </w:p>
        </w:tc>
        <w:tc>
          <w:tcPr>
            <w:tcW w:w="5953" w:type="dxa"/>
            <w:tcBorders>
              <w:top w:val="single" w:sz="4" w:space="0" w:color="auto"/>
              <w:left w:val="nil"/>
              <w:bottom w:val="dotted" w:sz="4" w:space="0" w:color="auto"/>
              <w:right w:val="single" w:sz="8" w:space="0" w:color="auto"/>
            </w:tcBorders>
            <w:shd w:val="clear" w:color="auto" w:fill="auto"/>
            <w:noWrap/>
            <w:vAlign w:val="center"/>
            <w:hideMark/>
          </w:tcPr>
          <w:p w14:paraId="7D2C095C" w14:textId="77777777" w:rsidR="00397FD8" w:rsidRPr="004A0041" w:rsidRDefault="00397FD8" w:rsidP="00397FD8">
            <w:pPr>
              <w:spacing w:after="0" w:line="240" w:lineRule="auto"/>
              <w:ind w:left="0" w:firstLine="0"/>
              <w:rPr>
                <w:rFonts w:eastAsia="Times New Roman"/>
                <w:sz w:val="18"/>
              </w:rPr>
            </w:pPr>
            <w:r w:rsidRPr="004A0041">
              <w:rPr>
                <w:rFonts w:eastAsia="Times New Roman"/>
                <w:sz w:val="18"/>
              </w:rPr>
              <w:t>ROZCHODY</w:t>
            </w:r>
          </w:p>
        </w:tc>
        <w:tc>
          <w:tcPr>
            <w:tcW w:w="1440" w:type="dxa"/>
            <w:tcBorders>
              <w:top w:val="single" w:sz="4" w:space="0" w:color="auto"/>
              <w:left w:val="nil"/>
              <w:bottom w:val="dotted" w:sz="4" w:space="0" w:color="auto"/>
              <w:right w:val="single" w:sz="8" w:space="0" w:color="auto"/>
            </w:tcBorders>
          </w:tcPr>
          <w:p w14:paraId="1D6FFE11" w14:textId="77777777" w:rsidR="00397FD8" w:rsidRPr="004A0041" w:rsidRDefault="00397FD8" w:rsidP="00397FD8">
            <w:pPr>
              <w:spacing w:after="0" w:line="240" w:lineRule="auto"/>
              <w:ind w:left="0" w:firstLine="0"/>
              <w:jc w:val="right"/>
              <w:rPr>
                <w:rFonts w:eastAsia="Times New Roman"/>
                <w:color w:val="auto"/>
                <w:sz w:val="18"/>
              </w:rPr>
            </w:pPr>
            <w:r w:rsidRPr="004A0041">
              <w:rPr>
                <w:rFonts w:eastAsia="Times New Roman"/>
                <w:color w:val="auto"/>
                <w:sz w:val="18"/>
              </w:rPr>
              <w:t>4 145 851,18</w:t>
            </w:r>
          </w:p>
        </w:tc>
        <w:tc>
          <w:tcPr>
            <w:tcW w:w="1739" w:type="dxa"/>
            <w:tcBorders>
              <w:top w:val="single" w:sz="4" w:space="0" w:color="auto"/>
              <w:left w:val="single" w:sz="8" w:space="0" w:color="auto"/>
              <w:bottom w:val="dotted" w:sz="4" w:space="0" w:color="auto"/>
              <w:right w:val="double" w:sz="6" w:space="0" w:color="auto"/>
            </w:tcBorders>
            <w:shd w:val="clear" w:color="auto" w:fill="auto"/>
            <w:noWrap/>
            <w:vAlign w:val="center"/>
            <w:hideMark/>
          </w:tcPr>
          <w:p w14:paraId="6C729E86" w14:textId="77777777" w:rsidR="00397FD8" w:rsidRPr="004A0041" w:rsidRDefault="00397FD8" w:rsidP="00397FD8">
            <w:pPr>
              <w:spacing w:after="0" w:line="240" w:lineRule="auto"/>
              <w:ind w:left="0" w:firstLine="0"/>
              <w:jc w:val="right"/>
              <w:rPr>
                <w:rFonts w:eastAsia="Times New Roman"/>
                <w:color w:val="auto"/>
                <w:sz w:val="18"/>
              </w:rPr>
            </w:pPr>
            <w:r w:rsidRPr="004A0041">
              <w:rPr>
                <w:rFonts w:eastAsia="Times New Roman"/>
                <w:color w:val="auto"/>
                <w:sz w:val="18"/>
              </w:rPr>
              <w:t>2 000.000,00</w:t>
            </w:r>
          </w:p>
        </w:tc>
      </w:tr>
      <w:tr w:rsidR="00397FD8" w:rsidRPr="004A0041" w14:paraId="7F87A791" w14:textId="77777777" w:rsidTr="00EE4021">
        <w:trPr>
          <w:trHeight w:val="277"/>
          <w:jc w:val="center"/>
        </w:trPr>
        <w:tc>
          <w:tcPr>
            <w:tcW w:w="662" w:type="dxa"/>
            <w:tcBorders>
              <w:top w:val="nil"/>
              <w:left w:val="double" w:sz="6" w:space="0" w:color="auto"/>
              <w:bottom w:val="dotted" w:sz="4" w:space="0" w:color="auto"/>
              <w:right w:val="single" w:sz="8" w:space="0" w:color="auto"/>
            </w:tcBorders>
            <w:shd w:val="clear" w:color="auto" w:fill="auto"/>
            <w:noWrap/>
            <w:vAlign w:val="center"/>
          </w:tcPr>
          <w:p w14:paraId="06561BD9" w14:textId="77777777" w:rsidR="00397FD8" w:rsidRPr="004A0041" w:rsidRDefault="00397FD8" w:rsidP="00397FD8">
            <w:pPr>
              <w:spacing w:after="0" w:line="240" w:lineRule="auto"/>
              <w:ind w:left="0" w:firstLine="0"/>
              <w:rPr>
                <w:rFonts w:eastAsia="Times New Roman"/>
                <w:sz w:val="18"/>
              </w:rPr>
            </w:pPr>
          </w:p>
        </w:tc>
        <w:tc>
          <w:tcPr>
            <w:tcW w:w="5953" w:type="dxa"/>
            <w:tcBorders>
              <w:top w:val="nil"/>
              <w:left w:val="nil"/>
              <w:bottom w:val="dotted" w:sz="4" w:space="0" w:color="auto"/>
              <w:right w:val="single" w:sz="8" w:space="0" w:color="auto"/>
            </w:tcBorders>
            <w:shd w:val="clear" w:color="auto" w:fill="auto"/>
            <w:noWrap/>
            <w:vAlign w:val="center"/>
          </w:tcPr>
          <w:p w14:paraId="307712EC" w14:textId="77777777" w:rsidR="00397FD8" w:rsidRPr="004A0041" w:rsidRDefault="00397FD8" w:rsidP="00397FD8">
            <w:pPr>
              <w:spacing w:after="0" w:line="240" w:lineRule="auto"/>
              <w:ind w:left="0" w:firstLine="0"/>
              <w:rPr>
                <w:rFonts w:eastAsia="Times New Roman"/>
                <w:i/>
                <w:sz w:val="18"/>
              </w:rPr>
            </w:pPr>
            <w:r w:rsidRPr="004A0041">
              <w:rPr>
                <w:rFonts w:eastAsia="Times New Roman"/>
                <w:i/>
                <w:sz w:val="18"/>
              </w:rPr>
              <w:t>SPŁATA POŻYCZEK</w:t>
            </w:r>
          </w:p>
        </w:tc>
        <w:tc>
          <w:tcPr>
            <w:tcW w:w="1440" w:type="dxa"/>
            <w:tcBorders>
              <w:top w:val="nil"/>
              <w:left w:val="nil"/>
              <w:bottom w:val="dotted" w:sz="4" w:space="0" w:color="auto"/>
              <w:right w:val="single" w:sz="8" w:space="0" w:color="auto"/>
            </w:tcBorders>
          </w:tcPr>
          <w:p w14:paraId="631DBF53" w14:textId="77777777" w:rsidR="00397FD8" w:rsidRPr="004A0041" w:rsidRDefault="00397FD8" w:rsidP="00397FD8">
            <w:pPr>
              <w:spacing w:after="0" w:line="240" w:lineRule="auto"/>
              <w:ind w:left="0" w:firstLine="0"/>
              <w:jc w:val="right"/>
              <w:rPr>
                <w:rFonts w:eastAsia="Times New Roman"/>
                <w:i/>
                <w:color w:val="auto"/>
                <w:sz w:val="18"/>
              </w:rPr>
            </w:pPr>
            <w:r w:rsidRPr="004A0041">
              <w:rPr>
                <w:rFonts w:eastAsia="Times New Roman"/>
                <w:i/>
                <w:color w:val="auto"/>
                <w:sz w:val="18"/>
              </w:rPr>
              <w:t>2 145 851,18</w:t>
            </w:r>
          </w:p>
        </w:tc>
        <w:tc>
          <w:tcPr>
            <w:tcW w:w="1739" w:type="dxa"/>
            <w:tcBorders>
              <w:top w:val="nil"/>
              <w:left w:val="single" w:sz="8" w:space="0" w:color="auto"/>
              <w:bottom w:val="dotted" w:sz="4" w:space="0" w:color="auto"/>
              <w:right w:val="double" w:sz="6" w:space="0" w:color="auto"/>
            </w:tcBorders>
            <w:shd w:val="clear" w:color="auto" w:fill="auto"/>
            <w:noWrap/>
            <w:vAlign w:val="center"/>
          </w:tcPr>
          <w:p w14:paraId="0741B9F5" w14:textId="77777777" w:rsidR="00397FD8" w:rsidRPr="004A0041" w:rsidRDefault="00397FD8" w:rsidP="00397FD8">
            <w:pPr>
              <w:spacing w:after="0" w:line="240" w:lineRule="auto"/>
              <w:ind w:left="0" w:firstLine="0"/>
              <w:jc w:val="right"/>
              <w:rPr>
                <w:rFonts w:eastAsia="Times New Roman"/>
                <w:i/>
                <w:color w:val="auto"/>
                <w:sz w:val="18"/>
              </w:rPr>
            </w:pPr>
            <w:r w:rsidRPr="004A0041">
              <w:rPr>
                <w:rFonts w:eastAsia="Times New Roman"/>
                <w:i/>
                <w:color w:val="auto"/>
                <w:sz w:val="18"/>
              </w:rPr>
              <w:t>0,00</w:t>
            </w:r>
          </w:p>
        </w:tc>
      </w:tr>
      <w:tr w:rsidR="00397FD8" w:rsidRPr="004A0041" w14:paraId="395FD3A4" w14:textId="77777777" w:rsidTr="00EE4021">
        <w:trPr>
          <w:trHeight w:val="277"/>
          <w:jc w:val="center"/>
        </w:trPr>
        <w:tc>
          <w:tcPr>
            <w:tcW w:w="662" w:type="dxa"/>
            <w:tcBorders>
              <w:top w:val="nil"/>
              <w:left w:val="double" w:sz="6" w:space="0" w:color="auto"/>
              <w:bottom w:val="dotted" w:sz="4" w:space="0" w:color="auto"/>
              <w:right w:val="single" w:sz="8" w:space="0" w:color="auto"/>
            </w:tcBorders>
            <w:shd w:val="clear" w:color="auto" w:fill="auto"/>
            <w:noWrap/>
            <w:vAlign w:val="center"/>
            <w:hideMark/>
          </w:tcPr>
          <w:p w14:paraId="12347564" w14:textId="77777777" w:rsidR="00397FD8" w:rsidRPr="004A0041" w:rsidRDefault="00397FD8" w:rsidP="00397FD8">
            <w:pPr>
              <w:spacing w:after="0" w:line="240" w:lineRule="auto"/>
              <w:ind w:left="0" w:firstLine="0"/>
              <w:rPr>
                <w:rFonts w:eastAsia="Times New Roman"/>
                <w:sz w:val="18"/>
              </w:rPr>
            </w:pPr>
            <w:r w:rsidRPr="004A0041">
              <w:rPr>
                <w:rFonts w:eastAsia="Times New Roman"/>
                <w:sz w:val="18"/>
              </w:rPr>
              <w:t xml:space="preserve"> </w:t>
            </w:r>
          </w:p>
        </w:tc>
        <w:tc>
          <w:tcPr>
            <w:tcW w:w="5953" w:type="dxa"/>
            <w:tcBorders>
              <w:top w:val="nil"/>
              <w:left w:val="nil"/>
              <w:bottom w:val="dotted" w:sz="4" w:space="0" w:color="auto"/>
              <w:right w:val="single" w:sz="8" w:space="0" w:color="auto"/>
            </w:tcBorders>
            <w:shd w:val="clear" w:color="auto" w:fill="auto"/>
            <w:noWrap/>
            <w:vAlign w:val="center"/>
            <w:hideMark/>
          </w:tcPr>
          <w:p w14:paraId="01883FCB" w14:textId="77777777" w:rsidR="00397FD8" w:rsidRPr="004A0041" w:rsidRDefault="00397FD8" w:rsidP="00397FD8">
            <w:pPr>
              <w:spacing w:after="0" w:line="240" w:lineRule="auto"/>
              <w:ind w:left="0" w:firstLine="0"/>
              <w:rPr>
                <w:rFonts w:eastAsia="Times New Roman"/>
                <w:i/>
                <w:sz w:val="18"/>
              </w:rPr>
            </w:pPr>
            <w:r w:rsidRPr="004A0041">
              <w:rPr>
                <w:rFonts w:eastAsia="Times New Roman"/>
                <w:i/>
                <w:sz w:val="18"/>
              </w:rPr>
              <w:t>WYKUP OBLIGACJI</w:t>
            </w:r>
          </w:p>
        </w:tc>
        <w:tc>
          <w:tcPr>
            <w:tcW w:w="1440" w:type="dxa"/>
            <w:tcBorders>
              <w:top w:val="nil"/>
              <w:left w:val="nil"/>
              <w:bottom w:val="dotted" w:sz="4" w:space="0" w:color="auto"/>
              <w:right w:val="single" w:sz="8" w:space="0" w:color="auto"/>
            </w:tcBorders>
          </w:tcPr>
          <w:p w14:paraId="630406A4" w14:textId="77777777" w:rsidR="00397FD8" w:rsidRPr="004A0041" w:rsidRDefault="00397FD8" w:rsidP="00397FD8">
            <w:pPr>
              <w:spacing w:after="0" w:line="240" w:lineRule="auto"/>
              <w:ind w:left="0" w:firstLine="0"/>
              <w:jc w:val="right"/>
              <w:rPr>
                <w:rFonts w:eastAsia="Times New Roman"/>
                <w:i/>
                <w:color w:val="auto"/>
                <w:sz w:val="18"/>
              </w:rPr>
            </w:pPr>
            <w:r w:rsidRPr="004A0041">
              <w:rPr>
                <w:rFonts w:eastAsia="Times New Roman"/>
                <w:i/>
                <w:color w:val="auto"/>
                <w:sz w:val="18"/>
              </w:rPr>
              <w:t>2 000 000,00</w:t>
            </w:r>
          </w:p>
        </w:tc>
        <w:tc>
          <w:tcPr>
            <w:tcW w:w="1739" w:type="dxa"/>
            <w:tcBorders>
              <w:top w:val="nil"/>
              <w:left w:val="single" w:sz="8" w:space="0" w:color="auto"/>
              <w:bottom w:val="dotted" w:sz="4" w:space="0" w:color="auto"/>
              <w:right w:val="double" w:sz="6" w:space="0" w:color="auto"/>
            </w:tcBorders>
            <w:shd w:val="clear" w:color="auto" w:fill="auto"/>
            <w:noWrap/>
            <w:vAlign w:val="center"/>
            <w:hideMark/>
          </w:tcPr>
          <w:p w14:paraId="2C7FAEC0" w14:textId="77777777" w:rsidR="00397FD8" w:rsidRPr="004A0041" w:rsidRDefault="00397FD8" w:rsidP="00397FD8">
            <w:pPr>
              <w:spacing w:after="0" w:line="240" w:lineRule="auto"/>
              <w:ind w:left="0" w:firstLine="0"/>
              <w:jc w:val="right"/>
              <w:rPr>
                <w:rFonts w:eastAsia="Times New Roman"/>
                <w:i/>
                <w:color w:val="auto"/>
                <w:sz w:val="18"/>
              </w:rPr>
            </w:pPr>
            <w:r w:rsidRPr="004A0041">
              <w:rPr>
                <w:rFonts w:eastAsia="Times New Roman"/>
                <w:i/>
                <w:color w:val="auto"/>
                <w:sz w:val="18"/>
              </w:rPr>
              <w:t>2 000 000,00</w:t>
            </w:r>
          </w:p>
        </w:tc>
      </w:tr>
      <w:tr w:rsidR="00397FD8" w:rsidRPr="004A0041" w14:paraId="052ECA3C" w14:textId="77777777" w:rsidTr="00EE4021">
        <w:trPr>
          <w:trHeight w:val="330"/>
          <w:jc w:val="center"/>
        </w:trPr>
        <w:tc>
          <w:tcPr>
            <w:tcW w:w="662" w:type="dxa"/>
            <w:tcBorders>
              <w:top w:val="dotted" w:sz="4" w:space="0" w:color="auto"/>
              <w:left w:val="single" w:sz="8" w:space="0" w:color="auto"/>
              <w:right w:val="single" w:sz="8" w:space="0" w:color="auto"/>
            </w:tcBorders>
            <w:shd w:val="clear" w:color="auto" w:fill="auto"/>
            <w:noWrap/>
            <w:vAlign w:val="center"/>
            <w:hideMark/>
          </w:tcPr>
          <w:p w14:paraId="2C4716E4" w14:textId="77777777" w:rsidR="00397FD8" w:rsidRPr="004A0041" w:rsidRDefault="00397FD8" w:rsidP="00397FD8">
            <w:pPr>
              <w:spacing w:after="0" w:line="240" w:lineRule="auto"/>
              <w:ind w:left="0" w:firstLine="0"/>
              <w:rPr>
                <w:rFonts w:eastAsia="Times New Roman"/>
                <w:sz w:val="18"/>
              </w:rPr>
            </w:pPr>
            <w:r w:rsidRPr="004A0041">
              <w:rPr>
                <w:rFonts w:eastAsia="Times New Roman"/>
                <w:sz w:val="18"/>
              </w:rPr>
              <w:t>2.2</w:t>
            </w:r>
          </w:p>
        </w:tc>
        <w:tc>
          <w:tcPr>
            <w:tcW w:w="5953" w:type="dxa"/>
            <w:tcBorders>
              <w:top w:val="dotted" w:sz="4" w:space="0" w:color="auto"/>
              <w:left w:val="nil"/>
              <w:right w:val="single" w:sz="8" w:space="0" w:color="auto"/>
            </w:tcBorders>
            <w:shd w:val="clear" w:color="auto" w:fill="auto"/>
            <w:noWrap/>
            <w:vAlign w:val="center"/>
            <w:hideMark/>
          </w:tcPr>
          <w:p w14:paraId="3E45FA47" w14:textId="77777777" w:rsidR="00397FD8" w:rsidRPr="004A0041" w:rsidRDefault="00397FD8" w:rsidP="00397FD8">
            <w:pPr>
              <w:spacing w:after="0" w:line="240" w:lineRule="auto"/>
              <w:ind w:left="0" w:firstLine="0"/>
              <w:rPr>
                <w:rFonts w:eastAsia="Times New Roman"/>
                <w:sz w:val="18"/>
              </w:rPr>
            </w:pPr>
            <w:r w:rsidRPr="004A0041">
              <w:rPr>
                <w:rFonts w:eastAsia="Times New Roman"/>
                <w:sz w:val="18"/>
              </w:rPr>
              <w:t>ODSETKI</w:t>
            </w:r>
          </w:p>
        </w:tc>
        <w:tc>
          <w:tcPr>
            <w:tcW w:w="1440" w:type="dxa"/>
            <w:tcBorders>
              <w:top w:val="dotted" w:sz="4" w:space="0" w:color="auto"/>
              <w:left w:val="nil"/>
              <w:right w:val="single" w:sz="8" w:space="0" w:color="auto"/>
            </w:tcBorders>
          </w:tcPr>
          <w:p w14:paraId="1D9F3A48" w14:textId="77777777" w:rsidR="00397FD8" w:rsidRPr="004A0041" w:rsidRDefault="00397FD8" w:rsidP="00397FD8">
            <w:pPr>
              <w:spacing w:after="0" w:line="240" w:lineRule="auto"/>
              <w:ind w:left="0" w:firstLine="0"/>
              <w:jc w:val="right"/>
              <w:rPr>
                <w:rFonts w:eastAsia="Times New Roman"/>
                <w:color w:val="auto"/>
                <w:sz w:val="18"/>
              </w:rPr>
            </w:pPr>
            <w:r w:rsidRPr="004A0041">
              <w:rPr>
                <w:rFonts w:eastAsia="Times New Roman"/>
                <w:color w:val="auto"/>
                <w:sz w:val="18"/>
              </w:rPr>
              <w:t>263 215,49</w:t>
            </w:r>
          </w:p>
        </w:tc>
        <w:tc>
          <w:tcPr>
            <w:tcW w:w="1739" w:type="dxa"/>
            <w:tcBorders>
              <w:top w:val="dotted" w:sz="4" w:space="0" w:color="auto"/>
              <w:left w:val="single" w:sz="8" w:space="0" w:color="auto"/>
              <w:right w:val="double" w:sz="6" w:space="0" w:color="auto"/>
            </w:tcBorders>
            <w:shd w:val="clear" w:color="auto" w:fill="auto"/>
            <w:noWrap/>
            <w:vAlign w:val="center"/>
            <w:hideMark/>
          </w:tcPr>
          <w:p w14:paraId="008B9063" w14:textId="77777777" w:rsidR="00397FD8" w:rsidRPr="004A0041" w:rsidRDefault="00397FD8" w:rsidP="00397FD8">
            <w:pPr>
              <w:spacing w:after="0" w:line="240" w:lineRule="auto"/>
              <w:ind w:left="0" w:firstLine="0"/>
              <w:jc w:val="right"/>
              <w:rPr>
                <w:rFonts w:eastAsia="Times New Roman"/>
                <w:color w:val="auto"/>
                <w:sz w:val="18"/>
              </w:rPr>
            </w:pPr>
            <w:r w:rsidRPr="004A0041">
              <w:rPr>
                <w:rFonts w:eastAsia="Times New Roman"/>
                <w:color w:val="auto"/>
                <w:sz w:val="18"/>
              </w:rPr>
              <w:t>419 560,00</w:t>
            </w:r>
          </w:p>
        </w:tc>
      </w:tr>
      <w:tr w:rsidR="00397FD8" w:rsidRPr="004A0041" w14:paraId="18A763C3" w14:textId="77777777" w:rsidTr="00EE4021">
        <w:trPr>
          <w:trHeight w:val="330"/>
          <w:jc w:val="center"/>
        </w:trPr>
        <w:tc>
          <w:tcPr>
            <w:tcW w:w="662" w:type="dxa"/>
            <w:tcBorders>
              <w:top w:val="nil"/>
              <w:left w:val="single" w:sz="8" w:space="0" w:color="auto"/>
              <w:bottom w:val="single" w:sz="8" w:space="0" w:color="auto"/>
              <w:right w:val="single" w:sz="8" w:space="0" w:color="auto"/>
            </w:tcBorders>
            <w:shd w:val="clear" w:color="auto" w:fill="auto"/>
            <w:noWrap/>
            <w:vAlign w:val="center"/>
          </w:tcPr>
          <w:p w14:paraId="6F110FF9" w14:textId="77777777" w:rsidR="00397FD8" w:rsidRPr="004A0041" w:rsidRDefault="00397FD8" w:rsidP="00397FD8">
            <w:pPr>
              <w:spacing w:after="0" w:line="240" w:lineRule="auto"/>
              <w:ind w:left="0" w:firstLine="0"/>
              <w:rPr>
                <w:rFonts w:eastAsia="Times New Roman"/>
                <w:sz w:val="18"/>
              </w:rPr>
            </w:pPr>
            <w:r w:rsidRPr="004A0041">
              <w:rPr>
                <w:rFonts w:eastAsia="Times New Roman"/>
                <w:sz w:val="18"/>
              </w:rPr>
              <w:t>2.3</w:t>
            </w:r>
          </w:p>
        </w:tc>
        <w:tc>
          <w:tcPr>
            <w:tcW w:w="5953" w:type="dxa"/>
            <w:tcBorders>
              <w:top w:val="nil"/>
              <w:left w:val="nil"/>
              <w:bottom w:val="single" w:sz="8" w:space="0" w:color="auto"/>
              <w:right w:val="single" w:sz="8" w:space="0" w:color="auto"/>
            </w:tcBorders>
            <w:shd w:val="clear" w:color="auto" w:fill="auto"/>
            <w:noWrap/>
            <w:vAlign w:val="center"/>
          </w:tcPr>
          <w:p w14:paraId="7C9EC749" w14:textId="77777777" w:rsidR="00397FD8" w:rsidRPr="004A0041" w:rsidRDefault="00397FD8" w:rsidP="00397FD8">
            <w:pPr>
              <w:spacing w:after="0" w:line="240" w:lineRule="auto"/>
              <w:ind w:left="0" w:firstLine="0"/>
              <w:rPr>
                <w:rFonts w:eastAsia="Times New Roman"/>
                <w:sz w:val="18"/>
              </w:rPr>
            </w:pPr>
            <w:r w:rsidRPr="004A0041">
              <w:rPr>
                <w:rFonts w:eastAsia="Times New Roman"/>
                <w:sz w:val="18"/>
              </w:rPr>
              <w:t>PROWIZJE</w:t>
            </w:r>
          </w:p>
        </w:tc>
        <w:tc>
          <w:tcPr>
            <w:tcW w:w="1440" w:type="dxa"/>
            <w:tcBorders>
              <w:top w:val="nil"/>
              <w:left w:val="nil"/>
              <w:bottom w:val="single" w:sz="8" w:space="0" w:color="auto"/>
              <w:right w:val="single" w:sz="8" w:space="0" w:color="auto"/>
            </w:tcBorders>
            <w:vAlign w:val="center"/>
          </w:tcPr>
          <w:p w14:paraId="725037D3" w14:textId="77777777" w:rsidR="00397FD8" w:rsidRPr="004A0041" w:rsidRDefault="00397FD8" w:rsidP="00397FD8">
            <w:pPr>
              <w:spacing w:after="0" w:line="240" w:lineRule="auto"/>
              <w:ind w:left="0" w:firstLine="0"/>
              <w:jc w:val="right"/>
              <w:rPr>
                <w:rFonts w:eastAsia="Times New Roman"/>
                <w:color w:val="auto"/>
                <w:sz w:val="18"/>
              </w:rPr>
            </w:pPr>
            <w:r w:rsidRPr="004A0041">
              <w:rPr>
                <w:rFonts w:eastAsia="Times New Roman"/>
                <w:color w:val="auto"/>
                <w:sz w:val="18"/>
              </w:rPr>
              <w:t>21 000,00</w:t>
            </w:r>
          </w:p>
        </w:tc>
        <w:tc>
          <w:tcPr>
            <w:tcW w:w="1739" w:type="dxa"/>
            <w:tcBorders>
              <w:top w:val="nil"/>
              <w:left w:val="single" w:sz="8" w:space="0" w:color="auto"/>
              <w:bottom w:val="single" w:sz="8" w:space="0" w:color="auto"/>
              <w:right w:val="double" w:sz="6" w:space="0" w:color="auto"/>
            </w:tcBorders>
            <w:shd w:val="clear" w:color="auto" w:fill="auto"/>
            <w:noWrap/>
            <w:vAlign w:val="center"/>
          </w:tcPr>
          <w:p w14:paraId="0A7A80AF" w14:textId="77777777" w:rsidR="00397FD8" w:rsidRPr="004A0041" w:rsidRDefault="00397FD8" w:rsidP="00397FD8">
            <w:pPr>
              <w:spacing w:after="0" w:line="240" w:lineRule="auto"/>
              <w:ind w:left="0" w:firstLine="0"/>
              <w:jc w:val="right"/>
              <w:rPr>
                <w:rFonts w:eastAsia="Times New Roman"/>
                <w:color w:val="auto"/>
                <w:sz w:val="18"/>
              </w:rPr>
            </w:pPr>
            <w:r w:rsidRPr="004A0041">
              <w:rPr>
                <w:rFonts w:eastAsia="Times New Roman"/>
                <w:color w:val="auto"/>
                <w:sz w:val="18"/>
              </w:rPr>
              <w:t>0,00</w:t>
            </w:r>
          </w:p>
        </w:tc>
      </w:tr>
      <w:tr w:rsidR="00397FD8" w:rsidRPr="004A0041" w14:paraId="7EBF1C03" w14:textId="77777777" w:rsidTr="00EE4021">
        <w:trPr>
          <w:trHeight w:val="372"/>
          <w:jc w:val="center"/>
        </w:trPr>
        <w:tc>
          <w:tcPr>
            <w:tcW w:w="662" w:type="dxa"/>
            <w:tcBorders>
              <w:top w:val="nil"/>
              <w:left w:val="double" w:sz="6" w:space="0" w:color="auto"/>
              <w:bottom w:val="single" w:sz="8" w:space="0" w:color="auto"/>
              <w:right w:val="single" w:sz="8" w:space="0" w:color="auto"/>
            </w:tcBorders>
            <w:shd w:val="clear" w:color="000000" w:fill="F2F2F2"/>
            <w:noWrap/>
            <w:vAlign w:val="center"/>
            <w:hideMark/>
          </w:tcPr>
          <w:p w14:paraId="68AAED6E" w14:textId="77777777" w:rsidR="00397FD8" w:rsidRPr="004A0041" w:rsidRDefault="00397FD8" w:rsidP="00397FD8">
            <w:pPr>
              <w:spacing w:after="0" w:line="240" w:lineRule="auto"/>
              <w:ind w:left="0" w:firstLine="0"/>
              <w:jc w:val="left"/>
              <w:rPr>
                <w:rFonts w:eastAsia="Times New Roman"/>
                <w:b/>
                <w:bCs/>
                <w:sz w:val="18"/>
              </w:rPr>
            </w:pPr>
            <w:r w:rsidRPr="004A0041">
              <w:rPr>
                <w:rFonts w:eastAsia="Times New Roman"/>
                <w:b/>
                <w:bCs/>
                <w:sz w:val="18"/>
              </w:rPr>
              <w:t>3</w:t>
            </w:r>
          </w:p>
        </w:tc>
        <w:tc>
          <w:tcPr>
            <w:tcW w:w="5953" w:type="dxa"/>
            <w:tcBorders>
              <w:top w:val="nil"/>
              <w:left w:val="nil"/>
              <w:bottom w:val="single" w:sz="8" w:space="0" w:color="auto"/>
              <w:right w:val="single" w:sz="8" w:space="0" w:color="auto"/>
            </w:tcBorders>
            <w:shd w:val="clear" w:color="000000" w:fill="F2F2F2"/>
            <w:vAlign w:val="center"/>
            <w:hideMark/>
          </w:tcPr>
          <w:p w14:paraId="00637AA5" w14:textId="77777777" w:rsidR="00397FD8" w:rsidRPr="004A0041" w:rsidRDefault="00397FD8" w:rsidP="00397FD8">
            <w:pPr>
              <w:spacing w:after="0" w:line="240" w:lineRule="auto"/>
              <w:ind w:left="0" w:firstLine="0"/>
              <w:jc w:val="left"/>
              <w:rPr>
                <w:rFonts w:eastAsia="Times New Roman"/>
                <w:b/>
                <w:bCs/>
                <w:sz w:val="18"/>
              </w:rPr>
            </w:pPr>
            <w:r w:rsidRPr="004A0041">
              <w:rPr>
                <w:rFonts w:eastAsia="Times New Roman"/>
                <w:b/>
                <w:bCs/>
                <w:color w:val="auto"/>
                <w:sz w:val="18"/>
              </w:rPr>
              <w:t>WSKAŹNIK OBSŁUGI ZADŁUŻENIA</w:t>
            </w:r>
            <w:r w:rsidRPr="004A0041">
              <w:rPr>
                <w:rFonts w:eastAsia="Times New Roman"/>
                <w:sz w:val="18"/>
                <w:szCs w:val="20"/>
              </w:rPr>
              <w:t xml:space="preserve"> </w:t>
            </w:r>
            <w:r w:rsidRPr="004A0041">
              <w:rPr>
                <w:rFonts w:eastAsia="Times New Roman"/>
                <w:b/>
                <w:bCs/>
                <w:sz w:val="18"/>
              </w:rPr>
              <w:t>(na dzień 31 grudnia)</w:t>
            </w:r>
          </w:p>
        </w:tc>
        <w:tc>
          <w:tcPr>
            <w:tcW w:w="1440" w:type="dxa"/>
            <w:tcBorders>
              <w:top w:val="nil"/>
              <w:left w:val="nil"/>
              <w:bottom w:val="single" w:sz="8" w:space="0" w:color="auto"/>
              <w:right w:val="single" w:sz="8" w:space="0" w:color="auto"/>
            </w:tcBorders>
            <w:shd w:val="clear" w:color="000000" w:fill="F2F2F2"/>
          </w:tcPr>
          <w:p w14:paraId="0364ABB7" w14:textId="77777777" w:rsidR="00397FD8" w:rsidRPr="004A0041" w:rsidRDefault="00397FD8" w:rsidP="00397FD8">
            <w:pPr>
              <w:spacing w:after="0" w:line="240" w:lineRule="auto"/>
              <w:ind w:left="0" w:firstLine="0"/>
              <w:jc w:val="right"/>
              <w:rPr>
                <w:rFonts w:eastAsia="Times New Roman"/>
                <w:b/>
                <w:bCs/>
                <w:sz w:val="18"/>
              </w:rPr>
            </w:pPr>
            <w:r w:rsidRPr="004A0041">
              <w:rPr>
                <w:rFonts w:eastAsia="Times New Roman"/>
                <w:b/>
                <w:bCs/>
                <w:sz w:val="18"/>
              </w:rPr>
              <w:t>4,66%</w:t>
            </w:r>
          </w:p>
        </w:tc>
        <w:tc>
          <w:tcPr>
            <w:tcW w:w="1739" w:type="dxa"/>
            <w:tcBorders>
              <w:top w:val="nil"/>
              <w:left w:val="single" w:sz="8" w:space="0" w:color="auto"/>
              <w:bottom w:val="single" w:sz="8" w:space="0" w:color="auto"/>
              <w:right w:val="double" w:sz="6" w:space="0" w:color="auto"/>
            </w:tcBorders>
            <w:shd w:val="clear" w:color="000000" w:fill="F2F2F2"/>
            <w:noWrap/>
            <w:vAlign w:val="center"/>
            <w:hideMark/>
          </w:tcPr>
          <w:p w14:paraId="481C3F8F" w14:textId="77777777" w:rsidR="00397FD8" w:rsidRPr="004A0041" w:rsidRDefault="00397FD8" w:rsidP="00397FD8">
            <w:pPr>
              <w:spacing w:after="0" w:line="240" w:lineRule="auto"/>
              <w:ind w:left="0" w:firstLine="0"/>
              <w:jc w:val="right"/>
              <w:rPr>
                <w:rFonts w:eastAsia="Times New Roman"/>
                <w:b/>
                <w:bCs/>
                <w:sz w:val="18"/>
              </w:rPr>
            </w:pPr>
            <w:r w:rsidRPr="004A0041">
              <w:rPr>
                <w:rFonts w:eastAsia="Times New Roman"/>
                <w:b/>
                <w:bCs/>
                <w:sz w:val="18"/>
              </w:rPr>
              <w:t> </w:t>
            </w:r>
            <w:r w:rsidRPr="004A0041">
              <w:rPr>
                <w:rFonts w:eastAsia="Times New Roman"/>
                <w:b/>
                <w:color w:val="auto"/>
                <w:sz w:val="18"/>
              </w:rPr>
              <w:t>2,23%</w:t>
            </w:r>
          </w:p>
        </w:tc>
      </w:tr>
      <w:tr w:rsidR="00397FD8" w:rsidRPr="004A0041" w14:paraId="15B09F20" w14:textId="77777777" w:rsidTr="00EE4021">
        <w:trPr>
          <w:trHeight w:val="425"/>
          <w:jc w:val="center"/>
        </w:trPr>
        <w:tc>
          <w:tcPr>
            <w:tcW w:w="662" w:type="dxa"/>
            <w:tcBorders>
              <w:top w:val="nil"/>
              <w:left w:val="double" w:sz="6" w:space="0" w:color="auto"/>
              <w:bottom w:val="single" w:sz="8" w:space="0" w:color="auto"/>
              <w:right w:val="single" w:sz="8" w:space="0" w:color="auto"/>
            </w:tcBorders>
            <w:shd w:val="clear" w:color="000000" w:fill="F2F2F2"/>
            <w:noWrap/>
            <w:vAlign w:val="center"/>
            <w:hideMark/>
          </w:tcPr>
          <w:p w14:paraId="04A28898" w14:textId="77777777" w:rsidR="00397FD8" w:rsidRPr="004A0041" w:rsidRDefault="00397FD8" w:rsidP="00397FD8">
            <w:pPr>
              <w:spacing w:after="0" w:line="240" w:lineRule="auto"/>
              <w:ind w:left="0" w:firstLine="0"/>
              <w:jc w:val="left"/>
              <w:rPr>
                <w:rFonts w:eastAsia="Times New Roman"/>
                <w:b/>
                <w:sz w:val="18"/>
              </w:rPr>
            </w:pPr>
            <w:r w:rsidRPr="004A0041">
              <w:rPr>
                <w:rFonts w:eastAsia="Times New Roman"/>
                <w:b/>
                <w:sz w:val="18"/>
              </w:rPr>
              <w:t>4</w:t>
            </w:r>
          </w:p>
        </w:tc>
        <w:tc>
          <w:tcPr>
            <w:tcW w:w="5953" w:type="dxa"/>
            <w:tcBorders>
              <w:top w:val="nil"/>
              <w:left w:val="nil"/>
              <w:bottom w:val="single" w:sz="8" w:space="0" w:color="auto"/>
              <w:right w:val="single" w:sz="8" w:space="0" w:color="auto"/>
            </w:tcBorders>
            <w:shd w:val="clear" w:color="000000" w:fill="F2F2F2"/>
            <w:vAlign w:val="center"/>
            <w:hideMark/>
          </w:tcPr>
          <w:p w14:paraId="6A5ED91A" w14:textId="77777777" w:rsidR="00397FD8" w:rsidRPr="004A0041" w:rsidRDefault="00397FD8" w:rsidP="00397FD8">
            <w:pPr>
              <w:spacing w:after="0" w:line="240" w:lineRule="auto"/>
              <w:ind w:left="0" w:firstLine="0"/>
              <w:jc w:val="left"/>
              <w:rPr>
                <w:rFonts w:eastAsia="Times New Roman"/>
                <w:sz w:val="18"/>
                <w:szCs w:val="20"/>
              </w:rPr>
            </w:pPr>
            <w:r w:rsidRPr="004A0041">
              <w:rPr>
                <w:rFonts w:eastAsia="Times New Roman"/>
                <w:b/>
                <w:bCs/>
                <w:color w:val="auto"/>
                <w:sz w:val="18"/>
              </w:rPr>
              <w:t xml:space="preserve">WSKAŹNIK POZIOMU ZADŁUŻENIA </w:t>
            </w:r>
            <w:r w:rsidRPr="004A0041">
              <w:rPr>
                <w:rFonts w:eastAsia="Times New Roman"/>
                <w:b/>
                <w:bCs/>
                <w:sz w:val="18"/>
              </w:rPr>
              <w:t>(na dzień 31 grudnia)</w:t>
            </w:r>
            <w:r w:rsidRPr="004A0041">
              <w:rPr>
                <w:rFonts w:eastAsia="Times New Roman"/>
                <w:b/>
                <w:bCs/>
                <w:color w:val="auto"/>
                <w:sz w:val="18"/>
              </w:rPr>
              <w:t xml:space="preserve">                                            </w:t>
            </w:r>
          </w:p>
        </w:tc>
        <w:tc>
          <w:tcPr>
            <w:tcW w:w="1440" w:type="dxa"/>
            <w:tcBorders>
              <w:top w:val="nil"/>
              <w:left w:val="nil"/>
              <w:bottom w:val="single" w:sz="8" w:space="0" w:color="auto"/>
              <w:right w:val="single" w:sz="8" w:space="0" w:color="auto"/>
            </w:tcBorders>
            <w:shd w:val="clear" w:color="000000" w:fill="F2F2F2"/>
          </w:tcPr>
          <w:p w14:paraId="53BBA8E4" w14:textId="77777777" w:rsidR="00397FD8" w:rsidRPr="004A0041" w:rsidRDefault="00397FD8" w:rsidP="00397FD8">
            <w:pPr>
              <w:spacing w:after="0" w:line="240" w:lineRule="auto"/>
              <w:ind w:left="0" w:firstLine="0"/>
              <w:jc w:val="right"/>
              <w:rPr>
                <w:rFonts w:eastAsia="Times New Roman"/>
                <w:b/>
                <w:color w:val="auto"/>
                <w:sz w:val="18"/>
              </w:rPr>
            </w:pPr>
            <w:r w:rsidRPr="004A0041">
              <w:rPr>
                <w:rFonts w:eastAsia="Times New Roman"/>
                <w:b/>
                <w:color w:val="auto"/>
                <w:sz w:val="18"/>
              </w:rPr>
              <w:t>16,34%</w:t>
            </w:r>
          </w:p>
        </w:tc>
        <w:tc>
          <w:tcPr>
            <w:tcW w:w="1739" w:type="dxa"/>
            <w:tcBorders>
              <w:top w:val="nil"/>
              <w:left w:val="single" w:sz="8" w:space="0" w:color="auto"/>
              <w:bottom w:val="single" w:sz="8" w:space="0" w:color="auto"/>
              <w:right w:val="double" w:sz="6" w:space="0" w:color="auto"/>
            </w:tcBorders>
            <w:shd w:val="clear" w:color="000000" w:fill="F2F2F2"/>
            <w:noWrap/>
            <w:vAlign w:val="center"/>
            <w:hideMark/>
          </w:tcPr>
          <w:p w14:paraId="614B02A0" w14:textId="77777777" w:rsidR="00397FD8" w:rsidRPr="004A0041" w:rsidRDefault="00397FD8" w:rsidP="00397FD8">
            <w:pPr>
              <w:spacing w:after="0" w:line="240" w:lineRule="auto"/>
              <w:ind w:left="0" w:firstLine="0"/>
              <w:jc w:val="right"/>
              <w:rPr>
                <w:rFonts w:eastAsia="Times New Roman"/>
                <w:b/>
                <w:color w:val="auto"/>
                <w:sz w:val="18"/>
              </w:rPr>
            </w:pPr>
            <w:r w:rsidRPr="004A0041">
              <w:rPr>
                <w:rFonts w:eastAsia="Times New Roman"/>
                <w:b/>
                <w:color w:val="auto"/>
                <w:sz w:val="18"/>
              </w:rPr>
              <w:t>12,43%</w:t>
            </w:r>
          </w:p>
        </w:tc>
      </w:tr>
    </w:tbl>
    <w:p w14:paraId="33D550CA" w14:textId="77777777" w:rsidR="00397FD8" w:rsidRDefault="00397FD8" w:rsidP="00397FD8">
      <w:pPr>
        <w:autoSpaceDE w:val="0"/>
        <w:autoSpaceDN w:val="0"/>
        <w:adjustRightInd w:val="0"/>
        <w:spacing w:after="0" w:line="360" w:lineRule="auto"/>
        <w:ind w:left="0" w:firstLine="0"/>
        <w:rPr>
          <w:rFonts w:eastAsia="Times New Roman"/>
          <w:szCs w:val="24"/>
          <w:shd w:val="clear" w:color="auto" w:fill="FFFFFF"/>
        </w:rPr>
      </w:pPr>
    </w:p>
    <w:p w14:paraId="198917C6" w14:textId="77777777" w:rsidR="00397FD8" w:rsidRDefault="00397FD8" w:rsidP="00EE4021">
      <w:pPr>
        <w:pStyle w:val="Akapitzlist"/>
        <w:spacing w:line="360" w:lineRule="auto"/>
        <w:ind w:left="0" w:firstLine="709"/>
        <w:rPr>
          <w:szCs w:val="24"/>
        </w:rPr>
      </w:pPr>
      <w:r w:rsidRPr="00096593">
        <w:rPr>
          <w:szCs w:val="24"/>
        </w:rPr>
        <w:t xml:space="preserve">Stan zadłużenia </w:t>
      </w:r>
      <w:r>
        <w:rPr>
          <w:szCs w:val="24"/>
        </w:rPr>
        <w:t>p</w:t>
      </w:r>
      <w:r w:rsidRPr="00096593">
        <w:rPr>
          <w:szCs w:val="24"/>
        </w:rPr>
        <w:t xml:space="preserve">owiatu </w:t>
      </w:r>
      <w:r>
        <w:rPr>
          <w:szCs w:val="24"/>
        </w:rPr>
        <w:t>k</w:t>
      </w:r>
      <w:r w:rsidRPr="00096593">
        <w:rPr>
          <w:szCs w:val="24"/>
        </w:rPr>
        <w:t xml:space="preserve">oszalińskiego wg stanu na dzień 31 grudnia 2019 r. wynosił: 13.500.000,00 zł, co stanowi 12,43% wykonanych dochodów budżetowych. W roku 2019 na obsługę zadłużenia wyasygnowano środki w wysokości 419.560,00 zł oraz dokonano wykupu zaciągniętych w 2014 r. obligacji na kwotę 2.000.000,00 zł. </w:t>
      </w:r>
    </w:p>
    <w:p w14:paraId="3B61B7DC" w14:textId="77777777" w:rsidR="00397FD8" w:rsidRDefault="00397FD8" w:rsidP="00397FD8">
      <w:pPr>
        <w:pStyle w:val="Akapitzlist"/>
        <w:spacing w:line="360" w:lineRule="auto"/>
        <w:ind w:left="0"/>
        <w:rPr>
          <w:szCs w:val="24"/>
        </w:rPr>
      </w:pPr>
    </w:p>
    <w:p w14:paraId="6C4C78BC" w14:textId="77777777" w:rsidR="00397FD8" w:rsidRPr="00213235" w:rsidRDefault="00397FD8" w:rsidP="00397FD8">
      <w:pPr>
        <w:pStyle w:val="Akapitzlist"/>
        <w:spacing w:line="360" w:lineRule="auto"/>
        <w:ind w:left="0"/>
        <w:jc w:val="left"/>
        <w:rPr>
          <w:b/>
          <w:caps/>
          <w:color w:val="44546A" w:themeColor="text2"/>
          <w:szCs w:val="24"/>
        </w:rPr>
      </w:pPr>
      <w:r>
        <w:rPr>
          <w:b/>
          <w:color w:val="44546A" w:themeColor="text2"/>
          <w:szCs w:val="24"/>
        </w:rPr>
        <w:t>W</w:t>
      </w:r>
      <w:r w:rsidRPr="00213235">
        <w:rPr>
          <w:b/>
          <w:color w:val="44546A" w:themeColor="text2"/>
          <w:szCs w:val="24"/>
        </w:rPr>
        <w:t>olne środki</w:t>
      </w:r>
    </w:p>
    <w:p w14:paraId="4CC0BB0F" w14:textId="77777777" w:rsidR="00397FD8" w:rsidRDefault="00397FD8" w:rsidP="00EE4021">
      <w:pPr>
        <w:pStyle w:val="Akapitzlist"/>
        <w:spacing w:line="360" w:lineRule="auto"/>
        <w:ind w:left="0" w:firstLine="709"/>
        <w:rPr>
          <w:szCs w:val="24"/>
        </w:rPr>
      </w:pPr>
      <w:r w:rsidRPr="00096593">
        <w:rPr>
          <w:szCs w:val="24"/>
        </w:rPr>
        <w:t xml:space="preserve">Wolne środki, jako nadwyżka środków pieniężnych na rachunku bieżącym budżetu </w:t>
      </w:r>
      <w:r>
        <w:rPr>
          <w:szCs w:val="24"/>
        </w:rPr>
        <w:t>JST</w:t>
      </w:r>
      <w:r w:rsidRPr="00096593">
        <w:rPr>
          <w:szCs w:val="24"/>
        </w:rPr>
        <w:t xml:space="preserve"> wynikająca z rozliczeń wyemitowanych papierów wartościowych oraz zaciągniętych kredytów i pożyczek w lat ubiegłych, wprowadzone do budżetu na 2019 rok uchwałą Rady Powiatu w Koszalinie nr URP VIII/71/19 z 18 kwietnia 2019 r. stanowiły kwotę 6.817.672,48 zł. Były one przeznaczone na pokrycie planowanego deficytu. W trakcie roku budżetowego kwota angażowanych wolnych środków ulegała zmianie w zależności od wysokości planowanego deficytu budżetowego. </w:t>
      </w:r>
    </w:p>
    <w:p w14:paraId="18D5048B" w14:textId="77777777" w:rsidR="00397FD8" w:rsidRPr="00096593" w:rsidRDefault="00397FD8" w:rsidP="00397FD8">
      <w:pPr>
        <w:pStyle w:val="Akapitzlist"/>
        <w:spacing w:line="360" w:lineRule="auto"/>
        <w:ind w:left="0"/>
        <w:rPr>
          <w:szCs w:val="24"/>
        </w:rPr>
      </w:pPr>
    </w:p>
    <w:p w14:paraId="3F1C1705" w14:textId="77777777" w:rsidR="00397FD8" w:rsidRDefault="00397FD8" w:rsidP="00397FD8">
      <w:pPr>
        <w:pStyle w:val="Akapitzlist"/>
        <w:spacing w:line="360" w:lineRule="auto"/>
        <w:ind w:left="0"/>
        <w:rPr>
          <w:szCs w:val="24"/>
        </w:rPr>
      </w:pPr>
      <w:r w:rsidRPr="004265EB">
        <w:rPr>
          <w:noProof/>
        </w:rPr>
        <w:lastRenderedPageBreak/>
        <w:drawing>
          <wp:inline distT="0" distB="0" distL="0" distR="0" wp14:anchorId="0885E293" wp14:editId="1351DDCC">
            <wp:extent cx="5772150" cy="2429302"/>
            <wp:effectExtent l="0" t="0" r="0" b="9525"/>
            <wp:docPr id="69" name="Wykres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3AC0271" w14:textId="77777777" w:rsidR="00397FD8" w:rsidRDefault="00397FD8" w:rsidP="00397FD8">
      <w:pPr>
        <w:pStyle w:val="Akapitzlist"/>
        <w:spacing w:line="360" w:lineRule="auto"/>
        <w:ind w:left="0"/>
        <w:rPr>
          <w:szCs w:val="24"/>
        </w:rPr>
      </w:pPr>
    </w:p>
    <w:p w14:paraId="68E68AE8" w14:textId="77777777" w:rsidR="00397FD8" w:rsidRDefault="00397FD8" w:rsidP="00EE4021">
      <w:pPr>
        <w:pStyle w:val="Akapitzlist"/>
        <w:spacing w:line="360" w:lineRule="auto"/>
        <w:ind w:left="0" w:firstLine="709"/>
        <w:rPr>
          <w:szCs w:val="24"/>
        </w:rPr>
      </w:pPr>
      <w:r w:rsidRPr="00096593">
        <w:rPr>
          <w:szCs w:val="24"/>
        </w:rPr>
        <w:t>Wolne środki wynikające z rozliczenia roku 2018 r., które nie zostały wprowadzone do budżetu w 2019 r. zostały rozdysponowane na pokrycie planowanego deficytu budżetu roku 2020 oraz spłatę zobowiązań w 2020 r. i 2021 r.</w:t>
      </w:r>
    </w:p>
    <w:p w14:paraId="6F6BC8A9" w14:textId="77777777" w:rsidR="00397FD8" w:rsidRPr="00096593" w:rsidRDefault="00397FD8" w:rsidP="00397FD8">
      <w:pPr>
        <w:pStyle w:val="Akapitzlist"/>
        <w:spacing w:line="360" w:lineRule="auto"/>
        <w:ind w:left="0"/>
        <w:rPr>
          <w:szCs w:val="24"/>
        </w:rPr>
      </w:pPr>
    </w:p>
    <w:p w14:paraId="14FDE832" w14:textId="77777777" w:rsidR="00397FD8" w:rsidRPr="00213235" w:rsidRDefault="00397FD8" w:rsidP="00397FD8">
      <w:pPr>
        <w:pStyle w:val="Akapitzlist"/>
        <w:spacing w:line="360" w:lineRule="auto"/>
        <w:ind w:left="0"/>
        <w:jc w:val="left"/>
        <w:rPr>
          <w:b/>
          <w:caps/>
          <w:color w:val="44546A" w:themeColor="text2"/>
          <w:szCs w:val="24"/>
        </w:rPr>
      </w:pPr>
      <w:r>
        <w:rPr>
          <w:b/>
          <w:color w:val="44546A" w:themeColor="text2"/>
          <w:szCs w:val="24"/>
        </w:rPr>
        <w:t>N</w:t>
      </w:r>
      <w:r w:rsidRPr="00213235">
        <w:rPr>
          <w:b/>
          <w:color w:val="44546A" w:themeColor="text2"/>
          <w:szCs w:val="24"/>
        </w:rPr>
        <w:t>adwyżka operacyjna</w:t>
      </w:r>
    </w:p>
    <w:p w14:paraId="6BC16FBF" w14:textId="77777777" w:rsidR="00397FD8" w:rsidRPr="00096593" w:rsidRDefault="00397FD8" w:rsidP="00EE4021">
      <w:pPr>
        <w:spacing w:after="0" w:line="360" w:lineRule="auto"/>
        <w:ind w:left="0" w:firstLine="709"/>
        <w:rPr>
          <w:rFonts w:eastAsia="Times New Roman"/>
          <w:szCs w:val="24"/>
        </w:rPr>
      </w:pPr>
      <w:r w:rsidRPr="00096593">
        <w:rPr>
          <w:rFonts w:eastAsia="Times New Roman"/>
          <w:szCs w:val="24"/>
        </w:rPr>
        <w:t>Wyodrębnienie w budżetach JST kategorii dochodów bieżących i majątkowych oraz wydatków bieżących i majątkowych pozwala nam określić wielkość nadwyżki operacyjnej budżetu JST. Nadwyżka operacyjna to wartość dodatnia różnicy między dochodami bieżącymi a wydatkami bieżącymi (o</w:t>
      </w:r>
      <w:r>
        <w:rPr>
          <w:rFonts w:eastAsia="Times New Roman"/>
          <w:szCs w:val="24"/>
        </w:rPr>
        <w:t>dpowiednio deficyt operacyjny w </w:t>
      </w:r>
      <w:r w:rsidRPr="00096593">
        <w:rPr>
          <w:rFonts w:eastAsia="Times New Roman"/>
          <w:szCs w:val="24"/>
        </w:rPr>
        <w:t xml:space="preserve">przypadku ujemnego wyniku bieżącego). </w:t>
      </w:r>
    </w:p>
    <w:p w14:paraId="76E8EB51" w14:textId="77777777" w:rsidR="00397FD8" w:rsidRPr="00096593" w:rsidRDefault="00397FD8" w:rsidP="00EE4021">
      <w:pPr>
        <w:spacing w:after="0" w:line="360" w:lineRule="auto"/>
        <w:ind w:left="0" w:firstLine="709"/>
        <w:rPr>
          <w:rFonts w:eastAsia="Times New Roman"/>
          <w:szCs w:val="24"/>
        </w:rPr>
      </w:pPr>
      <w:r w:rsidRPr="00096593">
        <w:rPr>
          <w:rFonts w:eastAsia="Times New Roman"/>
          <w:szCs w:val="24"/>
        </w:rPr>
        <w:t xml:space="preserve">Wynik budżetu operacyjnego wskazuje, czy JST jest w stanie pokryć wydatki bieżące dochodami bieżącymi. Im wyższa jest wartość nadwyżki operacyjnej, tym większa jest możliwość realizacji przez JST nowych przedsięwzięć majątkowych zarówno bezpośrednio, przeznaczając tę kwotę na inwestycje, jak i pośrednio, spłacając wcześniej zaciągnięte zobowiązania na cele inwestycyjne. </w:t>
      </w:r>
    </w:p>
    <w:p w14:paraId="60988938" w14:textId="77777777" w:rsidR="00397FD8" w:rsidRDefault="00397FD8" w:rsidP="00EE4021">
      <w:pPr>
        <w:spacing w:after="0" w:line="360" w:lineRule="auto"/>
        <w:ind w:left="0" w:firstLine="709"/>
        <w:rPr>
          <w:rFonts w:eastAsia="Times New Roman"/>
          <w:szCs w:val="24"/>
          <w:shd w:val="clear" w:color="auto" w:fill="FFFFFF"/>
        </w:rPr>
      </w:pPr>
      <w:r w:rsidRPr="00096593">
        <w:rPr>
          <w:rFonts w:eastAsia="Times New Roman"/>
          <w:szCs w:val="24"/>
          <w:shd w:val="clear" w:color="auto" w:fill="FFFFFF"/>
        </w:rPr>
        <w:t xml:space="preserve">W przypadku </w:t>
      </w:r>
      <w:r>
        <w:rPr>
          <w:rFonts w:eastAsia="Times New Roman"/>
          <w:szCs w:val="24"/>
          <w:shd w:val="clear" w:color="auto" w:fill="FFFFFF"/>
        </w:rPr>
        <w:t>p</w:t>
      </w:r>
      <w:r w:rsidRPr="00096593">
        <w:rPr>
          <w:rFonts w:eastAsia="Times New Roman"/>
          <w:szCs w:val="24"/>
          <w:shd w:val="clear" w:color="auto" w:fill="FFFFFF"/>
        </w:rPr>
        <w:t xml:space="preserve">owiatu </w:t>
      </w:r>
      <w:r>
        <w:rPr>
          <w:rFonts w:eastAsia="Times New Roman"/>
          <w:szCs w:val="24"/>
          <w:shd w:val="clear" w:color="auto" w:fill="FFFFFF"/>
        </w:rPr>
        <w:t>k</w:t>
      </w:r>
      <w:r w:rsidRPr="00096593">
        <w:rPr>
          <w:rFonts w:eastAsia="Times New Roman"/>
          <w:szCs w:val="24"/>
          <w:shd w:val="clear" w:color="auto" w:fill="FFFFFF"/>
        </w:rPr>
        <w:t>oszalińskiego za rok 2019 wystąpiła nadwyżka operacyjna w wysokości 8.436.829,66</w:t>
      </w:r>
      <w:r w:rsidRPr="00096593">
        <w:rPr>
          <w:rFonts w:ascii="Times New Roman" w:eastAsia="Times New Roman" w:hAnsi="Times New Roman"/>
          <w:szCs w:val="24"/>
          <w:shd w:val="clear" w:color="auto" w:fill="FFFFFF"/>
        </w:rPr>
        <w:t> </w:t>
      </w:r>
      <w:r w:rsidRPr="00096593">
        <w:rPr>
          <w:rFonts w:eastAsia="Times New Roman"/>
          <w:szCs w:val="24"/>
          <w:shd w:val="clear" w:color="auto" w:fill="FFFFFF"/>
        </w:rPr>
        <w:t>zł.</w:t>
      </w:r>
    </w:p>
    <w:p w14:paraId="56D520DA" w14:textId="77777777" w:rsidR="00397FD8" w:rsidRPr="00AE3088" w:rsidRDefault="00397FD8" w:rsidP="00397FD8">
      <w:pPr>
        <w:spacing w:after="0" w:line="360" w:lineRule="auto"/>
        <w:ind w:left="0"/>
        <w:rPr>
          <w:rFonts w:eastAsia="Times New Roman"/>
          <w:szCs w:val="24"/>
          <w:shd w:val="clear" w:color="auto" w:fill="FFFFFF"/>
        </w:rPr>
      </w:pPr>
      <w:r>
        <w:rPr>
          <w:b/>
          <w:color w:val="44546A" w:themeColor="text2"/>
          <w:szCs w:val="24"/>
        </w:rPr>
        <w:t>W</w:t>
      </w:r>
      <w:r w:rsidRPr="00AE3088">
        <w:rPr>
          <w:b/>
          <w:color w:val="44546A" w:themeColor="text2"/>
          <w:szCs w:val="24"/>
        </w:rPr>
        <w:t>ieloletnia prognoza finansowa na lata 2019-2027</w:t>
      </w:r>
    </w:p>
    <w:p w14:paraId="495A4088" w14:textId="77777777" w:rsidR="00397FD8" w:rsidRPr="00096593" w:rsidRDefault="00397FD8" w:rsidP="00EE4021">
      <w:pPr>
        <w:pStyle w:val="Akapitzlist"/>
        <w:spacing w:line="360" w:lineRule="auto"/>
        <w:ind w:left="0" w:firstLine="709"/>
        <w:rPr>
          <w:b/>
          <w:szCs w:val="24"/>
        </w:rPr>
      </w:pPr>
      <w:r w:rsidRPr="00096593">
        <w:rPr>
          <w:szCs w:val="24"/>
        </w:rPr>
        <w:t xml:space="preserve">Wieloletnia Prognoza Finansowa przedstawia kształtowanie się podstawowych wielkości budżetu powiatu w latach 2019-2027 </w:t>
      </w:r>
      <w:proofErr w:type="spellStart"/>
      <w:r w:rsidRPr="00096593">
        <w:rPr>
          <w:szCs w:val="24"/>
        </w:rPr>
        <w:t>tj</w:t>
      </w:r>
      <w:proofErr w:type="spellEnd"/>
      <w:r w:rsidRPr="00096593">
        <w:rPr>
          <w:szCs w:val="24"/>
        </w:rPr>
        <w:t xml:space="preserve">: dochody, wydatki, deficyt/nadwyżkę, kwotę długu i wydatki na jego obsługę oraz wskaźnik </w:t>
      </w:r>
      <w:r>
        <w:rPr>
          <w:szCs w:val="24"/>
        </w:rPr>
        <w:t>wynikający z </w:t>
      </w:r>
      <w:r w:rsidRPr="00096593">
        <w:rPr>
          <w:szCs w:val="24"/>
        </w:rPr>
        <w:t>art. 243 ufp i wielkości limitowanych przedsięwzięć zawartych w wykazie do Wieloletniej Prognozy.</w:t>
      </w:r>
    </w:p>
    <w:p w14:paraId="266A8C7B" w14:textId="77777777" w:rsidR="00397FD8" w:rsidRPr="00AE3088" w:rsidRDefault="00397FD8" w:rsidP="00397FD8">
      <w:pPr>
        <w:pStyle w:val="Akapitzlist"/>
        <w:spacing w:line="360" w:lineRule="auto"/>
        <w:ind w:left="0"/>
        <w:rPr>
          <w:szCs w:val="24"/>
        </w:rPr>
      </w:pPr>
      <w:r w:rsidRPr="00096593">
        <w:rPr>
          <w:szCs w:val="24"/>
        </w:rPr>
        <w:lastRenderedPageBreak/>
        <w:t>Poniższe wykresy przedstawiają planowane i wykonane w 2019 r. oraz planowane na lata 2020-202</w:t>
      </w:r>
      <w:r>
        <w:rPr>
          <w:szCs w:val="24"/>
        </w:rPr>
        <w:t>7</w:t>
      </w:r>
      <w:r w:rsidRPr="00096593">
        <w:rPr>
          <w:szCs w:val="24"/>
        </w:rPr>
        <w:t xml:space="preserve"> podstawowe wielkości budżetowe </w:t>
      </w:r>
      <w:r>
        <w:rPr>
          <w:szCs w:val="24"/>
        </w:rPr>
        <w:t>p</w:t>
      </w:r>
      <w:r w:rsidRPr="00096593">
        <w:rPr>
          <w:szCs w:val="24"/>
        </w:rPr>
        <w:t xml:space="preserve">owiatu </w:t>
      </w:r>
      <w:r>
        <w:rPr>
          <w:szCs w:val="24"/>
        </w:rPr>
        <w:t>k</w:t>
      </w:r>
      <w:r w:rsidRPr="00096593">
        <w:rPr>
          <w:szCs w:val="24"/>
        </w:rPr>
        <w:t xml:space="preserve">oszalińskiego. </w:t>
      </w:r>
    </w:p>
    <w:p w14:paraId="5EB0F731" w14:textId="77777777" w:rsidR="00397FD8" w:rsidRDefault="00397FD8" w:rsidP="00397FD8">
      <w:pPr>
        <w:pStyle w:val="Akapitzlist"/>
        <w:spacing w:line="360" w:lineRule="auto"/>
        <w:ind w:left="0"/>
        <w:rPr>
          <w:b/>
          <w:color w:val="44546A" w:themeColor="text2"/>
          <w:szCs w:val="24"/>
        </w:rPr>
      </w:pPr>
      <w:r w:rsidRPr="00213235">
        <w:rPr>
          <w:b/>
          <w:color w:val="44546A" w:themeColor="text2"/>
          <w:szCs w:val="24"/>
        </w:rPr>
        <w:t xml:space="preserve">Dochody </w:t>
      </w:r>
    </w:p>
    <w:p w14:paraId="38BAC500" w14:textId="77777777" w:rsidR="00397FD8" w:rsidRPr="00213235" w:rsidRDefault="00397FD8" w:rsidP="00397FD8">
      <w:pPr>
        <w:pStyle w:val="Akapitzlist"/>
        <w:ind w:left="0"/>
      </w:pPr>
      <w:r w:rsidRPr="004265EB">
        <w:rPr>
          <w:noProof/>
        </w:rPr>
        <w:drawing>
          <wp:inline distT="0" distB="0" distL="0" distR="0" wp14:anchorId="46B69E05" wp14:editId="68682E17">
            <wp:extent cx="6210300" cy="3741420"/>
            <wp:effectExtent l="0" t="0" r="0" b="11430"/>
            <wp:docPr id="68" name="Wykres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323034C" w14:textId="77777777" w:rsidR="00397FD8" w:rsidRDefault="00397FD8" w:rsidP="00397FD8">
      <w:pPr>
        <w:ind w:left="0" w:firstLine="0"/>
        <w:rPr>
          <w:b/>
          <w:color w:val="44546A" w:themeColor="text2"/>
          <w:sz w:val="28"/>
          <w:szCs w:val="24"/>
        </w:rPr>
      </w:pPr>
    </w:p>
    <w:p w14:paraId="11423F19" w14:textId="77777777" w:rsidR="00397FD8" w:rsidRPr="00EE4021" w:rsidRDefault="00397FD8" w:rsidP="00397FD8">
      <w:pPr>
        <w:ind w:left="0" w:firstLine="0"/>
        <w:rPr>
          <w:b/>
          <w:color w:val="44546A" w:themeColor="text2"/>
        </w:rPr>
      </w:pPr>
      <w:r w:rsidRPr="00EE4021">
        <w:rPr>
          <w:b/>
          <w:color w:val="44546A" w:themeColor="text2"/>
        </w:rPr>
        <w:t>Wydatki</w:t>
      </w:r>
    </w:p>
    <w:p w14:paraId="357B564F" w14:textId="77777777" w:rsidR="00397FD8" w:rsidRDefault="00397FD8" w:rsidP="00397FD8">
      <w:pPr>
        <w:pStyle w:val="Akapitzlist"/>
        <w:spacing w:line="360" w:lineRule="auto"/>
        <w:ind w:left="0"/>
      </w:pPr>
      <w:r w:rsidRPr="00167A97">
        <w:rPr>
          <w:noProof/>
        </w:rPr>
        <w:drawing>
          <wp:inline distT="0" distB="0" distL="0" distR="0" wp14:anchorId="2F027420" wp14:editId="62AC94F3">
            <wp:extent cx="6162675" cy="3558540"/>
            <wp:effectExtent l="0" t="0" r="9525" b="3810"/>
            <wp:docPr id="67" name="Wykres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7AADF54" w14:textId="77777777" w:rsidR="00397FD8" w:rsidRPr="00AE3088" w:rsidRDefault="00397FD8" w:rsidP="00397FD8">
      <w:pPr>
        <w:spacing w:line="360" w:lineRule="auto"/>
        <w:ind w:left="0" w:firstLine="0"/>
        <w:rPr>
          <w:b/>
          <w:szCs w:val="24"/>
        </w:rPr>
      </w:pPr>
    </w:p>
    <w:p w14:paraId="5146700F" w14:textId="77777777" w:rsidR="00397FD8" w:rsidRPr="00557802" w:rsidRDefault="00397FD8" w:rsidP="00397FD8">
      <w:pPr>
        <w:pStyle w:val="Akapitzlist"/>
        <w:spacing w:line="360" w:lineRule="auto"/>
        <w:ind w:left="0"/>
        <w:rPr>
          <w:b/>
          <w:color w:val="44546A" w:themeColor="text2"/>
          <w:szCs w:val="24"/>
        </w:rPr>
      </w:pPr>
      <w:r w:rsidRPr="00557802">
        <w:rPr>
          <w:b/>
          <w:color w:val="44546A" w:themeColor="text2"/>
          <w:szCs w:val="24"/>
        </w:rPr>
        <w:lastRenderedPageBreak/>
        <w:t>Wydatki limitowane</w:t>
      </w:r>
    </w:p>
    <w:p w14:paraId="1645C16C" w14:textId="77777777" w:rsidR="00397FD8" w:rsidRPr="00096593" w:rsidRDefault="00397FD8" w:rsidP="00EE4021">
      <w:pPr>
        <w:spacing w:after="0" w:line="360" w:lineRule="auto"/>
        <w:ind w:left="0" w:firstLine="709"/>
        <w:rPr>
          <w:rFonts w:eastAsia="Times New Roman"/>
          <w:szCs w:val="24"/>
        </w:rPr>
      </w:pPr>
      <w:r w:rsidRPr="00096593">
        <w:rPr>
          <w:rFonts w:eastAsia="Times New Roman"/>
          <w:szCs w:val="24"/>
        </w:rPr>
        <w:t xml:space="preserve">W ogólnej kwocie wydatków, w poszczególnych latach objętych Wieloletnią Prognozą Finansową Powiatu Koszalińskiego (w 2019 wydatki wykonane i w latach następnych - planowane), zawierają się wydatki limitowane, ujęte w załączniku do WPF – w Wykazie przedsięwzięć do Wieloletniej Prognozy Finansowej na lata 2019-2023. Dotyczą one głównie wydatków na inwestycje drogowe zrealizowane w 2019 r. oraz planowane do realizacji w latach następnych. </w:t>
      </w:r>
    </w:p>
    <w:p w14:paraId="0D1A1B23" w14:textId="77777777" w:rsidR="00397FD8" w:rsidRPr="00096593" w:rsidRDefault="00397FD8" w:rsidP="00B86C26">
      <w:pPr>
        <w:spacing w:after="0" w:line="360" w:lineRule="auto"/>
        <w:ind w:left="0" w:firstLine="709"/>
        <w:rPr>
          <w:rFonts w:eastAsia="Times New Roman"/>
          <w:szCs w:val="24"/>
        </w:rPr>
      </w:pPr>
      <w:r w:rsidRPr="00096593">
        <w:rPr>
          <w:rFonts w:eastAsia="Times New Roman"/>
          <w:szCs w:val="24"/>
        </w:rPr>
        <w:t>Zgodnie z zapisami ustawy o finansach publicznych zmiany kwot wydatków limitowanych należą wyłącznie do kompetencji Rady Powiatu.</w:t>
      </w:r>
    </w:p>
    <w:p w14:paraId="3D8FCB75" w14:textId="77777777" w:rsidR="00397FD8" w:rsidRPr="00096593" w:rsidRDefault="00397FD8" w:rsidP="00397FD8">
      <w:pPr>
        <w:pStyle w:val="Akapitzlist"/>
        <w:spacing w:line="360" w:lineRule="auto"/>
        <w:ind w:left="0"/>
        <w:rPr>
          <w:szCs w:val="24"/>
        </w:rPr>
      </w:pPr>
      <w:r w:rsidRPr="00096593">
        <w:rPr>
          <w:szCs w:val="24"/>
        </w:rPr>
        <w:t>Kształtowanie się wydatków limitowanych w latach 2019-2023 w ogólnych kwotach wydatków przedstawia wykres.</w:t>
      </w:r>
    </w:p>
    <w:p w14:paraId="507D14C1" w14:textId="77777777" w:rsidR="00397FD8" w:rsidRPr="009A02C4" w:rsidRDefault="00397FD8" w:rsidP="00397FD8">
      <w:pPr>
        <w:pStyle w:val="Akapitzlist"/>
        <w:ind w:left="0"/>
        <w:jc w:val="center"/>
        <w:rPr>
          <w:b/>
        </w:rPr>
      </w:pPr>
      <w:r w:rsidRPr="009A02C4">
        <w:rPr>
          <w:noProof/>
        </w:rPr>
        <w:drawing>
          <wp:inline distT="0" distB="0" distL="0" distR="0" wp14:anchorId="51EA5F2C" wp14:editId="2751F49A">
            <wp:extent cx="5772150" cy="3009900"/>
            <wp:effectExtent l="0" t="0" r="0" b="0"/>
            <wp:docPr id="62" name="Wykres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992145D" w14:textId="77777777" w:rsidR="00397FD8" w:rsidRDefault="00397FD8" w:rsidP="00397FD8">
      <w:pPr>
        <w:spacing w:after="0" w:line="360" w:lineRule="auto"/>
        <w:rPr>
          <w:rFonts w:eastAsia="Times New Roman"/>
          <w:b/>
          <w:caps/>
          <w:szCs w:val="24"/>
        </w:rPr>
      </w:pPr>
    </w:p>
    <w:p w14:paraId="24243557" w14:textId="77777777" w:rsidR="00397FD8" w:rsidRPr="00AE3088" w:rsidRDefault="00397FD8" w:rsidP="00397FD8">
      <w:pPr>
        <w:spacing w:after="0" w:line="360" w:lineRule="auto"/>
        <w:ind w:left="0"/>
        <w:rPr>
          <w:rFonts w:eastAsia="Times New Roman"/>
          <w:b/>
          <w:caps/>
          <w:color w:val="44546A" w:themeColor="text2"/>
          <w:szCs w:val="24"/>
        </w:rPr>
      </w:pPr>
      <w:r>
        <w:rPr>
          <w:rFonts w:eastAsia="Times New Roman"/>
          <w:b/>
          <w:color w:val="44546A" w:themeColor="text2"/>
          <w:szCs w:val="24"/>
        </w:rPr>
        <w:t>K</w:t>
      </w:r>
      <w:r w:rsidRPr="00AE3088">
        <w:rPr>
          <w:rFonts w:eastAsia="Times New Roman"/>
          <w:b/>
          <w:color w:val="44546A" w:themeColor="text2"/>
          <w:szCs w:val="24"/>
        </w:rPr>
        <w:t>ształtowanie się wyniku budżetu oraz wysokości środków do dyspozycji w latach 2019-2027</w:t>
      </w:r>
    </w:p>
    <w:p w14:paraId="1C1F0042" w14:textId="77777777" w:rsidR="00397FD8" w:rsidRPr="00096593" w:rsidRDefault="00397FD8" w:rsidP="00B86C26">
      <w:pPr>
        <w:spacing w:after="0" w:line="360" w:lineRule="auto"/>
        <w:ind w:left="0" w:firstLine="709"/>
        <w:rPr>
          <w:rFonts w:eastAsia="Times New Roman"/>
          <w:szCs w:val="24"/>
        </w:rPr>
      </w:pPr>
      <w:r w:rsidRPr="00096593">
        <w:rPr>
          <w:rFonts w:eastAsia="Times New Roman"/>
          <w:szCs w:val="24"/>
        </w:rPr>
        <w:t xml:space="preserve">Wielkość planowanego wyniku budżetu w roku 2019 określona została deficytem w wysokości 9.174.000,00 zł. </w:t>
      </w:r>
    </w:p>
    <w:p w14:paraId="6C59998C" w14:textId="77777777" w:rsidR="00397FD8" w:rsidRPr="00096593" w:rsidRDefault="00397FD8" w:rsidP="00B86C26">
      <w:pPr>
        <w:pStyle w:val="Akapitzlist"/>
        <w:spacing w:line="360" w:lineRule="auto"/>
        <w:ind w:left="0" w:firstLine="709"/>
        <w:rPr>
          <w:rFonts w:eastAsia="Times New Roman"/>
          <w:szCs w:val="24"/>
        </w:rPr>
      </w:pPr>
      <w:r w:rsidRPr="00096593">
        <w:rPr>
          <w:rFonts w:eastAsia="Times New Roman"/>
          <w:szCs w:val="24"/>
        </w:rPr>
        <w:t xml:space="preserve">Zgodnie ze sprawozdaniem Rb-NDS na koniec 2019 r. nadwyżka budżetu </w:t>
      </w:r>
      <w:r>
        <w:rPr>
          <w:rFonts w:eastAsia="Times New Roman"/>
          <w:szCs w:val="24"/>
        </w:rPr>
        <w:t>p</w:t>
      </w:r>
      <w:r w:rsidRPr="00096593">
        <w:rPr>
          <w:rFonts w:eastAsia="Times New Roman"/>
          <w:szCs w:val="24"/>
        </w:rPr>
        <w:t xml:space="preserve">owiatu </w:t>
      </w:r>
      <w:r>
        <w:rPr>
          <w:rFonts w:eastAsia="Times New Roman"/>
          <w:szCs w:val="24"/>
        </w:rPr>
        <w:t>k</w:t>
      </w:r>
      <w:r w:rsidRPr="00096593">
        <w:rPr>
          <w:rFonts w:eastAsia="Times New Roman"/>
          <w:szCs w:val="24"/>
        </w:rPr>
        <w:t xml:space="preserve">oszalińskiego wyniosła </w:t>
      </w:r>
      <w:r w:rsidRPr="00B86C26">
        <w:rPr>
          <w:bCs/>
          <w:szCs w:val="24"/>
        </w:rPr>
        <w:t>6.308.517,53</w:t>
      </w:r>
      <w:r w:rsidRPr="00096593">
        <w:rPr>
          <w:rFonts w:eastAsia="Times New Roman"/>
          <w:szCs w:val="24"/>
        </w:rPr>
        <w:t xml:space="preserve"> zł. </w:t>
      </w:r>
    </w:p>
    <w:p w14:paraId="44648B31" w14:textId="77777777" w:rsidR="00397FD8" w:rsidRPr="00096593" w:rsidRDefault="00397FD8" w:rsidP="00B86C26">
      <w:pPr>
        <w:pStyle w:val="Akapitzlist"/>
        <w:spacing w:line="360" w:lineRule="auto"/>
        <w:ind w:left="0" w:firstLine="709"/>
        <w:rPr>
          <w:rFonts w:eastAsia="Times New Roman"/>
          <w:szCs w:val="24"/>
        </w:rPr>
      </w:pPr>
      <w:r w:rsidRPr="00096593">
        <w:rPr>
          <w:rFonts w:eastAsia="Times New Roman"/>
          <w:szCs w:val="24"/>
        </w:rPr>
        <w:t xml:space="preserve">W latach następnych 2020-2026 założono kształtowanie się wyniku budżetu w granicach od 2,5 mln deficytu (w 2020 r.) do 2,5 mln nadwyżki w kolejnych latach, która będzie przeznaczana na spłatę rat zaciągniętych zobowiązań – wykup wyemitowanych obligacji. </w:t>
      </w:r>
    </w:p>
    <w:p w14:paraId="603CB00A" w14:textId="77777777" w:rsidR="00397FD8" w:rsidRDefault="00397FD8" w:rsidP="00397FD8">
      <w:pPr>
        <w:pStyle w:val="Akapitzlist"/>
        <w:ind w:left="0"/>
        <w:jc w:val="center"/>
        <w:rPr>
          <w:b/>
        </w:rPr>
      </w:pPr>
      <w:r w:rsidRPr="009A02C4">
        <w:rPr>
          <w:noProof/>
        </w:rPr>
        <w:lastRenderedPageBreak/>
        <w:drawing>
          <wp:inline distT="0" distB="0" distL="0" distR="0" wp14:anchorId="0E2174B7" wp14:editId="64D34709">
            <wp:extent cx="6067425" cy="3333750"/>
            <wp:effectExtent l="0" t="0" r="9525" b="0"/>
            <wp:docPr id="60" name="Wykres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33A564A" w14:textId="77777777" w:rsidR="00397FD8" w:rsidRPr="00096593" w:rsidRDefault="00397FD8" w:rsidP="00397FD8">
      <w:pPr>
        <w:pStyle w:val="Akapitzlist"/>
        <w:spacing w:line="360" w:lineRule="auto"/>
        <w:ind w:left="0"/>
        <w:jc w:val="center"/>
        <w:rPr>
          <w:b/>
          <w:caps/>
          <w:szCs w:val="24"/>
        </w:rPr>
      </w:pPr>
    </w:p>
    <w:p w14:paraId="400D0284" w14:textId="77777777" w:rsidR="00397FD8" w:rsidRPr="000A008C" w:rsidRDefault="00397FD8" w:rsidP="00397FD8">
      <w:pPr>
        <w:pStyle w:val="Akapitzlist"/>
        <w:spacing w:line="360" w:lineRule="auto"/>
        <w:ind w:left="0"/>
        <w:rPr>
          <w:b/>
          <w:caps/>
          <w:color w:val="44546A" w:themeColor="text2"/>
          <w:szCs w:val="24"/>
        </w:rPr>
      </w:pPr>
      <w:r>
        <w:rPr>
          <w:b/>
          <w:color w:val="44546A" w:themeColor="text2"/>
          <w:szCs w:val="24"/>
        </w:rPr>
        <w:t>K</w:t>
      </w:r>
      <w:r w:rsidRPr="00AE3088">
        <w:rPr>
          <w:b/>
          <w:color w:val="44546A" w:themeColor="text2"/>
          <w:szCs w:val="24"/>
        </w:rPr>
        <w:t>ształtowanie się długu powiatu koszalińskiego w latach 2019-2027 i wydatki na jego obsługę</w:t>
      </w:r>
    </w:p>
    <w:p w14:paraId="4E264D2E" w14:textId="77777777" w:rsidR="00397FD8" w:rsidRPr="000A008C" w:rsidRDefault="00397FD8" w:rsidP="00397FD8">
      <w:pPr>
        <w:ind w:left="0" w:firstLine="0"/>
        <w:rPr>
          <w:b/>
          <w:bCs/>
          <w:color w:val="002060"/>
        </w:rPr>
      </w:pPr>
      <w:r w:rsidRPr="000A008C">
        <w:rPr>
          <w:b/>
          <w:bCs/>
          <w:color w:val="002060"/>
        </w:rPr>
        <w:t>Dług</w:t>
      </w:r>
    </w:p>
    <w:p w14:paraId="2E6BC5A3" w14:textId="77777777" w:rsidR="00397FD8" w:rsidRPr="00096593" w:rsidRDefault="00397FD8" w:rsidP="00B86C26">
      <w:pPr>
        <w:pStyle w:val="Akapitzlist"/>
        <w:spacing w:line="360" w:lineRule="auto"/>
        <w:ind w:left="0" w:firstLine="709"/>
        <w:rPr>
          <w:szCs w:val="24"/>
        </w:rPr>
      </w:pPr>
      <w:r w:rsidRPr="00096593">
        <w:rPr>
          <w:szCs w:val="24"/>
        </w:rPr>
        <w:t>Zgodnie z Uchwałą Rady Powiatu nr V/25/18 z dnia 29 grudnia 2018 r. w sprawie uchwalenia zmiany Wieloletniej Prognozy Finansowej Powiatu Koszalińskiego na lata 2019-2027, planowana kwota dług</w:t>
      </w:r>
      <w:r>
        <w:rPr>
          <w:szCs w:val="24"/>
        </w:rPr>
        <w:t>u</w:t>
      </w:r>
      <w:r w:rsidRPr="00096593">
        <w:rPr>
          <w:szCs w:val="24"/>
        </w:rPr>
        <w:t xml:space="preserve"> powiatu w 2019 r. wynosiła 23.200.000</w:t>
      </w:r>
      <w:r>
        <w:rPr>
          <w:szCs w:val="24"/>
        </w:rPr>
        <w:t>,00 zł. W </w:t>
      </w:r>
      <w:r w:rsidRPr="00096593">
        <w:rPr>
          <w:szCs w:val="24"/>
        </w:rPr>
        <w:t xml:space="preserve">uchwale założono przychody z tytułu emisji obligacji na pokrycie planowanego deficytu i spłatę wcześniej zaciągniętych zobowiązań w wysokości 9.700.000,00 zł. </w:t>
      </w:r>
      <w:r>
        <w:rPr>
          <w:szCs w:val="24"/>
        </w:rPr>
        <w:br/>
      </w:r>
      <w:r w:rsidRPr="00096593">
        <w:rPr>
          <w:szCs w:val="24"/>
        </w:rPr>
        <w:t xml:space="preserve">W toku realizacji budżetu, po zaangażowaniu wolnych środków </w:t>
      </w:r>
      <w:r>
        <w:rPr>
          <w:szCs w:val="24"/>
        </w:rPr>
        <w:t>wynikających z </w:t>
      </w:r>
      <w:r w:rsidRPr="00096593">
        <w:rPr>
          <w:szCs w:val="24"/>
        </w:rPr>
        <w:t>rozliczenia 2018 r. zrezygnowano z emisji obligacji w 2019 roku. Skutkowało to zmniejszeniem planowanej kwoty długu w 2019 r. do wysokości 13</w:t>
      </w:r>
      <w:r>
        <w:rPr>
          <w:szCs w:val="24"/>
        </w:rPr>
        <w:t>.500.000,00 zł</w:t>
      </w:r>
      <w:r w:rsidRPr="00096593">
        <w:rPr>
          <w:szCs w:val="24"/>
        </w:rPr>
        <w:t xml:space="preserve"> oraz miało wpływ na obniżenie planowanego długu w latach następnych objętych wieloletnią prognozą finansową. Zależność tą obrazuje poniższy wykres.</w:t>
      </w:r>
    </w:p>
    <w:p w14:paraId="7789D594" w14:textId="77777777" w:rsidR="00397FD8" w:rsidRDefault="00397FD8" w:rsidP="00397FD8">
      <w:pPr>
        <w:pStyle w:val="Akapitzlist"/>
        <w:spacing w:line="360" w:lineRule="auto"/>
        <w:ind w:left="0"/>
        <w:jc w:val="center"/>
        <w:rPr>
          <w:b/>
          <w:smallCaps/>
          <w:szCs w:val="24"/>
        </w:rPr>
      </w:pPr>
      <w:r w:rsidRPr="004265EB">
        <w:rPr>
          <w:noProof/>
        </w:rPr>
        <w:drawing>
          <wp:inline distT="0" distB="0" distL="0" distR="0" wp14:anchorId="460FEB1D" wp14:editId="6BBB8DDA">
            <wp:extent cx="5705475" cy="1781175"/>
            <wp:effectExtent l="0" t="0" r="0" b="0"/>
            <wp:docPr id="59" name="Wykres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6EFDF8D" w14:textId="77777777" w:rsidR="00397FD8" w:rsidRPr="000A008C" w:rsidRDefault="00397FD8" w:rsidP="00397FD8">
      <w:pPr>
        <w:ind w:left="0" w:firstLine="0"/>
        <w:rPr>
          <w:b/>
          <w:bCs/>
          <w:color w:val="002060"/>
        </w:rPr>
      </w:pPr>
      <w:r w:rsidRPr="000A008C">
        <w:rPr>
          <w:b/>
          <w:bCs/>
          <w:color w:val="002060"/>
        </w:rPr>
        <w:lastRenderedPageBreak/>
        <w:t>Obsługa długu</w:t>
      </w:r>
    </w:p>
    <w:p w14:paraId="2B5FED21" w14:textId="77777777" w:rsidR="00397FD8" w:rsidRPr="00096593" w:rsidRDefault="00397FD8" w:rsidP="00B86C26">
      <w:pPr>
        <w:pStyle w:val="Akapitzlist"/>
        <w:spacing w:line="360" w:lineRule="auto"/>
        <w:ind w:left="0" w:firstLine="709"/>
        <w:rPr>
          <w:szCs w:val="24"/>
        </w:rPr>
      </w:pPr>
      <w:r w:rsidRPr="00096593">
        <w:rPr>
          <w:szCs w:val="24"/>
        </w:rPr>
        <w:t>Rezygnacja w 2019 r. z emisji obligacji na kwotę 9.700.000,00 zł, przeznaczonych na pokrycie planowanego deficytu i spłatę rat zaciągniętych zobowiązań w latach wcześniejszych, wpłynęło na obniżenie kosztów przeznaczonych na obsługę długu powiatu, co obrazuje poniższy wykres.</w:t>
      </w:r>
    </w:p>
    <w:p w14:paraId="1A18DAB7" w14:textId="77777777" w:rsidR="00397FD8" w:rsidRDefault="00397FD8" w:rsidP="00397FD8">
      <w:pPr>
        <w:pStyle w:val="Akapitzlist"/>
        <w:ind w:left="0"/>
        <w:jc w:val="center"/>
        <w:rPr>
          <w:b/>
        </w:rPr>
      </w:pPr>
      <w:r w:rsidRPr="004265EB">
        <w:rPr>
          <w:noProof/>
        </w:rPr>
        <w:drawing>
          <wp:inline distT="0" distB="0" distL="0" distR="0" wp14:anchorId="153DC7A1" wp14:editId="7E202076">
            <wp:extent cx="5600700" cy="2276475"/>
            <wp:effectExtent l="0" t="0" r="0" b="0"/>
            <wp:docPr id="58" name="Wykres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68B5C25" w14:textId="77777777" w:rsidR="00397FD8" w:rsidRDefault="00397FD8" w:rsidP="00397FD8">
      <w:pPr>
        <w:pStyle w:val="Akapitzlist"/>
        <w:ind w:left="0"/>
        <w:rPr>
          <w:b/>
        </w:rPr>
      </w:pPr>
    </w:p>
    <w:p w14:paraId="6B5AE416" w14:textId="77777777" w:rsidR="00397FD8" w:rsidRPr="000225E2" w:rsidRDefault="00397FD8" w:rsidP="00397FD8">
      <w:pPr>
        <w:pStyle w:val="Akapitzlist"/>
        <w:spacing w:after="0" w:line="360" w:lineRule="auto"/>
        <w:ind w:left="0"/>
        <w:jc w:val="left"/>
        <w:rPr>
          <w:rStyle w:val="alb-s"/>
          <w:b/>
          <w:caps/>
          <w:color w:val="44546A" w:themeColor="text2"/>
          <w:szCs w:val="24"/>
        </w:rPr>
      </w:pPr>
      <w:r>
        <w:rPr>
          <w:rStyle w:val="alb-s"/>
          <w:b/>
          <w:color w:val="44546A" w:themeColor="text2"/>
          <w:szCs w:val="24"/>
        </w:rPr>
        <w:t>I</w:t>
      </w:r>
      <w:r w:rsidRPr="000225E2">
        <w:rPr>
          <w:rStyle w:val="alb-s"/>
          <w:b/>
          <w:color w:val="44546A" w:themeColor="text2"/>
          <w:szCs w:val="24"/>
        </w:rPr>
        <w:t>ndywidualny wska</w:t>
      </w:r>
      <w:r>
        <w:rPr>
          <w:rStyle w:val="alb-s"/>
          <w:b/>
          <w:color w:val="44546A" w:themeColor="text2"/>
          <w:szCs w:val="24"/>
        </w:rPr>
        <w:t>ź</w:t>
      </w:r>
      <w:r w:rsidRPr="000225E2">
        <w:rPr>
          <w:rStyle w:val="alb-s"/>
          <w:b/>
          <w:color w:val="44546A" w:themeColor="text2"/>
          <w:szCs w:val="24"/>
        </w:rPr>
        <w:t xml:space="preserve">nik zadłużenia(spłaty) </w:t>
      </w:r>
    </w:p>
    <w:p w14:paraId="18ED085F" w14:textId="73A4402F" w:rsidR="00397FD8" w:rsidRPr="00096593" w:rsidRDefault="00B86C26" w:rsidP="00B86C26">
      <w:pPr>
        <w:pStyle w:val="Akapitzlist"/>
        <w:spacing w:after="0" w:line="360" w:lineRule="auto"/>
        <w:ind w:left="0" w:firstLine="709"/>
        <w:rPr>
          <w:szCs w:val="24"/>
        </w:rPr>
      </w:pPr>
      <w:r w:rsidRPr="00642E56">
        <w:rPr>
          <w:noProof/>
          <w:sz w:val="32"/>
        </w:rPr>
        <w:drawing>
          <wp:anchor distT="0" distB="0" distL="114300" distR="114300" simplePos="0" relativeHeight="251720704" behindDoc="1" locked="0" layoutInCell="1" allowOverlap="1" wp14:anchorId="318A38D1" wp14:editId="37ADD4D8">
            <wp:simplePos x="0" y="0"/>
            <wp:positionH relativeFrom="column">
              <wp:posOffset>14605</wp:posOffset>
            </wp:positionH>
            <wp:positionV relativeFrom="paragraph">
              <wp:posOffset>638175</wp:posOffset>
            </wp:positionV>
            <wp:extent cx="5553075" cy="304800"/>
            <wp:effectExtent l="0" t="0" r="9525" b="0"/>
            <wp:wrapTight wrapText="bothSides">
              <wp:wrapPolygon edited="0">
                <wp:start x="3631" y="0"/>
                <wp:lineTo x="0" y="1350"/>
                <wp:lineTo x="0" y="20250"/>
                <wp:lineTo x="3631" y="20250"/>
                <wp:lineTo x="21489" y="20250"/>
                <wp:lineTo x="21563" y="14850"/>
                <wp:lineTo x="21563" y="6750"/>
                <wp:lineTo x="21489" y="0"/>
                <wp:lineTo x="3631" y="0"/>
              </wp:wrapPolygon>
            </wp:wrapTight>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53075" cy="304800"/>
                    </a:xfrm>
                    <a:prstGeom prst="rect">
                      <a:avLst/>
                    </a:prstGeom>
                    <a:noFill/>
                    <a:ln>
                      <a:noFill/>
                    </a:ln>
                  </pic:spPr>
                </pic:pic>
              </a:graphicData>
            </a:graphic>
          </wp:anchor>
        </w:drawing>
      </w:r>
      <w:r w:rsidR="00397FD8" w:rsidRPr="00096593">
        <w:rPr>
          <w:szCs w:val="24"/>
        </w:rPr>
        <w:t xml:space="preserve">Wskaźnik z art. 243 ustawy o finansach publicznych tzw. indywidualny wskaźnik zadłużenia (spłaty) to wyliczenie prawej strony wzoru </w:t>
      </w:r>
    </w:p>
    <w:p w14:paraId="7CA114C5" w14:textId="77777777" w:rsidR="00397FD8" w:rsidRPr="00AA7BD9" w:rsidRDefault="00397FD8" w:rsidP="00397FD8">
      <w:pPr>
        <w:spacing w:before="25" w:after="0" w:line="276" w:lineRule="auto"/>
        <w:ind w:left="0"/>
        <w:rPr>
          <w:rFonts w:eastAsia="Times New Roman"/>
          <w:sz w:val="18"/>
          <w:szCs w:val="16"/>
        </w:rPr>
      </w:pPr>
      <w:r w:rsidRPr="00AA7BD9">
        <w:rPr>
          <w:rFonts w:eastAsia="Times New Roman"/>
          <w:sz w:val="18"/>
          <w:szCs w:val="16"/>
        </w:rPr>
        <w:t>gdzie poszczególne symbole oznaczają:</w:t>
      </w:r>
    </w:p>
    <w:p w14:paraId="4AA6B5FD" w14:textId="77777777" w:rsidR="00397FD8" w:rsidRPr="00AA7BD9" w:rsidRDefault="00397FD8" w:rsidP="00397FD8">
      <w:pPr>
        <w:spacing w:before="25" w:after="0" w:line="276" w:lineRule="auto"/>
        <w:ind w:left="0"/>
        <w:rPr>
          <w:rFonts w:eastAsia="Times New Roman"/>
          <w:sz w:val="18"/>
          <w:szCs w:val="16"/>
        </w:rPr>
      </w:pPr>
      <w:r w:rsidRPr="00AA7BD9">
        <w:rPr>
          <w:rFonts w:eastAsia="Times New Roman"/>
          <w:sz w:val="18"/>
          <w:szCs w:val="16"/>
        </w:rPr>
        <w:t xml:space="preserve">R - planowaną na rok budżetowy łączną kwotę z tytułu spłaty rat kredytów i pożyczek, </w:t>
      </w:r>
    </w:p>
    <w:p w14:paraId="78A07E74" w14:textId="77777777" w:rsidR="00397FD8" w:rsidRPr="00AA7BD9" w:rsidRDefault="00397FD8" w:rsidP="00397FD8">
      <w:pPr>
        <w:spacing w:before="25" w:after="0" w:line="276" w:lineRule="auto"/>
        <w:ind w:left="0"/>
        <w:rPr>
          <w:rFonts w:eastAsia="Times New Roman"/>
          <w:sz w:val="18"/>
          <w:szCs w:val="16"/>
        </w:rPr>
      </w:pPr>
      <w:r w:rsidRPr="00AA7BD9">
        <w:rPr>
          <w:rFonts w:eastAsia="Times New Roman"/>
          <w:sz w:val="18"/>
          <w:szCs w:val="16"/>
        </w:rPr>
        <w:t xml:space="preserve">O - planowane na rok budżetowy odsetki od kredytów i pożyczek, </w:t>
      </w:r>
    </w:p>
    <w:p w14:paraId="40201649" w14:textId="77777777" w:rsidR="00397FD8" w:rsidRPr="00AA7BD9" w:rsidRDefault="00397FD8" w:rsidP="00397FD8">
      <w:pPr>
        <w:spacing w:before="25" w:after="0" w:line="276" w:lineRule="auto"/>
        <w:ind w:left="0"/>
        <w:rPr>
          <w:rFonts w:eastAsia="Times New Roman"/>
          <w:sz w:val="18"/>
          <w:szCs w:val="16"/>
        </w:rPr>
      </w:pPr>
      <w:r w:rsidRPr="00AA7BD9">
        <w:rPr>
          <w:rFonts w:eastAsia="Times New Roman"/>
          <w:sz w:val="18"/>
          <w:szCs w:val="16"/>
        </w:rPr>
        <w:t>D - dochody ogółem budżetu w danym roku budżetowym,</w:t>
      </w:r>
    </w:p>
    <w:p w14:paraId="2A03C8F6" w14:textId="77777777" w:rsidR="00397FD8" w:rsidRPr="00AA7BD9" w:rsidRDefault="00397FD8" w:rsidP="00397FD8">
      <w:pPr>
        <w:spacing w:before="25" w:after="0" w:line="276" w:lineRule="auto"/>
        <w:ind w:left="0"/>
        <w:rPr>
          <w:rFonts w:eastAsia="Times New Roman"/>
          <w:sz w:val="18"/>
          <w:szCs w:val="16"/>
        </w:rPr>
      </w:pPr>
      <w:r w:rsidRPr="00AA7BD9">
        <w:rPr>
          <w:rFonts w:eastAsia="Times New Roman"/>
          <w:sz w:val="18"/>
          <w:szCs w:val="16"/>
        </w:rPr>
        <w:t>Db - dochody bieżące,</w:t>
      </w:r>
    </w:p>
    <w:p w14:paraId="6E41420E" w14:textId="77777777" w:rsidR="00397FD8" w:rsidRPr="00AA7BD9" w:rsidRDefault="00397FD8" w:rsidP="00397FD8">
      <w:pPr>
        <w:spacing w:before="25" w:after="0" w:line="276" w:lineRule="auto"/>
        <w:ind w:left="0"/>
        <w:rPr>
          <w:rFonts w:eastAsia="Times New Roman"/>
          <w:sz w:val="18"/>
          <w:szCs w:val="16"/>
        </w:rPr>
      </w:pPr>
      <w:r w:rsidRPr="00AA7BD9">
        <w:rPr>
          <w:rFonts w:eastAsia="Times New Roman"/>
          <w:sz w:val="18"/>
          <w:szCs w:val="16"/>
        </w:rPr>
        <w:t>Sm - dochody ze sprzedaży majątku,</w:t>
      </w:r>
    </w:p>
    <w:p w14:paraId="5890183B" w14:textId="77777777" w:rsidR="00397FD8" w:rsidRPr="00AA7BD9" w:rsidRDefault="00397FD8" w:rsidP="00397FD8">
      <w:pPr>
        <w:spacing w:before="25" w:after="0" w:line="276" w:lineRule="auto"/>
        <w:ind w:left="0"/>
        <w:rPr>
          <w:rFonts w:eastAsia="Times New Roman"/>
          <w:sz w:val="18"/>
          <w:szCs w:val="16"/>
        </w:rPr>
      </w:pPr>
      <w:r w:rsidRPr="00AA7BD9">
        <w:rPr>
          <w:rFonts w:eastAsia="Times New Roman"/>
          <w:sz w:val="18"/>
          <w:szCs w:val="16"/>
        </w:rPr>
        <w:t>Wb - wydatki bieżące,</w:t>
      </w:r>
    </w:p>
    <w:p w14:paraId="2AFE8718" w14:textId="77777777" w:rsidR="00397FD8" w:rsidRPr="00AA7BD9" w:rsidRDefault="00397FD8" w:rsidP="00397FD8">
      <w:pPr>
        <w:spacing w:before="25" w:after="0" w:line="276" w:lineRule="auto"/>
        <w:ind w:left="0"/>
        <w:rPr>
          <w:rFonts w:eastAsia="Times New Roman"/>
          <w:sz w:val="18"/>
          <w:szCs w:val="16"/>
        </w:rPr>
      </w:pPr>
      <w:r w:rsidRPr="00AA7BD9">
        <w:rPr>
          <w:rFonts w:eastAsia="Times New Roman"/>
          <w:sz w:val="18"/>
          <w:szCs w:val="16"/>
        </w:rPr>
        <w:t>n - rok budżetowy, na który ustalana jest relacja,</w:t>
      </w:r>
    </w:p>
    <w:p w14:paraId="019180A2" w14:textId="77777777" w:rsidR="00397FD8" w:rsidRPr="00AA7BD9" w:rsidRDefault="00397FD8" w:rsidP="00397FD8">
      <w:pPr>
        <w:spacing w:before="25" w:after="0" w:line="276" w:lineRule="auto"/>
        <w:ind w:left="0"/>
        <w:rPr>
          <w:rFonts w:eastAsia="Times New Roman"/>
          <w:sz w:val="18"/>
          <w:szCs w:val="16"/>
        </w:rPr>
      </w:pPr>
      <w:r w:rsidRPr="00AA7BD9">
        <w:rPr>
          <w:rFonts w:eastAsia="Times New Roman"/>
          <w:sz w:val="18"/>
          <w:szCs w:val="16"/>
        </w:rPr>
        <w:t>n-1 - rok poprzedzający rok budżetowy, na który ustalana jest relacja,</w:t>
      </w:r>
    </w:p>
    <w:p w14:paraId="46008352" w14:textId="77777777" w:rsidR="00397FD8" w:rsidRPr="00AA7BD9" w:rsidRDefault="00397FD8" w:rsidP="00397FD8">
      <w:pPr>
        <w:spacing w:before="25" w:after="0" w:line="276" w:lineRule="auto"/>
        <w:ind w:left="0"/>
        <w:rPr>
          <w:rFonts w:eastAsia="Times New Roman"/>
          <w:sz w:val="18"/>
          <w:szCs w:val="16"/>
        </w:rPr>
      </w:pPr>
      <w:r w:rsidRPr="00AA7BD9">
        <w:rPr>
          <w:rFonts w:eastAsia="Times New Roman"/>
          <w:sz w:val="18"/>
          <w:szCs w:val="16"/>
        </w:rPr>
        <w:t>n-2 - rok poprzedzający rok budżetowy o dwa lata,</w:t>
      </w:r>
    </w:p>
    <w:p w14:paraId="1CBAAAAC" w14:textId="7F3F4222" w:rsidR="00397FD8" w:rsidRDefault="00397FD8" w:rsidP="00397FD8">
      <w:pPr>
        <w:spacing w:before="25" w:after="0" w:line="276" w:lineRule="auto"/>
        <w:ind w:left="0"/>
        <w:rPr>
          <w:rFonts w:eastAsia="Times New Roman"/>
          <w:sz w:val="18"/>
          <w:szCs w:val="16"/>
        </w:rPr>
      </w:pPr>
      <w:r w:rsidRPr="00AA7BD9">
        <w:rPr>
          <w:rFonts w:eastAsia="Times New Roman"/>
          <w:sz w:val="18"/>
          <w:szCs w:val="16"/>
        </w:rPr>
        <w:t>n-3 - rok poprzedzający rok budżetowy o trzy lata.</w:t>
      </w:r>
    </w:p>
    <w:p w14:paraId="38D91B3F" w14:textId="77777777" w:rsidR="00B86C26" w:rsidRPr="000225E2" w:rsidRDefault="00B86C26" w:rsidP="00397FD8">
      <w:pPr>
        <w:spacing w:before="25" w:after="0" w:line="276" w:lineRule="auto"/>
        <w:ind w:left="0"/>
        <w:rPr>
          <w:rFonts w:eastAsia="Times New Roman"/>
          <w:sz w:val="18"/>
          <w:szCs w:val="16"/>
        </w:rPr>
      </w:pPr>
    </w:p>
    <w:p w14:paraId="40324B2C" w14:textId="77777777" w:rsidR="00397FD8" w:rsidRPr="00096593" w:rsidRDefault="00397FD8" w:rsidP="00397FD8">
      <w:pPr>
        <w:pStyle w:val="Akapitzlist"/>
        <w:spacing w:after="0" w:line="360" w:lineRule="auto"/>
        <w:ind w:left="0"/>
        <w:rPr>
          <w:szCs w:val="24"/>
        </w:rPr>
      </w:pPr>
      <w:r w:rsidRPr="00096593">
        <w:rPr>
          <w:szCs w:val="24"/>
        </w:rPr>
        <w:t>czyli średniej arytmetycznej z obliczonych dla ostatnich trzech lat relacji jej dochodów bieżących powiększonych o dochody ze sprzedaż</w:t>
      </w:r>
      <w:r>
        <w:rPr>
          <w:szCs w:val="24"/>
        </w:rPr>
        <w:t>y majątku oraz pomniejszonych o </w:t>
      </w:r>
      <w:r w:rsidRPr="00096593">
        <w:rPr>
          <w:szCs w:val="24"/>
        </w:rPr>
        <w:t xml:space="preserve">wydatki bieżące, do dochodów ogółem budżetu i porównanie z wyliczeniami lewej strony wzoru, czyli sumy spłaty rat zobowiązań i wydatków planowanych na obsługę długu przez dochody ogółem danego roku. </w:t>
      </w:r>
    </w:p>
    <w:p w14:paraId="647AA3C9" w14:textId="77777777" w:rsidR="00397FD8" w:rsidRDefault="00397FD8" w:rsidP="00B86C26">
      <w:pPr>
        <w:pStyle w:val="Akapitzlist"/>
        <w:spacing w:after="0" w:line="360" w:lineRule="auto"/>
        <w:ind w:left="0" w:firstLine="709"/>
        <w:rPr>
          <w:szCs w:val="24"/>
        </w:rPr>
      </w:pPr>
      <w:r w:rsidRPr="00096593">
        <w:rPr>
          <w:szCs w:val="24"/>
        </w:rPr>
        <w:lastRenderedPageBreak/>
        <w:t xml:space="preserve">Porównanie lewej z prawą stroną wzoru określa czy </w:t>
      </w:r>
      <w:r>
        <w:rPr>
          <w:szCs w:val="24"/>
        </w:rPr>
        <w:t>został spełniony warunek z art. </w:t>
      </w:r>
      <w:r w:rsidRPr="00096593">
        <w:rPr>
          <w:szCs w:val="24"/>
        </w:rPr>
        <w:t xml:space="preserve">243 ufp. Wskaźnik planowanej łącznej kwoty zobowiązań musi być mniejszy lub równy od maksymalnego dopuszczalnego wskaźnika spłaty. </w:t>
      </w:r>
    </w:p>
    <w:p w14:paraId="4FEA36D4" w14:textId="77777777" w:rsidR="00397FD8" w:rsidRDefault="00397FD8" w:rsidP="00397FD8">
      <w:pPr>
        <w:widowControl w:val="0"/>
        <w:autoSpaceDE w:val="0"/>
        <w:autoSpaceDN w:val="0"/>
        <w:adjustRightInd w:val="0"/>
        <w:spacing w:after="0" w:line="360" w:lineRule="auto"/>
        <w:ind w:left="0"/>
        <w:rPr>
          <w:szCs w:val="24"/>
        </w:rPr>
      </w:pPr>
      <w:r w:rsidRPr="00096593">
        <w:rPr>
          <w:szCs w:val="24"/>
        </w:rPr>
        <w:t xml:space="preserve">Poniższe wykresy przedstawiają kształtowanie się wskaźnika z art. 243 ufp dla </w:t>
      </w:r>
      <w:r>
        <w:rPr>
          <w:szCs w:val="24"/>
        </w:rPr>
        <w:t>p</w:t>
      </w:r>
      <w:r w:rsidRPr="00096593">
        <w:rPr>
          <w:szCs w:val="24"/>
        </w:rPr>
        <w:t xml:space="preserve">owiatu </w:t>
      </w:r>
      <w:r>
        <w:rPr>
          <w:szCs w:val="24"/>
        </w:rPr>
        <w:t>k</w:t>
      </w:r>
      <w:r w:rsidRPr="00096593">
        <w:rPr>
          <w:szCs w:val="24"/>
        </w:rPr>
        <w:t>oszalińskiego na dzień 01.01.2019 r. i 31.12.2019 r.</w:t>
      </w:r>
    </w:p>
    <w:p w14:paraId="0AC20472" w14:textId="77777777" w:rsidR="00397FD8" w:rsidRPr="00C8255F" w:rsidRDefault="00397FD8" w:rsidP="00397FD8">
      <w:pPr>
        <w:pStyle w:val="Akapitzlist"/>
        <w:spacing w:after="0"/>
        <w:ind w:left="0"/>
        <w:rPr>
          <w:b/>
          <w:sz w:val="12"/>
        </w:rPr>
      </w:pPr>
    </w:p>
    <w:p w14:paraId="50312DC1" w14:textId="77777777" w:rsidR="00397FD8" w:rsidRDefault="00397FD8" w:rsidP="00397FD8">
      <w:pPr>
        <w:pStyle w:val="Akapitzlist"/>
        <w:spacing w:after="0"/>
        <w:ind w:left="0"/>
        <w:jc w:val="center"/>
        <w:rPr>
          <w:b/>
        </w:rPr>
      </w:pPr>
      <w:r w:rsidRPr="009F75D5">
        <w:rPr>
          <w:noProof/>
        </w:rPr>
        <w:drawing>
          <wp:inline distT="0" distB="0" distL="0" distR="0" wp14:anchorId="408FD239" wp14:editId="1E8AA4EF">
            <wp:extent cx="5743575" cy="2847975"/>
            <wp:effectExtent l="0" t="0" r="9525" b="9525"/>
            <wp:docPr id="18" name="Wykres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9B522A1" w14:textId="77777777" w:rsidR="00397FD8" w:rsidRDefault="00397FD8" w:rsidP="00397FD8">
      <w:pPr>
        <w:pStyle w:val="Akapitzlist"/>
        <w:spacing w:after="0"/>
        <w:ind w:left="0"/>
        <w:jc w:val="center"/>
        <w:rPr>
          <w:b/>
        </w:rPr>
      </w:pPr>
    </w:p>
    <w:p w14:paraId="246A4319" w14:textId="77777777" w:rsidR="00397FD8" w:rsidRPr="00C8255F" w:rsidRDefault="00397FD8" w:rsidP="00397FD8">
      <w:pPr>
        <w:pStyle w:val="Akapitzlist"/>
        <w:spacing w:after="0"/>
        <w:ind w:left="0"/>
        <w:rPr>
          <w:b/>
          <w:sz w:val="12"/>
        </w:rPr>
      </w:pPr>
    </w:p>
    <w:p w14:paraId="1B9CD04E" w14:textId="77777777" w:rsidR="00397FD8" w:rsidRDefault="00397FD8" w:rsidP="00397FD8">
      <w:pPr>
        <w:pStyle w:val="Akapitzlist"/>
        <w:spacing w:after="0" w:line="360" w:lineRule="auto"/>
        <w:ind w:left="0"/>
        <w:rPr>
          <w:szCs w:val="24"/>
        </w:rPr>
      </w:pPr>
      <w:r w:rsidRPr="009F75D5">
        <w:rPr>
          <w:noProof/>
        </w:rPr>
        <w:drawing>
          <wp:inline distT="0" distB="0" distL="0" distR="0" wp14:anchorId="294DDE35" wp14:editId="5E28C697">
            <wp:extent cx="5758815" cy="2836545"/>
            <wp:effectExtent l="0" t="0" r="13335" b="1905"/>
            <wp:docPr id="3" name="Wykres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9EFF8FB" w14:textId="77777777" w:rsidR="00397FD8" w:rsidRDefault="00397FD8" w:rsidP="00397FD8">
      <w:pPr>
        <w:pStyle w:val="Akapitzlist"/>
        <w:spacing w:after="0" w:line="360" w:lineRule="auto"/>
        <w:ind w:left="0"/>
        <w:rPr>
          <w:szCs w:val="24"/>
        </w:rPr>
      </w:pPr>
    </w:p>
    <w:p w14:paraId="362F9B50" w14:textId="77777777" w:rsidR="00397FD8" w:rsidRDefault="00397FD8" w:rsidP="00B86C26">
      <w:pPr>
        <w:spacing w:after="0" w:line="360" w:lineRule="auto"/>
        <w:ind w:left="0" w:firstLine="851"/>
        <w:rPr>
          <w:szCs w:val="24"/>
        </w:rPr>
      </w:pPr>
      <w:r w:rsidRPr="00FF1178">
        <w:rPr>
          <w:szCs w:val="24"/>
        </w:rPr>
        <w:t>Na podstawie przedstawionych w wykresach relacji możemy stwierdzić, że dopuszczalny wskaźnik zadłużenia, wynikający z art. 243 ustawy o finansach publicznych, nie został przekroczony w roku 2019 oraz kolejnych latach obowiązywania Wieloletniej Prognozy Finansowej Powiatu Koszalińskiego, tj. do końca 2027 r.</w:t>
      </w:r>
    </w:p>
    <w:p w14:paraId="6B291368" w14:textId="6A61C9D6" w:rsidR="00BA2A29" w:rsidRPr="007533C3" w:rsidRDefault="007533C3" w:rsidP="00B90212">
      <w:pPr>
        <w:pStyle w:val="Akapitzlist"/>
        <w:numPr>
          <w:ilvl w:val="0"/>
          <w:numId w:val="45"/>
        </w:numPr>
        <w:spacing w:after="0" w:line="276" w:lineRule="auto"/>
        <w:rPr>
          <w:b/>
          <w:color w:val="002060"/>
          <w:sz w:val="28"/>
          <w:szCs w:val="28"/>
        </w:rPr>
      </w:pPr>
      <w:r w:rsidRPr="007533C3">
        <w:rPr>
          <w:b/>
          <w:color w:val="002060"/>
          <w:sz w:val="28"/>
          <w:szCs w:val="28"/>
        </w:rPr>
        <w:lastRenderedPageBreak/>
        <w:t xml:space="preserve">ŚRODKI POZYSKANE ZE ŹRÓDEŁ ZEWNĘTRZNYCH </w:t>
      </w:r>
    </w:p>
    <w:tbl>
      <w:tblPr>
        <w:tblW w:w="9229" w:type="dxa"/>
        <w:tblInd w:w="55" w:type="dxa"/>
        <w:tblCellMar>
          <w:left w:w="70" w:type="dxa"/>
          <w:right w:w="70" w:type="dxa"/>
        </w:tblCellMar>
        <w:tblLook w:val="04A0" w:firstRow="1" w:lastRow="0" w:firstColumn="1" w:lastColumn="0" w:noHBand="0" w:noVBand="1"/>
      </w:tblPr>
      <w:tblGrid>
        <w:gridCol w:w="474"/>
        <w:gridCol w:w="5070"/>
        <w:gridCol w:w="1842"/>
        <w:gridCol w:w="1843"/>
      </w:tblGrid>
      <w:tr w:rsidR="009321B1" w:rsidRPr="00513467" w14:paraId="1ACF3D02" w14:textId="77777777" w:rsidTr="00397FD8">
        <w:trPr>
          <w:trHeight w:val="315"/>
        </w:trPr>
        <w:tc>
          <w:tcPr>
            <w:tcW w:w="5544" w:type="dxa"/>
            <w:gridSpan w:val="2"/>
            <w:tcBorders>
              <w:top w:val="single" w:sz="4" w:space="0" w:color="auto"/>
              <w:left w:val="single" w:sz="4" w:space="0" w:color="auto"/>
              <w:right w:val="single" w:sz="4" w:space="0" w:color="auto"/>
            </w:tcBorders>
            <w:shd w:val="clear" w:color="000000" w:fill="D9E2F3"/>
            <w:vAlign w:val="center"/>
            <w:hideMark/>
          </w:tcPr>
          <w:p w14:paraId="2977D399" w14:textId="77777777" w:rsidR="009321B1" w:rsidRPr="009321B1" w:rsidRDefault="009321B1" w:rsidP="009321B1">
            <w:pPr>
              <w:pStyle w:val="Akapitzlist"/>
              <w:spacing w:after="0" w:line="240" w:lineRule="auto"/>
              <w:ind w:left="360" w:firstLine="0"/>
              <w:rPr>
                <w:rFonts w:eastAsia="Times New Roman"/>
                <w:b/>
                <w:bCs/>
                <w:sz w:val="22"/>
              </w:rPr>
            </w:pPr>
            <w:r w:rsidRPr="009321B1">
              <w:rPr>
                <w:rFonts w:eastAsia="Times New Roman"/>
                <w:b/>
                <w:bCs/>
                <w:sz w:val="22"/>
              </w:rPr>
              <w:t>Dochody pozyskane przez powiat koszaliński</w:t>
            </w:r>
          </w:p>
        </w:tc>
        <w:tc>
          <w:tcPr>
            <w:tcW w:w="1842" w:type="dxa"/>
            <w:vMerge w:val="restart"/>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74FD6820" w14:textId="77777777" w:rsidR="009321B1" w:rsidRPr="00513467" w:rsidRDefault="009321B1" w:rsidP="00397FD8">
            <w:pPr>
              <w:spacing w:after="0" w:line="240" w:lineRule="auto"/>
              <w:ind w:left="0" w:firstLine="0"/>
              <w:jc w:val="center"/>
              <w:rPr>
                <w:rFonts w:eastAsia="Times New Roman"/>
                <w:b/>
                <w:bCs/>
                <w:sz w:val="20"/>
                <w:szCs w:val="20"/>
              </w:rPr>
            </w:pPr>
            <w:r w:rsidRPr="00513467">
              <w:rPr>
                <w:rFonts w:eastAsia="Times New Roman"/>
                <w:b/>
                <w:bCs/>
                <w:sz w:val="20"/>
                <w:szCs w:val="20"/>
              </w:rPr>
              <w:t>2018 r.</w:t>
            </w:r>
          </w:p>
        </w:tc>
        <w:tc>
          <w:tcPr>
            <w:tcW w:w="1843" w:type="dxa"/>
            <w:vMerge w:val="restart"/>
            <w:tcBorders>
              <w:top w:val="single" w:sz="4" w:space="0" w:color="auto"/>
              <w:left w:val="single" w:sz="4" w:space="0" w:color="auto"/>
              <w:bottom w:val="single" w:sz="4" w:space="0" w:color="auto"/>
              <w:right w:val="single" w:sz="4" w:space="0" w:color="auto"/>
            </w:tcBorders>
            <w:shd w:val="clear" w:color="000000" w:fill="D9E2F3"/>
            <w:vAlign w:val="center"/>
            <w:hideMark/>
          </w:tcPr>
          <w:p w14:paraId="389081C5" w14:textId="77777777" w:rsidR="009321B1" w:rsidRPr="00513467" w:rsidRDefault="009321B1" w:rsidP="00397FD8">
            <w:pPr>
              <w:spacing w:after="0" w:line="240" w:lineRule="auto"/>
              <w:ind w:left="0" w:firstLine="0"/>
              <w:jc w:val="center"/>
              <w:rPr>
                <w:rFonts w:eastAsia="Times New Roman"/>
                <w:b/>
                <w:bCs/>
                <w:sz w:val="20"/>
                <w:szCs w:val="20"/>
              </w:rPr>
            </w:pPr>
            <w:r w:rsidRPr="00513467">
              <w:rPr>
                <w:rFonts w:eastAsia="Times New Roman"/>
                <w:b/>
                <w:bCs/>
                <w:sz w:val="20"/>
                <w:szCs w:val="20"/>
              </w:rPr>
              <w:t>2019 r.</w:t>
            </w:r>
          </w:p>
        </w:tc>
      </w:tr>
      <w:tr w:rsidR="009321B1" w:rsidRPr="00513467" w14:paraId="1AD9328F" w14:textId="77777777" w:rsidTr="00397FD8">
        <w:trPr>
          <w:trHeight w:val="330"/>
        </w:trPr>
        <w:tc>
          <w:tcPr>
            <w:tcW w:w="5544" w:type="dxa"/>
            <w:gridSpan w:val="2"/>
            <w:tcBorders>
              <w:left w:val="single" w:sz="4" w:space="0" w:color="auto"/>
              <w:bottom w:val="single" w:sz="4" w:space="0" w:color="auto"/>
              <w:right w:val="single" w:sz="4" w:space="0" w:color="auto"/>
            </w:tcBorders>
            <w:shd w:val="clear" w:color="000000" w:fill="D9E2F3"/>
            <w:vAlign w:val="center"/>
            <w:hideMark/>
          </w:tcPr>
          <w:p w14:paraId="1B64326C" w14:textId="77777777" w:rsidR="009321B1" w:rsidRPr="00513467" w:rsidRDefault="009321B1" w:rsidP="00397FD8">
            <w:pPr>
              <w:spacing w:after="0" w:line="240" w:lineRule="auto"/>
              <w:ind w:left="0" w:firstLine="0"/>
              <w:jc w:val="center"/>
              <w:rPr>
                <w:rFonts w:eastAsia="Times New Roman"/>
                <w:b/>
                <w:bCs/>
                <w:sz w:val="22"/>
              </w:rPr>
            </w:pPr>
            <w:r w:rsidRPr="00513467">
              <w:rPr>
                <w:rFonts w:eastAsia="Times New Roman"/>
                <w:b/>
                <w:bCs/>
                <w:sz w:val="22"/>
              </w:rPr>
              <w:t>ze źródeł zewnętrznych</w:t>
            </w:r>
          </w:p>
        </w:tc>
        <w:tc>
          <w:tcPr>
            <w:tcW w:w="1842" w:type="dxa"/>
            <w:vMerge/>
            <w:tcBorders>
              <w:top w:val="single" w:sz="4" w:space="0" w:color="auto"/>
              <w:left w:val="single" w:sz="4" w:space="0" w:color="auto"/>
              <w:bottom w:val="single" w:sz="4" w:space="0" w:color="auto"/>
              <w:right w:val="single" w:sz="4" w:space="0" w:color="auto"/>
            </w:tcBorders>
            <w:vAlign w:val="center"/>
            <w:hideMark/>
          </w:tcPr>
          <w:p w14:paraId="6DEF11A7" w14:textId="77777777" w:rsidR="009321B1" w:rsidRPr="00513467" w:rsidRDefault="009321B1" w:rsidP="00397FD8">
            <w:pPr>
              <w:spacing w:after="0" w:line="240" w:lineRule="auto"/>
              <w:ind w:left="0" w:firstLine="0"/>
              <w:jc w:val="left"/>
              <w:rPr>
                <w:rFonts w:eastAsia="Times New Roman"/>
                <w:b/>
                <w:bCs/>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7852B42" w14:textId="77777777" w:rsidR="009321B1" w:rsidRPr="00513467" w:rsidRDefault="009321B1" w:rsidP="00397FD8">
            <w:pPr>
              <w:spacing w:after="0" w:line="240" w:lineRule="auto"/>
              <w:ind w:left="0" w:firstLine="0"/>
              <w:jc w:val="left"/>
              <w:rPr>
                <w:rFonts w:eastAsia="Times New Roman"/>
                <w:b/>
                <w:bCs/>
                <w:sz w:val="20"/>
                <w:szCs w:val="20"/>
              </w:rPr>
            </w:pPr>
          </w:p>
        </w:tc>
      </w:tr>
      <w:tr w:rsidR="009321B1" w:rsidRPr="00513467" w14:paraId="0066B038" w14:textId="77777777" w:rsidTr="00397FD8">
        <w:trPr>
          <w:trHeight w:val="315"/>
        </w:trPr>
        <w:tc>
          <w:tcPr>
            <w:tcW w:w="554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5588A" w14:textId="77777777" w:rsidR="009321B1" w:rsidRPr="00513467" w:rsidRDefault="009321B1" w:rsidP="00397FD8">
            <w:pPr>
              <w:spacing w:after="0" w:line="240" w:lineRule="auto"/>
              <w:ind w:left="0" w:firstLine="0"/>
              <w:rPr>
                <w:rFonts w:eastAsia="Times New Roman"/>
                <w:b/>
                <w:bCs/>
                <w:sz w:val="20"/>
                <w:szCs w:val="20"/>
              </w:rPr>
            </w:pPr>
            <w:r w:rsidRPr="00513467">
              <w:rPr>
                <w:rFonts w:eastAsia="Times New Roman"/>
                <w:b/>
                <w:bCs/>
                <w:sz w:val="20"/>
                <w:szCs w:val="20"/>
              </w:rPr>
              <w:t>z tego:</w:t>
            </w:r>
          </w:p>
        </w:tc>
        <w:tc>
          <w:tcPr>
            <w:tcW w:w="1842" w:type="dxa"/>
            <w:tcBorders>
              <w:top w:val="nil"/>
              <w:left w:val="nil"/>
              <w:bottom w:val="single" w:sz="4" w:space="0" w:color="auto"/>
              <w:right w:val="single" w:sz="4" w:space="0" w:color="auto"/>
            </w:tcBorders>
            <w:shd w:val="clear" w:color="auto" w:fill="auto"/>
            <w:noWrap/>
            <w:vAlign w:val="center"/>
            <w:hideMark/>
          </w:tcPr>
          <w:p w14:paraId="45D26FA3" w14:textId="77777777" w:rsidR="009321B1" w:rsidRPr="00513467" w:rsidRDefault="009321B1" w:rsidP="00397FD8">
            <w:pPr>
              <w:spacing w:after="0" w:line="240" w:lineRule="auto"/>
              <w:ind w:left="0" w:firstLineChars="200" w:firstLine="402"/>
              <w:jc w:val="right"/>
              <w:rPr>
                <w:rFonts w:eastAsia="Times New Roman"/>
                <w:b/>
                <w:bCs/>
                <w:sz w:val="20"/>
                <w:szCs w:val="20"/>
              </w:rPr>
            </w:pPr>
            <w:r w:rsidRPr="00513467">
              <w:rPr>
                <w:rFonts w:eastAsia="Times New Roman"/>
                <w:b/>
                <w:bCs/>
                <w:sz w:val="20"/>
                <w:szCs w:val="20"/>
              </w:rPr>
              <w:t> </w:t>
            </w:r>
          </w:p>
        </w:tc>
        <w:tc>
          <w:tcPr>
            <w:tcW w:w="1843" w:type="dxa"/>
            <w:tcBorders>
              <w:top w:val="nil"/>
              <w:left w:val="nil"/>
              <w:bottom w:val="single" w:sz="4" w:space="0" w:color="auto"/>
              <w:right w:val="single" w:sz="4" w:space="0" w:color="auto"/>
            </w:tcBorders>
            <w:shd w:val="clear" w:color="auto" w:fill="auto"/>
            <w:vAlign w:val="center"/>
            <w:hideMark/>
          </w:tcPr>
          <w:p w14:paraId="3511A153" w14:textId="77777777" w:rsidR="009321B1" w:rsidRPr="00513467" w:rsidRDefault="009321B1" w:rsidP="00397FD8">
            <w:pPr>
              <w:spacing w:after="0" w:line="240" w:lineRule="auto"/>
              <w:ind w:left="0" w:firstLineChars="200" w:firstLine="402"/>
              <w:jc w:val="right"/>
              <w:rPr>
                <w:rFonts w:eastAsia="Times New Roman"/>
                <w:b/>
                <w:bCs/>
                <w:sz w:val="20"/>
                <w:szCs w:val="20"/>
              </w:rPr>
            </w:pPr>
            <w:r w:rsidRPr="00513467">
              <w:rPr>
                <w:rFonts w:eastAsia="Times New Roman"/>
                <w:b/>
                <w:bCs/>
                <w:sz w:val="20"/>
                <w:szCs w:val="20"/>
              </w:rPr>
              <w:t> </w:t>
            </w:r>
          </w:p>
        </w:tc>
      </w:tr>
      <w:tr w:rsidR="009321B1" w:rsidRPr="00513467" w14:paraId="1EEF22FF" w14:textId="77777777" w:rsidTr="00397FD8">
        <w:trPr>
          <w:trHeight w:val="501"/>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7E82F742" w14:textId="77777777" w:rsidR="009321B1" w:rsidRPr="00513467" w:rsidRDefault="009321B1" w:rsidP="00397FD8">
            <w:pPr>
              <w:spacing w:after="0" w:line="240" w:lineRule="auto"/>
              <w:ind w:left="0" w:firstLine="0"/>
              <w:jc w:val="center"/>
              <w:rPr>
                <w:rFonts w:eastAsia="Times New Roman"/>
                <w:b/>
                <w:bCs/>
                <w:sz w:val="20"/>
                <w:szCs w:val="20"/>
              </w:rPr>
            </w:pPr>
            <w:r w:rsidRPr="00513467">
              <w:rPr>
                <w:rFonts w:eastAsia="Times New Roman"/>
                <w:b/>
                <w:bCs/>
                <w:sz w:val="20"/>
                <w:szCs w:val="20"/>
              </w:rPr>
              <w:t>1.</w:t>
            </w:r>
          </w:p>
        </w:tc>
        <w:tc>
          <w:tcPr>
            <w:tcW w:w="5070" w:type="dxa"/>
            <w:tcBorders>
              <w:top w:val="nil"/>
              <w:left w:val="nil"/>
              <w:bottom w:val="single" w:sz="4" w:space="0" w:color="auto"/>
              <w:right w:val="single" w:sz="4" w:space="0" w:color="auto"/>
            </w:tcBorders>
            <w:shd w:val="clear" w:color="auto" w:fill="auto"/>
            <w:vAlign w:val="center"/>
            <w:hideMark/>
          </w:tcPr>
          <w:p w14:paraId="0154918C" w14:textId="77777777" w:rsidR="009321B1" w:rsidRPr="00513467" w:rsidRDefault="009321B1" w:rsidP="00397FD8">
            <w:pPr>
              <w:spacing w:after="0" w:line="240" w:lineRule="auto"/>
              <w:ind w:left="0" w:firstLine="0"/>
              <w:jc w:val="left"/>
              <w:rPr>
                <w:rFonts w:eastAsia="Times New Roman"/>
                <w:b/>
                <w:bCs/>
                <w:sz w:val="18"/>
                <w:szCs w:val="20"/>
              </w:rPr>
            </w:pPr>
            <w:r w:rsidRPr="00513467">
              <w:rPr>
                <w:rFonts w:eastAsia="Times New Roman"/>
                <w:b/>
                <w:bCs/>
                <w:sz w:val="18"/>
                <w:szCs w:val="20"/>
              </w:rPr>
              <w:t>Dotacje od z budżetu państwa, w tym od Wojewody Zachodniopomorskiego na zadania własne, zlecone i powierzone</w:t>
            </w:r>
          </w:p>
        </w:tc>
        <w:tc>
          <w:tcPr>
            <w:tcW w:w="1842" w:type="dxa"/>
            <w:tcBorders>
              <w:top w:val="nil"/>
              <w:left w:val="nil"/>
              <w:bottom w:val="single" w:sz="4" w:space="0" w:color="auto"/>
              <w:right w:val="single" w:sz="4" w:space="0" w:color="auto"/>
            </w:tcBorders>
            <w:shd w:val="clear" w:color="auto" w:fill="auto"/>
            <w:noWrap/>
            <w:vAlign w:val="center"/>
            <w:hideMark/>
          </w:tcPr>
          <w:p w14:paraId="24605F62" w14:textId="77777777" w:rsidR="009321B1" w:rsidRPr="00513467" w:rsidRDefault="009321B1" w:rsidP="00397FD8">
            <w:pPr>
              <w:spacing w:after="0" w:line="240" w:lineRule="auto"/>
              <w:ind w:left="0" w:firstLine="0"/>
              <w:jc w:val="right"/>
              <w:rPr>
                <w:rFonts w:eastAsia="Times New Roman"/>
                <w:b/>
                <w:bCs/>
                <w:sz w:val="20"/>
                <w:szCs w:val="20"/>
              </w:rPr>
            </w:pPr>
            <w:r w:rsidRPr="00513467">
              <w:rPr>
                <w:rFonts w:eastAsia="Times New Roman"/>
                <w:b/>
                <w:bCs/>
                <w:sz w:val="20"/>
                <w:szCs w:val="20"/>
              </w:rPr>
              <w:t>21 397 783,57</w:t>
            </w:r>
          </w:p>
        </w:tc>
        <w:tc>
          <w:tcPr>
            <w:tcW w:w="1843" w:type="dxa"/>
            <w:tcBorders>
              <w:top w:val="nil"/>
              <w:left w:val="nil"/>
              <w:bottom w:val="single" w:sz="4" w:space="0" w:color="auto"/>
              <w:right w:val="single" w:sz="4" w:space="0" w:color="auto"/>
            </w:tcBorders>
            <w:shd w:val="clear" w:color="auto" w:fill="auto"/>
            <w:vAlign w:val="center"/>
            <w:hideMark/>
          </w:tcPr>
          <w:p w14:paraId="2037FCEF" w14:textId="77777777" w:rsidR="009321B1" w:rsidRPr="00513467" w:rsidRDefault="009321B1" w:rsidP="00397FD8">
            <w:pPr>
              <w:spacing w:after="0" w:line="240" w:lineRule="auto"/>
              <w:ind w:left="0" w:firstLine="0"/>
              <w:jc w:val="right"/>
              <w:rPr>
                <w:rFonts w:eastAsia="Times New Roman"/>
                <w:b/>
                <w:bCs/>
                <w:sz w:val="20"/>
                <w:szCs w:val="20"/>
              </w:rPr>
            </w:pPr>
            <w:r w:rsidRPr="00513467">
              <w:rPr>
                <w:rFonts w:eastAsia="Times New Roman"/>
                <w:b/>
                <w:bCs/>
                <w:sz w:val="20"/>
                <w:szCs w:val="20"/>
              </w:rPr>
              <w:t>16 130 997,40</w:t>
            </w:r>
          </w:p>
        </w:tc>
      </w:tr>
      <w:tr w:rsidR="009321B1" w:rsidRPr="00513467" w14:paraId="78CA0264" w14:textId="77777777" w:rsidTr="00397FD8">
        <w:trPr>
          <w:trHeight w:val="567"/>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571E5B60" w14:textId="77777777" w:rsidR="009321B1" w:rsidRPr="00513467" w:rsidRDefault="009321B1" w:rsidP="00397FD8">
            <w:pPr>
              <w:spacing w:after="0" w:line="240" w:lineRule="auto"/>
              <w:ind w:left="0" w:firstLine="0"/>
              <w:jc w:val="center"/>
              <w:rPr>
                <w:rFonts w:eastAsia="Times New Roman"/>
                <w:b/>
                <w:bCs/>
                <w:sz w:val="20"/>
                <w:szCs w:val="20"/>
              </w:rPr>
            </w:pPr>
            <w:r w:rsidRPr="00513467">
              <w:rPr>
                <w:rFonts w:eastAsia="Times New Roman"/>
                <w:b/>
                <w:bCs/>
                <w:sz w:val="20"/>
                <w:szCs w:val="20"/>
              </w:rPr>
              <w:t>2.</w:t>
            </w:r>
          </w:p>
        </w:tc>
        <w:tc>
          <w:tcPr>
            <w:tcW w:w="5070" w:type="dxa"/>
            <w:tcBorders>
              <w:top w:val="nil"/>
              <w:left w:val="nil"/>
              <w:bottom w:val="single" w:sz="4" w:space="0" w:color="auto"/>
              <w:right w:val="single" w:sz="4" w:space="0" w:color="auto"/>
            </w:tcBorders>
            <w:shd w:val="clear" w:color="auto" w:fill="auto"/>
            <w:vAlign w:val="center"/>
            <w:hideMark/>
          </w:tcPr>
          <w:p w14:paraId="42A4660D" w14:textId="77777777" w:rsidR="009321B1" w:rsidRPr="00513467" w:rsidRDefault="009321B1" w:rsidP="00397FD8">
            <w:pPr>
              <w:spacing w:after="0" w:line="240" w:lineRule="auto"/>
              <w:ind w:left="0" w:firstLine="0"/>
              <w:jc w:val="left"/>
              <w:rPr>
                <w:rFonts w:eastAsia="Times New Roman"/>
                <w:b/>
                <w:bCs/>
                <w:sz w:val="18"/>
                <w:szCs w:val="20"/>
              </w:rPr>
            </w:pPr>
            <w:r w:rsidRPr="00513467">
              <w:rPr>
                <w:rFonts w:eastAsia="Times New Roman"/>
                <w:b/>
                <w:bCs/>
                <w:sz w:val="18"/>
                <w:szCs w:val="20"/>
              </w:rPr>
              <w:t>Środki z Państwowych Funduszy Celowych (FDS i PFRON) na real. inwestycyjnych zad. wł. powiatu §6350</w:t>
            </w:r>
          </w:p>
        </w:tc>
        <w:tc>
          <w:tcPr>
            <w:tcW w:w="1842" w:type="dxa"/>
            <w:tcBorders>
              <w:top w:val="nil"/>
              <w:left w:val="nil"/>
              <w:bottom w:val="single" w:sz="4" w:space="0" w:color="auto"/>
              <w:right w:val="single" w:sz="4" w:space="0" w:color="auto"/>
            </w:tcBorders>
            <w:shd w:val="clear" w:color="auto" w:fill="auto"/>
            <w:noWrap/>
            <w:vAlign w:val="center"/>
            <w:hideMark/>
          </w:tcPr>
          <w:p w14:paraId="37EBDFBC" w14:textId="77777777" w:rsidR="009321B1" w:rsidRPr="00513467" w:rsidRDefault="009321B1" w:rsidP="00397FD8">
            <w:pPr>
              <w:spacing w:after="0" w:line="240" w:lineRule="auto"/>
              <w:ind w:left="0" w:firstLine="0"/>
              <w:jc w:val="right"/>
              <w:rPr>
                <w:rFonts w:eastAsia="Times New Roman"/>
                <w:b/>
                <w:bCs/>
                <w:sz w:val="20"/>
                <w:szCs w:val="20"/>
              </w:rPr>
            </w:pPr>
            <w:r w:rsidRPr="00513467">
              <w:rPr>
                <w:rFonts w:eastAsia="Times New Roman"/>
                <w:b/>
                <w:bCs/>
                <w:sz w:val="20"/>
                <w:szCs w:val="20"/>
              </w:rPr>
              <w:t>0,00</w:t>
            </w:r>
          </w:p>
        </w:tc>
        <w:tc>
          <w:tcPr>
            <w:tcW w:w="1843" w:type="dxa"/>
            <w:tcBorders>
              <w:top w:val="nil"/>
              <w:left w:val="nil"/>
              <w:bottom w:val="single" w:sz="4" w:space="0" w:color="auto"/>
              <w:right w:val="single" w:sz="4" w:space="0" w:color="auto"/>
            </w:tcBorders>
            <w:shd w:val="clear" w:color="auto" w:fill="auto"/>
            <w:vAlign w:val="center"/>
            <w:hideMark/>
          </w:tcPr>
          <w:p w14:paraId="6EF2EF0F" w14:textId="77777777" w:rsidR="009321B1" w:rsidRPr="00513467" w:rsidRDefault="009321B1" w:rsidP="00397FD8">
            <w:pPr>
              <w:spacing w:after="0" w:line="240" w:lineRule="auto"/>
              <w:ind w:left="0" w:firstLine="0"/>
              <w:jc w:val="right"/>
              <w:rPr>
                <w:rFonts w:eastAsia="Times New Roman"/>
                <w:b/>
                <w:bCs/>
                <w:sz w:val="20"/>
                <w:szCs w:val="20"/>
              </w:rPr>
            </w:pPr>
            <w:r w:rsidRPr="00513467">
              <w:rPr>
                <w:rFonts w:eastAsia="Times New Roman"/>
                <w:b/>
                <w:bCs/>
                <w:sz w:val="20"/>
                <w:szCs w:val="20"/>
              </w:rPr>
              <w:t>13 709 011,30</w:t>
            </w:r>
          </w:p>
        </w:tc>
      </w:tr>
      <w:tr w:rsidR="009321B1" w:rsidRPr="00513467" w14:paraId="4AC98FBE" w14:textId="77777777" w:rsidTr="00397FD8">
        <w:trPr>
          <w:trHeight w:val="282"/>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78CA9E8D" w14:textId="77777777" w:rsidR="009321B1" w:rsidRPr="00513467" w:rsidRDefault="009321B1" w:rsidP="00397FD8">
            <w:pPr>
              <w:spacing w:after="0" w:line="240" w:lineRule="auto"/>
              <w:ind w:left="0" w:firstLine="0"/>
              <w:jc w:val="center"/>
              <w:rPr>
                <w:rFonts w:eastAsia="Times New Roman"/>
                <w:b/>
                <w:bCs/>
                <w:sz w:val="20"/>
                <w:szCs w:val="20"/>
              </w:rPr>
            </w:pPr>
            <w:r w:rsidRPr="00513467">
              <w:rPr>
                <w:rFonts w:eastAsia="Times New Roman"/>
                <w:b/>
                <w:bCs/>
                <w:sz w:val="20"/>
                <w:szCs w:val="20"/>
              </w:rPr>
              <w:t>3.</w:t>
            </w:r>
          </w:p>
        </w:tc>
        <w:tc>
          <w:tcPr>
            <w:tcW w:w="5070" w:type="dxa"/>
            <w:tcBorders>
              <w:top w:val="nil"/>
              <w:left w:val="nil"/>
              <w:bottom w:val="single" w:sz="4" w:space="0" w:color="auto"/>
              <w:right w:val="single" w:sz="4" w:space="0" w:color="auto"/>
            </w:tcBorders>
            <w:shd w:val="clear" w:color="auto" w:fill="auto"/>
            <w:vAlign w:val="center"/>
            <w:hideMark/>
          </w:tcPr>
          <w:p w14:paraId="10317A8A" w14:textId="77777777" w:rsidR="009321B1" w:rsidRPr="00513467" w:rsidRDefault="009321B1" w:rsidP="00397FD8">
            <w:pPr>
              <w:spacing w:after="0" w:line="240" w:lineRule="auto"/>
              <w:ind w:left="0" w:firstLine="0"/>
              <w:jc w:val="left"/>
              <w:rPr>
                <w:rFonts w:eastAsia="Times New Roman"/>
                <w:b/>
                <w:bCs/>
                <w:sz w:val="18"/>
                <w:szCs w:val="20"/>
              </w:rPr>
            </w:pPr>
            <w:r w:rsidRPr="00513467">
              <w:rPr>
                <w:rFonts w:eastAsia="Times New Roman"/>
                <w:b/>
                <w:bCs/>
                <w:sz w:val="18"/>
                <w:szCs w:val="20"/>
              </w:rPr>
              <w:t>Subwencja ogólna z budżetu państw (z MF)</w:t>
            </w:r>
          </w:p>
        </w:tc>
        <w:tc>
          <w:tcPr>
            <w:tcW w:w="1842" w:type="dxa"/>
            <w:tcBorders>
              <w:top w:val="nil"/>
              <w:left w:val="nil"/>
              <w:bottom w:val="single" w:sz="4" w:space="0" w:color="auto"/>
              <w:right w:val="single" w:sz="4" w:space="0" w:color="auto"/>
            </w:tcBorders>
            <w:shd w:val="clear" w:color="auto" w:fill="auto"/>
            <w:noWrap/>
            <w:vAlign w:val="center"/>
            <w:hideMark/>
          </w:tcPr>
          <w:p w14:paraId="5536C896" w14:textId="77777777" w:rsidR="009321B1" w:rsidRPr="00513467" w:rsidRDefault="009321B1" w:rsidP="00397FD8">
            <w:pPr>
              <w:spacing w:after="0" w:line="240" w:lineRule="auto"/>
              <w:ind w:left="0" w:firstLine="0"/>
              <w:jc w:val="right"/>
              <w:rPr>
                <w:rFonts w:eastAsia="Times New Roman"/>
                <w:b/>
                <w:bCs/>
                <w:sz w:val="20"/>
                <w:szCs w:val="20"/>
              </w:rPr>
            </w:pPr>
            <w:r w:rsidRPr="00513467">
              <w:rPr>
                <w:rFonts w:eastAsia="Times New Roman"/>
                <w:b/>
                <w:bCs/>
                <w:sz w:val="20"/>
                <w:szCs w:val="20"/>
              </w:rPr>
              <w:t>20 815 246,00</w:t>
            </w:r>
          </w:p>
        </w:tc>
        <w:tc>
          <w:tcPr>
            <w:tcW w:w="1843" w:type="dxa"/>
            <w:tcBorders>
              <w:top w:val="nil"/>
              <w:left w:val="nil"/>
              <w:bottom w:val="single" w:sz="4" w:space="0" w:color="auto"/>
              <w:right w:val="single" w:sz="4" w:space="0" w:color="auto"/>
            </w:tcBorders>
            <w:shd w:val="clear" w:color="auto" w:fill="auto"/>
            <w:vAlign w:val="center"/>
            <w:hideMark/>
          </w:tcPr>
          <w:p w14:paraId="31BA1522" w14:textId="77777777" w:rsidR="009321B1" w:rsidRPr="00513467" w:rsidRDefault="009321B1" w:rsidP="00397FD8">
            <w:pPr>
              <w:spacing w:after="0" w:line="240" w:lineRule="auto"/>
              <w:ind w:left="0" w:firstLine="0"/>
              <w:jc w:val="right"/>
              <w:rPr>
                <w:rFonts w:eastAsia="Times New Roman"/>
                <w:b/>
                <w:bCs/>
                <w:sz w:val="20"/>
                <w:szCs w:val="20"/>
              </w:rPr>
            </w:pPr>
            <w:r w:rsidRPr="00513467">
              <w:rPr>
                <w:rFonts w:eastAsia="Times New Roman"/>
                <w:b/>
                <w:bCs/>
                <w:sz w:val="20"/>
                <w:szCs w:val="20"/>
              </w:rPr>
              <w:t>21 903 854,00</w:t>
            </w:r>
          </w:p>
        </w:tc>
      </w:tr>
      <w:tr w:rsidR="009321B1" w:rsidRPr="00513467" w14:paraId="1BFF2FAD" w14:textId="77777777" w:rsidTr="00397FD8">
        <w:trPr>
          <w:trHeight w:val="282"/>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319C566C" w14:textId="77777777" w:rsidR="009321B1" w:rsidRPr="00513467" w:rsidRDefault="009321B1" w:rsidP="00397FD8">
            <w:pPr>
              <w:spacing w:after="0" w:line="240" w:lineRule="auto"/>
              <w:ind w:left="0" w:firstLine="0"/>
              <w:jc w:val="center"/>
              <w:rPr>
                <w:rFonts w:eastAsia="Times New Roman"/>
                <w:b/>
                <w:bCs/>
                <w:sz w:val="20"/>
                <w:szCs w:val="20"/>
              </w:rPr>
            </w:pPr>
            <w:r w:rsidRPr="00513467">
              <w:rPr>
                <w:rFonts w:eastAsia="Times New Roman"/>
                <w:b/>
                <w:bCs/>
                <w:sz w:val="20"/>
                <w:szCs w:val="20"/>
              </w:rPr>
              <w:t>4.</w:t>
            </w:r>
          </w:p>
        </w:tc>
        <w:tc>
          <w:tcPr>
            <w:tcW w:w="5070" w:type="dxa"/>
            <w:tcBorders>
              <w:top w:val="nil"/>
              <w:left w:val="nil"/>
              <w:bottom w:val="single" w:sz="4" w:space="0" w:color="auto"/>
              <w:right w:val="single" w:sz="4" w:space="0" w:color="auto"/>
            </w:tcBorders>
            <w:shd w:val="clear" w:color="auto" w:fill="auto"/>
            <w:vAlign w:val="center"/>
            <w:hideMark/>
          </w:tcPr>
          <w:p w14:paraId="55AC4460" w14:textId="77777777" w:rsidR="009321B1" w:rsidRPr="00513467" w:rsidRDefault="009321B1" w:rsidP="00397FD8">
            <w:pPr>
              <w:spacing w:after="0" w:line="240" w:lineRule="auto"/>
              <w:ind w:left="0" w:firstLine="0"/>
              <w:jc w:val="left"/>
              <w:rPr>
                <w:rFonts w:eastAsia="Times New Roman"/>
                <w:b/>
                <w:bCs/>
                <w:sz w:val="18"/>
                <w:szCs w:val="20"/>
              </w:rPr>
            </w:pPr>
            <w:r w:rsidRPr="00513467">
              <w:rPr>
                <w:rFonts w:eastAsia="Times New Roman"/>
                <w:b/>
                <w:bCs/>
                <w:sz w:val="18"/>
                <w:szCs w:val="20"/>
              </w:rPr>
              <w:t>Dochody z udziału w podatki PIT i CIT (z MF)</w:t>
            </w:r>
          </w:p>
        </w:tc>
        <w:tc>
          <w:tcPr>
            <w:tcW w:w="1842" w:type="dxa"/>
            <w:tcBorders>
              <w:top w:val="nil"/>
              <w:left w:val="nil"/>
              <w:bottom w:val="single" w:sz="4" w:space="0" w:color="auto"/>
              <w:right w:val="single" w:sz="4" w:space="0" w:color="auto"/>
            </w:tcBorders>
            <w:shd w:val="clear" w:color="auto" w:fill="auto"/>
            <w:noWrap/>
            <w:vAlign w:val="center"/>
            <w:hideMark/>
          </w:tcPr>
          <w:p w14:paraId="4CC7FA3B" w14:textId="77777777" w:rsidR="009321B1" w:rsidRPr="00513467" w:rsidRDefault="009321B1" w:rsidP="00397FD8">
            <w:pPr>
              <w:spacing w:after="0" w:line="240" w:lineRule="auto"/>
              <w:ind w:left="0" w:firstLine="0"/>
              <w:jc w:val="right"/>
              <w:rPr>
                <w:rFonts w:eastAsia="Times New Roman"/>
                <w:b/>
                <w:bCs/>
                <w:sz w:val="20"/>
                <w:szCs w:val="20"/>
              </w:rPr>
            </w:pPr>
            <w:r w:rsidRPr="00513467">
              <w:rPr>
                <w:rFonts w:eastAsia="Times New Roman"/>
                <w:b/>
                <w:bCs/>
                <w:sz w:val="20"/>
                <w:szCs w:val="20"/>
              </w:rPr>
              <w:t>14 446 107,97</w:t>
            </w:r>
          </w:p>
        </w:tc>
        <w:tc>
          <w:tcPr>
            <w:tcW w:w="1843" w:type="dxa"/>
            <w:tcBorders>
              <w:top w:val="nil"/>
              <w:left w:val="nil"/>
              <w:bottom w:val="single" w:sz="4" w:space="0" w:color="auto"/>
              <w:right w:val="single" w:sz="4" w:space="0" w:color="auto"/>
            </w:tcBorders>
            <w:shd w:val="clear" w:color="auto" w:fill="auto"/>
            <w:vAlign w:val="center"/>
            <w:hideMark/>
          </w:tcPr>
          <w:p w14:paraId="2ED77DBB" w14:textId="77777777" w:rsidR="009321B1" w:rsidRPr="00513467" w:rsidRDefault="009321B1" w:rsidP="00397FD8">
            <w:pPr>
              <w:spacing w:after="0" w:line="240" w:lineRule="auto"/>
              <w:ind w:left="0" w:firstLine="0"/>
              <w:jc w:val="right"/>
              <w:rPr>
                <w:rFonts w:eastAsia="Times New Roman"/>
                <w:b/>
                <w:bCs/>
                <w:sz w:val="20"/>
                <w:szCs w:val="20"/>
              </w:rPr>
            </w:pPr>
            <w:r w:rsidRPr="00513467">
              <w:rPr>
                <w:rFonts w:eastAsia="Times New Roman"/>
                <w:b/>
                <w:bCs/>
                <w:sz w:val="20"/>
                <w:szCs w:val="20"/>
              </w:rPr>
              <w:t>16 526 669,98</w:t>
            </w:r>
          </w:p>
        </w:tc>
      </w:tr>
      <w:tr w:rsidR="009321B1" w:rsidRPr="00513467" w14:paraId="40E62EA7" w14:textId="77777777" w:rsidTr="00397FD8">
        <w:trPr>
          <w:trHeight w:val="525"/>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27D4B0ED" w14:textId="77777777" w:rsidR="009321B1" w:rsidRPr="00513467" w:rsidRDefault="009321B1" w:rsidP="00397FD8">
            <w:pPr>
              <w:spacing w:after="0" w:line="240" w:lineRule="auto"/>
              <w:ind w:left="0" w:firstLine="0"/>
              <w:jc w:val="center"/>
              <w:rPr>
                <w:rFonts w:eastAsia="Times New Roman"/>
                <w:b/>
                <w:bCs/>
                <w:sz w:val="20"/>
                <w:szCs w:val="20"/>
              </w:rPr>
            </w:pPr>
            <w:r w:rsidRPr="00513467">
              <w:rPr>
                <w:rFonts w:eastAsia="Times New Roman"/>
                <w:b/>
                <w:bCs/>
                <w:sz w:val="20"/>
                <w:szCs w:val="20"/>
              </w:rPr>
              <w:t>5.</w:t>
            </w:r>
          </w:p>
        </w:tc>
        <w:tc>
          <w:tcPr>
            <w:tcW w:w="5070" w:type="dxa"/>
            <w:tcBorders>
              <w:top w:val="nil"/>
              <w:left w:val="nil"/>
              <w:bottom w:val="single" w:sz="4" w:space="0" w:color="auto"/>
              <w:right w:val="single" w:sz="4" w:space="0" w:color="auto"/>
            </w:tcBorders>
            <w:shd w:val="clear" w:color="auto" w:fill="auto"/>
            <w:vAlign w:val="center"/>
            <w:hideMark/>
          </w:tcPr>
          <w:p w14:paraId="25944CF7" w14:textId="77777777" w:rsidR="009321B1" w:rsidRPr="00513467" w:rsidRDefault="009321B1" w:rsidP="00397FD8">
            <w:pPr>
              <w:spacing w:after="0" w:line="240" w:lineRule="auto"/>
              <w:ind w:left="0" w:firstLine="0"/>
              <w:jc w:val="left"/>
              <w:rPr>
                <w:rFonts w:eastAsia="Times New Roman"/>
                <w:b/>
                <w:bCs/>
                <w:sz w:val="18"/>
                <w:szCs w:val="20"/>
              </w:rPr>
            </w:pPr>
            <w:r w:rsidRPr="00513467">
              <w:rPr>
                <w:rFonts w:eastAsia="Times New Roman"/>
                <w:b/>
                <w:bCs/>
                <w:sz w:val="18"/>
                <w:szCs w:val="20"/>
              </w:rPr>
              <w:t>Dotacje pozyskane od innych jednostek samorządu terytorialnego</w:t>
            </w:r>
          </w:p>
        </w:tc>
        <w:tc>
          <w:tcPr>
            <w:tcW w:w="1842" w:type="dxa"/>
            <w:tcBorders>
              <w:top w:val="nil"/>
              <w:left w:val="nil"/>
              <w:bottom w:val="single" w:sz="4" w:space="0" w:color="auto"/>
              <w:right w:val="single" w:sz="4" w:space="0" w:color="auto"/>
            </w:tcBorders>
            <w:shd w:val="clear" w:color="auto" w:fill="auto"/>
            <w:noWrap/>
            <w:vAlign w:val="center"/>
            <w:hideMark/>
          </w:tcPr>
          <w:p w14:paraId="4559638A" w14:textId="77777777" w:rsidR="009321B1" w:rsidRPr="00513467" w:rsidRDefault="009321B1" w:rsidP="00397FD8">
            <w:pPr>
              <w:spacing w:after="0" w:line="240" w:lineRule="auto"/>
              <w:ind w:left="0" w:firstLineChars="200" w:firstLine="402"/>
              <w:jc w:val="right"/>
              <w:rPr>
                <w:rFonts w:eastAsia="Times New Roman"/>
                <w:b/>
                <w:bCs/>
                <w:sz w:val="20"/>
                <w:szCs w:val="20"/>
              </w:rPr>
            </w:pPr>
            <w:r w:rsidRPr="00513467">
              <w:rPr>
                <w:rFonts w:eastAsia="Times New Roman"/>
                <w:b/>
                <w:bCs/>
                <w:sz w:val="20"/>
                <w:szCs w:val="20"/>
              </w:rPr>
              <w:t>7 802 328,96</w:t>
            </w:r>
          </w:p>
        </w:tc>
        <w:tc>
          <w:tcPr>
            <w:tcW w:w="1843" w:type="dxa"/>
            <w:tcBorders>
              <w:top w:val="nil"/>
              <w:left w:val="nil"/>
              <w:bottom w:val="single" w:sz="4" w:space="0" w:color="auto"/>
              <w:right w:val="single" w:sz="4" w:space="0" w:color="auto"/>
            </w:tcBorders>
            <w:shd w:val="clear" w:color="auto" w:fill="auto"/>
            <w:vAlign w:val="center"/>
            <w:hideMark/>
          </w:tcPr>
          <w:p w14:paraId="114C8DBC" w14:textId="77777777" w:rsidR="009321B1" w:rsidRPr="00513467" w:rsidRDefault="009321B1" w:rsidP="00397FD8">
            <w:pPr>
              <w:spacing w:after="0" w:line="240" w:lineRule="auto"/>
              <w:ind w:left="0" w:firstLineChars="200" w:firstLine="402"/>
              <w:jc w:val="right"/>
              <w:rPr>
                <w:rFonts w:eastAsia="Times New Roman"/>
                <w:b/>
                <w:bCs/>
                <w:sz w:val="20"/>
                <w:szCs w:val="20"/>
              </w:rPr>
            </w:pPr>
            <w:r w:rsidRPr="00513467">
              <w:rPr>
                <w:rFonts w:eastAsia="Times New Roman"/>
                <w:b/>
                <w:bCs/>
                <w:sz w:val="20"/>
                <w:szCs w:val="20"/>
              </w:rPr>
              <w:t>6 609 667,40</w:t>
            </w:r>
          </w:p>
        </w:tc>
      </w:tr>
      <w:tr w:rsidR="009321B1" w:rsidRPr="00513467" w14:paraId="1DCA9CFE" w14:textId="77777777" w:rsidTr="00397FD8">
        <w:trPr>
          <w:trHeight w:val="315"/>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59988FD6" w14:textId="77777777" w:rsidR="009321B1" w:rsidRPr="00513467" w:rsidRDefault="009321B1" w:rsidP="00397FD8">
            <w:pPr>
              <w:spacing w:after="0" w:line="240" w:lineRule="auto"/>
              <w:ind w:left="0" w:firstLine="0"/>
              <w:rPr>
                <w:rFonts w:eastAsia="Times New Roman"/>
                <w:b/>
                <w:bCs/>
                <w:sz w:val="20"/>
                <w:szCs w:val="20"/>
              </w:rPr>
            </w:pPr>
            <w:r w:rsidRPr="00513467">
              <w:rPr>
                <w:rFonts w:eastAsia="Times New Roman"/>
                <w:b/>
                <w:bCs/>
                <w:sz w:val="20"/>
                <w:szCs w:val="20"/>
              </w:rPr>
              <w:t> </w:t>
            </w:r>
          </w:p>
        </w:tc>
        <w:tc>
          <w:tcPr>
            <w:tcW w:w="5070" w:type="dxa"/>
            <w:tcBorders>
              <w:top w:val="nil"/>
              <w:left w:val="nil"/>
              <w:bottom w:val="single" w:sz="4" w:space="0" w:color="auto"/>
              <w:right w:val="single" w:sz="4" w:space="0" w:color="auto"/>
            </w:tcBorders>
            <w:shd w:val="clear" w:color="auto" w:fill="auto"/>
            <w:noWrap/>
            <w:vAlign w:val="center"/>
            <w:hideMark/>
          </w:tcPr>
          <w:p w14:paraId="4CD2F668" w14:textId="77777777" w:rsidR="009321B1" w:rsidRPr="00513467" w:rsidRDefault="009321B1" w:rsidP="00397FD8">
            <w:pPr>
              <w:spacing w:after="0" w:line="240" w:lineRule="auto"/>
              <w:ind w:left="0" w:firstLine="0"/>
              <w:jc w:val="left"/>
              <w:rPr>
                <w:rFonts w:eastAsia="Times New Roman"/>
                <w:bCs/>
                <w:sz w:val="18"/>
                <w:szCs w:val="20"/>
              </w:rPr>
            </w:pPr>
            <w:r w:rsidRPr="00513467">
              <w:rPr>
                <w:rFonts w:eastAsia="Times New Roman"/>
                <w:bCs/>
                <w:sz w:val="18"/>
                <w:szCs w:val="20"/>
              </w:rPr>
              <w:t>z tego:</w:t>
            </w:r>
          </w:p>
        </w:tc>
        <w:tc>
          <w:tcPr>
            <w:tcW w:w="1842" w:type="dxa"/>
            <w:tcBorders>
              <w:top w:val="nil"/>
              <w:left w:val="nil"/>
              <w:bottom w:val="single" w:sz="4" w:space="0" w:color="auto"/>
              <w:right w:val="single" w:sz="4" w:space="0" w:color="auto"/>
            </w:tcBorders>
            <w:shd w:val="clear" w:color="auto" w:fill="auto"/>
            <w:noWrap/>
            <w:vAlign w:val="center"/>
            <w:hideMark/>
          </w:tcPr>
          <w:p w14:paraId="5443E2AD" w14:textId="77777777" w:rsidR="009321B1" w:rsidRPr="00513467" w:rsidRDefault="009321B1" w:rsidP="00397FD8">
            <w:pPr>
              <w:spacing w:after="0" w:line="240" w:lineRule="auto"/>
              <w:ind w:left="0" w:firstLineChars="200" w:firstLine="400"/>
              <w:jc w:val="right"/>
              <w:rPr>
                <w:rFonts w:eastAsia="Times New Roman"/>
                <w:bCs/>
                <w:sz w:val="20"/>
                <w:szCs w:val="20"/>
              </w:rPr>
            </w:pPr>
            <w:r w:rsidRPr="00513467">
              <w:rPr>
                <w:rFonts w:eastAsia="Times New Roman"/>
                <w:bCs/>
                <w:sz w:val="20"/>
                <w:szCs w:val="20"/>
              </w:rPr>
              <w:t> </w:t>
            </w:r>
          </w:p>
        </w:tc>
        <w:tc>
          <w:tcPr>
            <w:tcW w:w="1843" w:type="dxa"/>
            <w:tcBorders>
              <w:top w:val="nil"/>
              <w:left w:val="nil"/>
              <w:bottom w:val="single" w:sz="4" w:space="0" w:color="auto"/>
              <w:right w:val="single" w:sz="4" w:space="0" w:color="auto"/>
            </w:tcBorders>
            <w:shd w:val="clear" w:color="auto" w:fill="auto"/>
            <w:vAlign w:val="center"/>
            <w:hideMark/>
          </w:tcPr>
          <w:p w14:paraId="4B5BDA18" w14:textId="77777777" w:rsidR="009321B1" w:rsidRPr="00513467" w:rsidRDefault="009321B1" w:rsidP="00397FD8">
            <w:pPr>
              <w:spacing w:after="0" w:line="240" w:lineRule="auto"/>
              <w:ind w:left="0" w:firstLineChars="200" w:firstLine="400"/>
              <w:jc w:val="right"/>
              <w:rPr>
                <w:rFonts w:eastAsia="Times New Roman"/>
                <w:bCs/>
                <w:sz w:val="20"/>
                <w:szCs w:val="20"/>
              </w:rPr>
            </w:pPr>
            <w:r w:rsidRPr="00513467">
              <w:rPr>
                <w:rFonts w:eastAsia="Times New Roman"/>
                <w:bCs/>
                <w:sz w:val="20"/>
                <w:szCs w:val="20"/>
              </w:rPr>
              <w:t> </w:t>
            </w:r>
          </w:p>
        </w:tc>
      </w:tr>
      <w:tr w:rsidR="009321B1" w:rsidRPr="00513467" w14:paraId="5C60B80D" w14:textId="77777777" w:rsidTr="00397FD8">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00F580B0" w14:textId="77777777" w:rsidR="009321B1" w:rsidRPr="00513467" w:rsidRDefault="009321B1" w:rsidP="00397FD8">
            <w:pPr>
              <w:spacing w:after="0" w:line="240" w:lineRule="auto"/>
              <w:ind w:left="0" w:firstLine="0"/>
              <w:jc w:val="center"/>
              <w:rPr>
                <w:rFonts w:eastAsia="Times New Roman"/>
                <w:sz w:val="20"/>
                <w:szCs w:val="20"/>
              </w:rPr>
            </w:pPr>
            <w:r w:rsidRPr="00513467">
              <w:rPr>
                <w:rFonts w:eastAsia="Times New Roman"/>
                <w:sz w:val="20"/>
                <w:szCs w:val="20"/>
              </w:rPr>
              <w:t>5.1.</w:t>
            </w:r>
          </w:p>
        </w:tc>
        <w:tc>
          <w:tcPr>
            <w:tcW w:w="5070" w:type="dxa"/>
            <w:tcBorders>
              <w:top w:val="nil"/>
              <w:left w:val="nil"/>
              <w:bottom w:val="single" w:sz="4" w:space="0" w:color="auto"/>
              <w:right w:val="single" w:sz="4" w:space="0" w:color="auto"/>
            </w:tcBorders>
            <w:shd w:val="clear" w:color="auto" w:fill="auto"/>
            <w:noWrap/>
            <w:vAlign w:val="center"/>
            <w:hideMark/>
          </w:tcPr>
          <w:p w14:paraId="65568D31" w14:textId="77777777" w:rsidR="009321B1" w:rsidRPr="00513467" w:rsidRDefault="009321B1" w:rsidP="00397FD8">
            <w:pPr>
              <w:spacing w:after="0" w:line="240" w:lineRule="auto"/>
              <w:ind w:left="0" w:firstLine="0"/>
              <w:jc w:val="left"/>
              <w:rPr>
                <w:rFonts w:eastAsia="Times New Roman"/>
                <w:sz w:val="18"/>
                <w:szCs w:val="20"/>
              </w:rPr>
            </w:pPr>
            <w:r w:rsidRPr="00513467">
              <w:rPr>
                <w:rFonts w:eastAsia="Times New Roman"/>
                <w:sz w:val="18"/>
                <w:szCs w:val="20"/>
              </w:rPr>
              <w:t xml:space="preserve"> - z Województwa Zachodniopomorskiego</w:t>
            </w:r>
          </w:p>
        </w:tc>
        <w:tc>
          <w:tcPr>
            <w:tcW w:w="1842" w:type="dxa"/>
            <w:tcBorders>
              <w:top w:val="nil"/>
              <w:left w:val="nil"/>
              <w:bottom w:val="single" w:sz="4" w:space="0" w:color="auto"/>
              <w:right w:val="single" w:sz="4" w:space="0" w:color="auto"/>
            </w:tcBorders>
            <w:shd w:val="clear" w:color="auto" w:fill="auto"/>
            <w:noWrap/>
            <w:vAlign w:val="center"/>
            <w:hideMark/>
          </w:tcPr>
          <w:p w14:paraId="447385EA"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416 760,05</w:t>
            </w:r>
          </w:p>
        </w:tc>
        <w:tc>
          <w:tcPr>
            <w:tcW w:w="1843" w:type="dxa"/>
            <w:tcBorders>
              <w:top w:val="nil"/>
              <w:left w:val="nil"/>
              <w:bottom w:val="single" w:sz="4" w:space="0" w:color="auto"/>
              <w:right w:val="single" w:sz="4" w:space="0" w:color="auto"/>
            </w:tcBorders>
            <w:shd w:val="clear" w:color="auto" w:fill="auto"/>
            <w:vAlign w:val="center"/>
            <w:hideMark/>
          </w:tcPr>
          <w:p w14:paraId="1EE543A4"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251 163,71</w:t>
            </w:r>
          </w:p>
        </w:tc>
      </w:tr>
      <w:tr w:rsidR="009321B1" w:rsidRPr="00513467" w14:paraId="7501407F" w14:textId="77777777" w:rsidTr="00397FD8">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0581C3E3" w14:textId="77777777" w:rsidR="009321B1" w:rsidRPr="00513467" w:rsidRDefault="009321B1" w:rsidP="00397FD8">
            <w:pPr>
              <w:spacing w:after="0" w:line="240" w:lineRule="auto"/>
              <w:ind w:left="0" w:firstLine="0"/>
              <w:jc w:val="center"/>
              <w:rPr>
                <w:rFonts w:eastAsia="Times New Roman"/>
                <w:sz w:val="20"/>
                <w:szCs w:val="20"/>
              </w:rPr>
            </w:pPr>
            <w:r w:rsidRPr="00513467">
              <w:rPr>
                <w:rFonts w:eastAsia="Times New Roman"/>
                <w:sz w:val="20"/>
                <w:szCs w:val="20"/>
              </w:rPr>
              <w:t>5.2.</w:t>
            </w:r>
          </w:p>
        </w:tc>
        <w:tc>
          <w:tcPr>
            <w:tcW w:w="5070" w:type="dxa"/>
            <w:tcBorders>
              <w:top w:val="nil"/>
              <w:left w:val="nil"/>
              <w:bottom w:val="single" w:sz="4" w:space="0" w:color="auto"/>
              <w:right w:val="single" w:sz="4" w:space="0" w:color="auto"/>
            </w:tcBorders>
            <w:shd w:val="clear" w:color="auto" w:fill="auto"/>
            <w:noWrap/>
            <w:vAlign w:val="center"/>
            <w:hideMark/>
          </w:tcPr>
          <w:p w14:paraId="5E4483ED" w14:textId="77777777" w:rsidR="009321B1" w:rsidRPr="00513467" w:rsidRDefault="009321B1" w:rsidP="00397FD8">
            <w:pPr>
              <w:spacing w:after="0" w:line="240" w:lineRule="auto"/>
              <w:ind w:left="0" w:firstLine="0"/>
              <w:jc w:val="left"/>
              <w:rPr>
                <w:rFonts w:eastAsia="Times New Roman"/>
                <w:sz w:val="18"/>
                <w:szCs w:val="20"/>
              </w:rPr>
            </w:pPr>
            <w:r w:rsidRPr="00513467">
              <w:rPr>
                <w:rFonts w:eastAsia="Times New Roman"/>
                <w:sz w:val="18"/>
                <w:szCs w:val="20"/>
              </w:rPr>
              <w:t xml:space="preserve"> - z powiatów</w:t>
            </w:r>
          </w:p>
        </w:tc>
        <w:tc>
          <w:tcPr>
            <w:tcW w:w="1842" w:type="dxa"/>
            <w:tcBorders>
              <w:top w:val="nil"/>
              <w:left w:val="nil"/>
              <w:bottom w:val="single" w:sz="4" w:space="0" w:color="auto"/>
              <w:right w:val="single" w:sz="4" w:space="0" w:color="auto"/>
            </w:tcBorders>
            <w:shd w:val="clear" w:color="auto" w:fill="auto"/>
            <w:noWrap/>
            <w:vAlign w:val="center"/>
            <w:hideMark/>
          </w:tcPr>
          <w:p w14:paraId="0585F83D"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2 742 919,86</w:t>
            </w:r>
          </w:p>
        </w:tc>
        <w:tc>
          <w:tcPr>
            <w:tcW w:w="1843" w:type="dxa"/>
            <w:tcBorders>
              <w:top w:val="nil"/>
              <w:left w:val="nil"/>
              <w:bottom w:val="single" w:sz="4" w:space="0" w:color="auto"/>
              <w:right w:val="single" w:sz="4" w:space="0" w:color="auto"/>
            </w:tcBorders>
            <w:shd w:val="clear" w:color="auto" w:fill="auto"/>
            <w:vAlign w:val="center"/>
            <w:hideMark/>
          </w:tcPr>
          <w:p w14:paraId="7F90E72A"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3 065 244,00</w:t>
            </w:r>
          </w:p>
        </w:tc>
      </w:tr>
      <w:tr w:rsidR="009321B1" w:rsidRPr="00513467" w14:paraId="7D223547" w14:textId="77777777" w:rsidTr="00397FD8">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4C144D49" w14:textId="77777777" w:rsidR="009321B1" w:rsidRPr="00513467" w:rsidRDefault="009321B1" w:rsidP="00397FD8">
            <w:pPr>
              <w:spacing w:after="0" w:line="240" w:lineRule="auto"/>
              <w:ind w:left="0" w:firstLine="0"/>
              <w:jc w:val="center"/>
              <w:rPr>
                <w:rFonts w:eastAsia="Times New Roman"/>
                <w:sz w:val="20"/>
                <w:szCs w:val="20"/>
              </w:rPr>
            </w:pPr>
            <w:r w:rsidRPr="00513467">
              <w:rPr>
                <w:rFonts w:eastAsia="Times New Roman"/>
                <w:sz w:val="20"/>
                <w:szCs w:val="20"/>
              </w:rPr>
              <w:t>5.3.</w:t>
            </w:r>
          </w:p>
        </w:tc>
        <w:tc>
          <w:tcPr>
            <w:tcW w:w="5070" w:type="dxa"/>
            <w:tcBorders>
              <w:top w:val="nil"/>
              <w:left w:val="nil"/>
              <w:bottom w:val="single" w:sz="4" w:space="0" w:color="auto"/>
              <w:right w:val="single" w:sz="4" w:space="0" w:color="auto"/>
            </w:tcBorders>
            <w:shd w:val="clear" w:color="auto" w:fill="auto"/>
            <w:noWrap/>
            <w:vAlign w:val="center"/>
            <w:hideMark/>
          </w:tcPr>
          <w:p w14:paraId="41E5BAD1" w14:textId="77777777" w:rsidR="009321B1" w:rsidRPr="00513467" w:rsidRDefault="009321B1" w:rsidP="00397FD8">
            <w:pPr>
              <w:spacing w:after="0" w:line="240" w:lineRule="auto"/>
              <w:ind w:left="0" w:firstLine="0"/>
              <w:jc w:val="left"/>
              <w:rPr>
                <w:rFonts w:eastAsia="Times New Roman"/>
                <w:sz w:val="18"/>
                <w:szCs w:val="20"/>
              </w:rPr>
            </w:pPr>
            <w:r w:rsidRPr="00513467">
              <w:rPr>
                <w:rFonts w:eastAsia="Times New Roman"/>
                <w:sz w:val="18"/>
                <w:szCs w:val="20"/>
              </w:rPr>
              <w:t xml:space="preserve"> - z gmin</w:t>
            </w:r>
          </w:p>
        </w:tc>
        <w:tc>
          <w:tcPr>
            <w:tcW w:w="1842" w:type="dxa"/>
            <w:tcBorders>
              <w:top w:val="nil"/>
              <w:left w:val="nil"/>
              <w:bottom w:val="single" w:sz="4" w:space="0" w:color="auto"/>
              <w:right w:val="single" w:sz="4" w:space="0" w:color="auto"/>
            </w:tcBorders>
            <w:shd w:val="clear" w:color="auto" w:fill="auto"/>
            <w:noWrap/>
            <w:vAlign w:val="center"/>
            <w:hideMark/>
          </w:tcPr>
          <w:p w14:paraId="253CC0D7"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4 642 649,05</w:t>
            </w:r>
          </w:p>
        </w:tc>
        <w:tc>
          <w:tcPr>
            <w:tcW w:w="1843" w:type="dxa"/>
            <w:tcBorders>
              <w:top w:val="nil"/>
              <w:left w:val="nil"/>
              <w:bottom w:val="single" w:sz="4" w:space="0" w:color="auto"/>
              <w:right w:val="single" w:sz="4" w:space="0" w:color="auto"/>
            </w:tcBorders>
            <w:shd w:val="clear" w:color="auto" w:fill="auto"/>
            <w:vAlign w:val="center"/>
            <w:hideMark/>
          </w:tcPr>
          <w:p w14:paraId="26BEB493"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3 293 259,69</w:t>
            </w:r>
          </w:p>
        </w:tc>
      </w:tr>
      <w:tr w:rsidR="009321B1" w:rsidRPr="00513467" w14:paraId="754A47FF" w14:textId="77777777" w:rsidTr="00397FD8">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2462E8BE" w14:textId="77777777" w:rsidR="009321B1" w:rsidRPr="00513467" w:rsidRDefault="009321B1" w:rsidP="00397FD8">
            <w:pPr>
              <w:spacing w:after="0" w:line="240" w:lineRule="auto"/>
              <w:ind w:left="0" w:firstLine="0"/>
              <w:jc w:val="center"/>
              <w:rPr>
                <w:rFonts w:eastAsia="Times New Roman"/>
                <w:b/>
                <w:bCs/>
                <w:sz w:val="20"/>
                <w:szCs w:val="20"/>
              </w:rPr>
            </w:pPr>
            <w:r w:rsidRPr="00513467">
              <w:rPr>
                <w:rFonts w:eastAsia="Times New Roman"/>
                <w:b/>
                <w:bCs/>
                <w:sz w:val="20"/>
                <w:szCs w:val="20"/>
              </w:rPr>
              <w:t>6.</w:t>
            </w:r>
          </w:p>
        </w:tc>
        <w:tc>
          <w:tcPr>
            <w:tcW w:w="5070" w:type="dxa"/>
            <w:tcBorders>
              <w:top w:val="nil"/>
              <w:left w:val="nil"/>
              <w:bottom w:val="single" w:sz="4" w:space="0" w:color="auto"/>
              <w:right w:val="single" w:sz="4" w:space="0" w:color="auto"/>
            </w:tcBorders>
            <w:shd w:val="clear" w:color="auto" w:fill="auto"/>
            <w:noWrap/>
            <w:vAlign w:val="center"/>
            <w:hideMark/>
          </w:tcPr>
          <w:p w14:paraId="018795EC" w14:textId="77777777" w:rsidR="009321B1" w:rsidRPr="00513467" w:rsidRDefault="009321B1" w:rsidP="00397FD8">
            <w:pPr>
              <w:spacing w:after="0" w:line="240" w:lineRule="auto"/>
              <w:ind w:left="0" w:firstLine="0"/>
              <w:jc w:val="left"/>
              <w:rPr>
                <w:rFonts w:eastAsia="Times New Roman"/>
                <w:b/>
                <w:bCs/>
                <w:sz w:val="18"/>
                <w:szCs w:val="20"/>
              </w:rPr>
            </w:pPr>
            <w:r w:rsidRPr="00513467">
              <w:rPr>
                <w:rFonts w:eastAsia="Times New Roman"/>
                <w:b/>
                <w:bCs/>
                <w:sz w:val="18"/>
                <w:szCs w:val="20"/>
              </w:rPr>
              <w:t>Środki pozyskane z innych źródeł</w:t>
            </w:r>
          </w:p>
        </w:tc>
        <w:tc>
          <w:tcPr>
            <w:tcW w:w="1842" w:type="dxa"/>
            <w:tcBorders>
              <w:top w:val="nil"/>
              <w:left w:val="nil"/>
              <w:bottom w:val="single" w:sz="4" w:space="0" w:color="auto"/>
              <w:right w:val="single" w:sz="4" w:space="0" w:color="auto"/>
            </w:tcBorders>
            <w:shd w:val="clear" w:color="auto" w:fill="auto"/>
            <w:noWrap/>
            <w:vAlign w:val="center"/>
            <w:hideMark/>
          </w:tcPr>
          <w:p w14:paraId="498F2A7E" w14:textId="77777777" w:rsidR="009321B1" w:rsidRPr="00513467" w:rsidRDefault="009321B1" w:rsidP="00397FD8">
            <w:pPr>
              <w:spacing w:after="0" w:line="240" w:lineRule="auto"/>
              <w:ind w:left="0" w:firstLineChars="200" w:firstLine="402"/>
              <w:jc w:val="right"/>
              <w:rPr>
                <w:rFonts w:eastAsia="Times New Roman"/>
                <w:b/>
                <w:bCs/>
                <w:sz w:val="20"/>
                <w:szCs w:val="20"/>
              </w:rPr>
            </w:pPr>
            <w:r w:rsidRPr="00513467">
              <w:rPr>
                <w:rFonts w:eastAsia="Times New Roman"/>
                <w:b/>
                <w:bCs/>
                <w:sz w:val="20"/>
                <w:szCs w:val="20"/>
              </w:rPr>
              <w:t>4 199 880,04</w:t>
            </w:r>
          </w:p>
        </w:tc>
        <w:tc>
          <w:tcPr>
            <w:tcW w:w="1843" w:type="dxa"/>
            <w:tcBorders>
              <w:top w:val="nil"/>
              <w:left w:val="nil"/>
              <w:bottom w:val="single" w:sz="4" w:space="0" w:color="auto"/>
              <w:right w:val="single" w:sz="4" w:space="0" w:color="auto"/>
            </w:tcBorders>
            <w:shd w:val="clear" w:color="auto" w:fill="auto"/>
            <w:vAlign w:val="center"/>
            <w:hideMark/>
          </w:tcPr>
          <w:p w14:paraId="145E009D" w14:textId="77777777" w:rsidR="009321B1" w:rsidRPr="00513467" w:rsidRDefault="009321B1" w:rsidP="00397FD8">
            <w:pPr>
              <w:spacing w:after="0" w:line="240" w:lineRule="auto"/>
              <w:ind w:left="0" w:firstLineChars="200" w:firstLine="402"/>
              <w:jc w:val="right"/>
              <w:rPr>
                <w:rFonts w:eastAsia="Times New Roman"/>
                <w:b/>
                <w:bCs/>
                <w:sz w:val="20"/>
                <w:szCs w:val="20"/>
              </w:rPr>
            </w:pPr>
            <w:r w:rsidRPr="00513467">
              <w:rPr>
                <w:rFonts w:eastAsia="Times New Roman"/>
                <w:b/>
                <w:bCs/>
                <w:sz w:val="20"/>
                <w:szCs w:val="20"/>
              </w:rPr>
              <w:t>4 734 221,67</w:t>
            </w:r>
          </w:p>
        </w:tc>
      </w:tr>
      <w:tr w:rsidR="009321B1" w:rsidRPr="00513467" w14:paraId="6C9BBF96" w14:textId="77777777" w:rsidTr="00397FD8">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3DB8EDFC" w14:textId="77777777" w:rsidR="009321B1" w:rsidRPr="00513467" w:rsidRDefault="009321B1" w:rsidP="00397FD8">
            <w:pPr>
              <w:spacing w:after="0" w:line="240" w:lineRule="auto"/>
              <w:ind w:left="0" w:firstLine="0"/>
              <w:rPr>
                <w:rFonts w:eastAsia="Times New Roman"/>
                <w:b/>
                <w:bCs/>
                <w:sz w:val="20"/>
                <w:szCs w:val="20"/>
              </w:rPr>
            </w:pPr>
            <w:r w:rsidRPr="00513467">
              <w:rPr>
                <w:rFonts w:eastAsia="Times New Roman"/>
                <w:b/>
                <w:bCs/>
                <w:sz w:val="20"/>
                <w:szCs w:val="20"/>
              </w:rPr>
              <w:t> </w:t>
            </w:r>
          </w:p>
        </w:tc>
        <w:tc>
          <w:tcPr>
            <w:tcW w:w="5070" w:type="dxa"/>
            <w:tcBorders>
              <w:top w:val="nil"/>
              <w:left w:val="nil"/>
              <w:bottom w:val="single" w:sz="4" w:space="0" w:color="auto"/>
              <w:right w:val="single" w:sz="4" w:space="0" w:color="auto"/>
            </w:tcBorders>
            <w:shd w:val="clear" w:color="auto" w:fill="auto"/>
            <w:noWrap/>
            <w:vAlign w:val="center"/>
            <w:hideMark/>
          </w:tcPr>
          <w:p w14:paraId="7A8EA932" w14:textId="77777777" w:rsidR="009321B1" w:rsidRPr="00513467" w:rsidRDefault="009321B1" w:rsidP="00397FD8">
            <w:pPr>
              <w:spacing w:after="0" w:line="240" w:lineRule="auto"/>
              <w:ind w:left="0" w:firstLine="0"/>
              <w:jc w:val="left"/>
              <w:rPr>
                <w:rFonts w:eastAsia="Times New Roman"/>
                <w:bCs/>
                <w:sz w:val="18"/>
                <w:szCs w:val="20"/>
              </w:rPr>
            </w:pPr>
            <w:r w:rsidRPr="00513467">
              <w:rPr>
                <w:rFonts w:eastAsia="Times New Roman"/>
                <w:bCs/>
                <w:sz w:val="18"/>
                <w:szCs w:val="20"/>
              </w:rPr>
              <w:t>z tego:</w:t>
            </w:r>
          </w:p>
        </w:tc>
        <w:tc>
          <w:tcPr>
            <w:tcW w:w="1842" w:type="dxa"/>
            <w:tcBorders>
              <w:top w:val="nil"/>
              <w:left w:val="nil"/>
              <w:bottom w:val="single" w:sz="4" w:space="0" w:color="auto"/>
              <w:right w:val="single" w:sz="4" w:space="0" w:color="auto"/>
            </w:tcBorders>
            <w:shd w:val="clear" w:color="auto" w:fill="auto"/>
            <w:noWrap/>
            <w:vAlign w:val="center"/>
            <w:hideMark/>
          </w:tcPr>
          <w:p w14:paraId="4DFDDC66" w14:textId="77777777" w:rsidR="009321B1" w:rsidRPr="00513467" w:rsidRDefault="009321B1" w:rsidP="00397FD8">
            <w:pPr>
              <w:spacing w:after="0" w:line="240" w:lineRule="auto"/>
              <w:ind w:left="0" w:firstLineChars="200" w:firstLine="400"/>
              <w:jc w:val="right"/>
              <w:rPr>
                <w:rFonts w:eastAsia="Times New Roman"/>
                <w:bCs/>
                <w:sz w:val="20"/>
                <w:szCs w:val="20"/>
              </w:rPr>
            </w:pPr>
            <w:r w:rsidRPr="00513467">
              <w:rPr>
                <w:rFonts w:eastAsia="Times New Roman"/>
                <w:bCs/>
                <w:sz w:val="20"/>
                <w:szCs w:val="20"/>
              </w:rPr>
              <w:t> </w:t>
            </w:r>
          </w:p>
        </w:tc>
        <w:tc>
          <w:tcPr>
            <w:tcW w:w="1843" w:type="dxa"/>
            <w:tcBorders>
              <w:top w:val="nil"/>
              <w:left w:val="nil"/>
              <w:bottom w:val="single" w:sz="4" w:space="0" w:color="auto"/>
              <w:right w:val="single" w:sz="4" w:space="0" w:color="auto"/>
            </w:tcBorders>
            <w:shd w:val="clear" w:color="auto" w:fill="auto"/>
            <w:vAlign w:val="center"/>
            <w:hideMark/>
          </w:tcPr>
          <w:p w14:paraId="1EFD0B00" w14:textId="77777777" w:rsidR="009321B1" w:rsidRPr="00513467" w:rsidRDefault="009321B1" w:rsidP="00397FD8">
            <w:pPr>
              <w:spacing w:after="0" w:line="240" w:lineRule="auto"/>
              <w:ind w:left="0" w:firstLineChars="200" w:firstLine="400"/>
              <w:jc w:val="right"/>
              <w:rPr>
                <w:rFonts w:eastAsia="Times New Roman"/>
                <w:bCs/>
                <w:sz w:val="20"/>
                <w:szCs w:val="20"/>
              </w:rPr>
            </w:pPr>
            <w:r w:rsidRPr="00513467">
              <w:rPr>
                <w:rFonts w:eastAsia="Times New Roman"/>
                <w:bCs/>
                <w:sz w:val="20"/>
                <w:szCs w:val="20"/>
              </w:rPr>
              <w:t> </w:t>
            </w:r>
          </w:p>
        </w:tc>
      </w:tr>
      <w:tr w:rsidR="009321B1" w:rsidRPr="00513467" w14:paraId="0AB1D4C9" w14:textId="77777777" w:rsidTr="00397FD8">
        <w:trPr>
          <w:trHeight w:val="409"/>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2E11CD5D" w14:textId="77777777" w:rsidR="009321B1" w:rsidRPr="00513467" w:rsidRDefault="009321B1" w:rsidP="00397FD8">
            <w:pPr>
              <w:spacing w:after="0" w:line="240" w:lineRule="auto"/>
              <w:ind w:left="0" w:firstLine="0"/>
              <w:rPr>
                <w:rFonts w:eastAsia="Times New Roman"/>
                <w:sz w:val="20"/>
                <w:szCs w:val="20"/>
              </w:rPr>
            </w:pPr>
            <w:r w:rsidRPr="00513467">
              <w:rPr>
                <w:rFonts w:eastAsia="Times New Roman"/>
                <w:sz w:val="20"/>
                <w:szCs w:val="20"/>
              </w:rPr>
              <w:t>6.1.</w:t>
            </w:r>
          </w:p>
        </w:tc>
        <w:tc>
          <w:tcPr>
            <w:tcW w:w="5070" w:type="dxa"/>
            <w:tcBorders>
              <w:top w:val="nil"/>
              <w:left w:val="nil"/>
              <w:bottom w:val="single" w:sz="4" w:space="0" w:color="auto"/>
              <w:right w:val="single" w:sz="4" w:space="0" w:color="auto"/>
            </w:tcBorders>
            <w:shd w:val="clear" w:color="auto" w:fill="auto"/>
            <w:vAlign w:val="center"/>
            <w:hideMark/>
          </w:tcPr>
          <w:p w14:paraId="7C00239A" w14:textId="77777777" w:rsidR="009321B1" w:rsidRPr="00513467" w:rsidRDefault="009321B1" w:rsidP="00397FD8">
            <w:pPr>
              <w:spacing w:after="0" w:line="240" w:lineRule="auto"/>
              <w:ind w:left="0" w:firstLine="0"/>
              <w:jc w:val="left"/>
              <w:rPr>
                <w:rFonts w:eastAsia="Times New Roman"/>
                <w:sz w:val="18"/>
                <w:szCs w:val="20"/>
              </w:rPr>
            </w:pPr>
            <w:r w:rsidRPr="00513467">
              <w:rPr>
                <w:rFonts w:eastAsia="Times New Roman"/>
                <w:sz w:val="18"/>
                <w:szCs w:val="20"/>
              </w:rPr>
              <w:t xml:space="preserve"> - dotacje celowe w ramach programów finansowanych z udziałem środków europejskich</w:t>
            </w:r>
          </w:p>
        </w:tc>
        <w:tc>
          <w:tcPr>
            <w:tcW w:w="1842" w:type="dxa"/>
            <w:tcBorders>
              <w:top w:val="nil"/>
              <w:left w:val="nil"/>
              <w:bottom w:val="single" w:sz="4" w:space="0" w:color="auto"/>
              <w:right w:val="single" w:sz="4" w:space="0" w:color="auto"/>
            </w:tcBorders>
            <w:shd w:val="clear" w:color="auto" w:fill="auto"/>
            <w:noWrap/>
            <w:vAlign w:val="center"/>
            <w:hideMark/>
          </w:tcPr>
          <w:p w14:paraId="2C62BB57"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3 058 107,90</w:t>
            </w:r>
          </w:p>
        </w:tc>
        <w:tc>
          <w:tcPr>
            <w:tcW w:w="1843" w:type="dxa"/>
            <w:tcBorders>
              <w:top w:val="nil"/>
              <w:left w:val="nil"/>
              <w:bottom w:val="single" w:sz="4" w:space="0" w:color="auto"/>
              <w:right w:val="single" w:sz="4" w:space="0" w:color="auto"/>
            </w:tcBorders>
            <w:shd w:val="clear" w:color="auto" w:fill="auto"/>
            <w:vAlign w:val="center"/>
            <w:hideMark/>
          </w:tcPr>
          <w:p w14:paraId="62B9BDC3"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3 711 075,09</w:t>
            </w:r>
          </w:p>
        </w:tc>
      </w:tr>
      <w:tr w:rsidR="009321B1" w:rsidRPr="00513467" w14:paraId="45D00AC0" w14:textId="77777777" w:rsidTr="00397FD8">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633CC88F" w14:textId="77777777" w:rsidR="009321B1" w:rsidRPr="00513467" w:rsidRDefault="009321B1" w:rsidP="00397FD8">
            <w:pPr>
              <w:spacing w:after="0" w:line="240" w:lineRule="auto"/>
              <w:ind w:left="0" w:firstLine="0"/>
              <w:rPr>
                <w:rFonts w:eastAsia="Times New Roman"/>
                <w:sz w:val="20"/>
                <w:szCs w:val="20"/>
              </w:rPr>
            </w:pPr>
            <w:r w:rsidRPr="00513467">
              <w:rPr>
                <w:rFonts w:eastAsia="Times New Roman"/>
                <w:sz w:val="20"/>
                <w:szCs w:val="20"/>
              </w:rPr>
              <w:t>6.2.</w:t>
            </w:r>
          </w:p>
        </w:tc>
        <w:tc>
          <w:tcPr>
            <w:tcW w:w="5070" w:type="dxa"/>
            <w:tcBorders>
              <w:top w:val="nil"/>
              <w:left w:val="nil"/>
              <w:bottom w:val="single" w:sz="4" w:space="0" w:color="auto"/>
              <w:right w:val="single" w:sz="4" w:space="0" w:color="auto"/>
            </w:tcBorders>
            <w:shd w:val="clear" w:color="auto" w:fill="auto"/>
            <w:vAlign w:val="center"/>
            <w:hideMark/>
          </w:tcPr>
          <w:p w14:paraId="2DE6EFDD" w14:textId="77777777" w:rsidR="009321B1" w:rsidRPr="00513467" w:rsidRDefault="009321B1" w:rsidP="00397FD8">
            <w:pPr>
              <w:spacing w:after="0" w:line="240" w:lineRule="auto"/>
              <w:ind w:left="0" w:firstLine="0"/>
              <w:jc w:val="left"/>
              <w:rPr>
                <w:rFonts w:eastAsia="Times New Roman"/>
                <w:sz w:val="18"/>
                <w:szCs w:val="20"/>
              </w:rPr>
            </w:pPr>
            <w:r w:rsidRPr="00513467">
              <w:rPr>
                <w:rFonts w:eastAsia="Times New Roman"/>
                <w:sz w:val="18"/>
                <w:szCs w:val="20"/>
              </w:rPr>
              <w:t xml:space="preserve"> - środki pozyskane Funduszu Pracy</w:t>
            </w:r>
          </w:p>
        </w:tc>
        <w:tc>
          <w:tcPr>
            <w:tcW w:w="1842" w:type="dxa"/>
            <w:tcBorders>
              <w:top w:val="nil"/>
              <w:left w:val="nil"/>
              <w:bottom w:val="single" w:sz="4" w:space="0" w:color="auto"/>
              <w:right w:val="single" w:sz="4" w:space="0" w:color="auto"/>
            </w:tcBorders>
            <w:shd w:val="clear" w:color="auto" w:fill="auto"/>
            <w:noWrap/>
            <w:vAlign w:val="center"/>
            <w:hideMark/>
          </w:tcPr>
          <w:p w14:paraId="0F8CC9EE"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679 500,00</w:t>
            </w:r>
          </w:p>
        </w:tc>
        <w:tc>
          <w:tcPr>
            <w:tcW w:w="1843" w:type="dxa"/>
            <w:tcBorders>
              <w:top w:val="nil"/>
              <w:left w:val="nil"/>
              <w:bottom w:val="single" w:sz="4" w:space="0" w:color="auto"/>
              <w:right w:val="single" w:sz="4" w:space="0" w:color="auto"/>
            </w:tcBorders>
            <w:shd w:val="clear" w:color="auto" w:fill="auto"/>
            <w:vAlign w:val="center"/>
            <w:hideMark/>
          </w:tcPr>
          <w:p w14:paraId="272B5E5E"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748 900,00</w:t>
            </w:r>
          </w:p>
        </w:tc>
      </w:tr>
      <w:tr w:rsidR="009321B1" w:rsidRPr="00513467" w14:paraId="1230FF44" w14:textId="77777777" w:rsidTr="00397FD8">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59392FFB" w14:textId="77777777" w:rsidR="009321B1" w:rsidRPr="00513467" w:rsidRDefault="009321B1" w:rsidP="00397FD8">
            <w:pPr>
              <w:spacing w:after="0" w:line="240" w:lineRule="auto"/>
              <w:ind w:left="0" w:firstLine="0"/>
              <w:rPr>
                <w:rFonts w:eastAsia="Times New Roman"/>
                <w:sz w:val="20"/>
                <w:szCs w:val="20"/>
              </w:rPr>
            </w:pPr>
            <w:r w:rsidRPr="00513467">
              <w:rPr>
                <w:rFonts w:eastAsia="Times New Roman"/>
                <w:sz w:val="20"/>
                <w:szCs w:val="20"/>
              </w:rPr>
              <w:t>6.3.</w:t>
            </w:r>
          </w:p>
        </w:tc>
        <w:tc>
          <w:tcPr>
            <w:tcW w:w="5070" w:type="dxa"/>
            <w:tcBorders>
              <w:top w:val="nil"/>
              <w:left w:val="nil"/>
              <w:bottom w:val="single" w:sz="4" w:space="0" w:color="auto"/>
              <w:right w:val="single" w:sz="4" w:space="0" w:color="auto"/>
            </w:tcBorders>
            <w:shd w:val="clear" w:color="auto" w:fill="auto"/>
            <w:noWrap/>
            <w:vAlign w:val="center"/>
            <w:hideMark/>
          </w:tcPr>
          <w:p w14:paraId="01F28DEC" w14:textId="77777777" w:rsidR="009321B1" w:rsidRPr="00513467" w:rsidRDefault="009321B1" w:rsidP="00397FD8">
            <w:pPr>
              <w:spacing w:after="0" w:line="240" w:lineRule="auto"/>
              <w:ind w:left="0" w:firstLine="0"/>
              <w:jc w:val="left"/>
              <w:rPr>
                <w:rFonts w:eastAsia="Times New Roman"/>
                <w:sz w:val="18"/>
                <w:szCs w:val="20"/>
              </w:rPr>
            </w:pPr>
            <w:r w:rsidRPr="00513467">
              <w:rPr>
                <w:rFonts w:eastAsia="Times New Roman"/>
                <w:sz w:val="18"/>
                <w:szCs w:val="20"/>
              </w:rPr>
              <w:t xml:space="preserve"> - środki z Krajowego Funduszu Szkoleniowego</w:t>
            </w:r>
          </w:p>
        </w:tc>
        <w:tc>
          <w:tcPr>
            <w:tcW w:w="1842" w:type="dxa"/>
            <w:tcBorders>
              <w:top w:val="nil"/>
              <w:left w:val="nil"/>
              <w:bottom w:val="single" w:sz="4" w:space="0" w:color="auto"/>
              <w:right w:val="single" w:sz="4" w:space="0" w:color="auto"/>
            </w:tcBorders>
            <w:shd w:val="clear" w:color="auto" w:fill="auto"/>
            <w:noWrap/>
            <w:vAlign w:val="center"/>
            <w:hideMark/>
          </w:tcPr>
          <w:p w14:paraId="513B5320"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7 200,00</w:t>
            </w:r>
          </w:p>
        </w:tc>
        <w:tc>
          <w:tcPr>
            <w:tcW w:w="1843" w:type="dxa"/>
            <w:tcBorders>
              <w:top w:val="nil"/>
              <w:left w:val="nil"/>
              <w:bottom w:val="single" w:sz="4" w:space="0" w:color="auto"/>
              <w:right w:val="single" w:sz="4" w:space="0" w:color="auto"/>
            </w:tcBorders>
            <w:shd w:val="clear" w:color="auto" w:fill="auto"/>
            <w:vAlign w:val="center"/>
            <w:hideMark/>
          </w:tcPr>
          <w:p w14:paraId="6BF0DBE6"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90 161,00</w:t>
            </w:r>
          </w:p>
        </w:tc>
      </w:tr>
      <w:tr w:rsidR="009321B1" w:rsidRPr="00513467" w14:paraId="2ACD371D" w14:textId="77777777" w:rsidTr="00397FD8">
        <w:trPr>
          <w:trHeight w:val="367"/>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7CBD9F27" w14:textId="77777777" w:rsidR="009321B1" w:rsidRPr="00513467" w:rsidRDefault="009321B1" w:rsidP="00397FD8">
            <w:pPr>
              <w:spacing w:after="0" w:line="240" w:lineRule="auto"/>
              <w:ind w:left="0" w:firstLine="0"/>
              <w:rPr>
                <w:rFonts w:eastAsia="Times New Roman"/>
                <w:sz w:val="20"/>
                <w:szCs w:val="20"/>
              </w:rPr>
            </w:pPr>
            <w:r w:rsidRPr="00513467">
              <w:rPr>
                <w:rFonts w:eastAsia="Times New Roman"/>
                <w:sz w:val="20"/>
                <w:szCs w:val="20"/>
              </w:rPr>
              <w:t>6.4.</w:t>
            </w:r>
          </w:p>
        </w:tc>
        <w:tc>
          <w:tcPr>
            <w:tcW w:w="5070" w:type="dxa"/>
            <w:tcBorders>
              <w:top w:val="nil"/>
              <w:left w:val="nil"/>
              <w:bottom w:val="single" w:sz="4" w:space="0" w:color="auto"/>
              <w:right w:val="single" w:sz="4" w:space="0" w:color="auto"/>
            </w:tcBorders>
            <w:shd w:val="clear" w:color="auto" w:fill="auto"/>
            <w:vAlign w:val="center"/>
            <w:hideMark/>
          </w:tcPr>
          <w:p w14:paraId="118F9800" w14:textId="77777777" w:rsidR="009321B1" w:rsidRPr="00513467" w:rsidRDefault="009321B1" w:rsidP="00397FD8">
            <w:pPr>
              <w:spacing w:after="0" w:line="240" w:lineRule="auto"/>
              <w:ind w:left="0" w:firstLine="0"/>
              <w:rPr>
                <w:rFonts w:eastAsia="Times New Roman"/>
                <w:sz w:val="18"/>
                <w:szCs w:val="20"/>
              </w:rPr>
            </w:pPr>
            <w:r w:rsidRPr="00513467">
              <w:rPr>
                <w:rFonts w:eastAsia="Times New Roman"/>
                <w:sz w:val="18"/>
                <w:szCs w:val="20"/>
              </w:rPr>
              <w:t xml:space="preserve"> - środki z Agencji Restrukturyzacji i Modernizacji Rolnictwa</w:t>
            </w:r>
          </w:p>
        </w:tc>
        <w:tc>
          <w:tcPr>
            <w:tcW w:w="1842" w:type="dxa"/>
            <w:tcBorders>
              <w:top w:val="nil"/>
              <w:left w:val="nil"/>
              <w:bottom w:val="single" w:sz="4" w:space="0" w:color="auto"/>
              <w:right w:val="single" w:sz="4" w:space="0" w:color="auto"/>
            </w:tcBorders>
            <w:shd w:val="clear" w:color="auto" w:fill="auto"/>
            <w:noWrap/>
            <w:vAlign w:val="center"/>
            <w:hideMark/>
          </w:tcPr>
          <w:p w14:paraId="4CC70327"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167 248,54</w:t>
            </w:r>
          </w:p>
        </w:tc>
        <w:tc>
          <w:tcPr>
            <w:tcW w:w="1843" w:type="dxa"/>
            <w:tcBorders>
              <w:top w:val="nil"/>
              <w:left w:val="nil"/>
              <w:bottom w:val="single" w:sz="4" w:space="0" w:color="auto"/>
              <w:right w:val="single" w:sz="4" w:space="0" w:color="auto"/>
            </w:tcBorders>
            <w:shd w:val="clear" w:color="auto" w:fill="auto"/>
            <w:vAlign w:val="center"/>
            <w:hideMark/>
          </w:tcPr>
          <w:p w14:paraId="09D0D021"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169 923,11</w:t>
            </w:r>
          </w:p>
        </w:tc>
      </w:tr>
      <w:tr w:rsidR="009321B1" w:rsidRPr="00513467" w14:paraId="77459830" w14:textId="77777777" w:rsidTr="00397FD8">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1DC8250F" w14:textId="77777777" w:rsidR="009321B1" w:rsidRPr="00513467" w:rsidRDefault="009321B1" w:rsidP="00397FD8">
            <w:pPr>
              <w:spacing w:after="0" w:line="240" w:lineRule="auto"/>
              <w:ind w:left="0" w:firstLine="0"/>
              <w:rPr>
                <w:rFonts w:eastAsia="Times New Roman"/>
                <w:sz w:val="20"/>
                <w:szCs w:val="20"/>
              </w:rPr>
            </w:pPr>
            <w:r w:rsidRPr="00513467">
              <w:rPr>
                <w:rFonts w:eastAsia="Times New Roman"/>
                <w:sz w:val="20"/>
                <w:szCs w:val="20"/>
              </w:rPr>
              <w:t>6.5.</w:t>
            </w:r>
          </w:p>
        </w:tc>
        <w:tc>
          <w:tcPr>
            <w:tcW w:w="5070" w:type="dxa"/>
            <w:tcBorders>
              <w:top w:val="nil"/>
              <w:left w:val="nil"/>
              <w:bottom w:val="single" w:sz="4" w:space="0" w:color="auto"/>
              <w:right w:val="single" w:sz="4" w:space="0" w:color="auto"/>
            </w:tcBorders>
            <w:shd w:val="clear" w:color="auto" w:fill="auto"/>
            <w:vAlign w:val="center"/>
            <w:hideMark/>
          </w:tcPr>
          <w:p w14:paraId="22427BE7" w14:textId="77777777" w:rsidR="009321B1" w:rsidRPr="00513467" w:rsidRDefault="009321B1" w:rsidP="00397FD8">
            <w:pPr>
              <w:spacing w:after="0" w:line="240" w:lineRule="auto"/>
              <w:ind w:left="0" w:firstLine="0"/>
              <w:rPr>
                <w:rFonts w:eastAsia="Times New Roman"/>
                <w:sz w:val="18"/>
                <w:szCs w:val="20"/>
              </w:rPr>
            </w:pPr>
            <w:r w:rsidRPr="00513467">
              <w:rPr>
                <w:rFonts w:eastAsia="Times New Roman"/>
                <w:sz w:val="18"/>
                <w:szCs w:val="20"/>
              </w:rPr>
              <w:t xml:space="preserve"> - środki z innych funduszy celowych</w:t>
            </w:r>
          </w:p>
        </w:tc>
        <w:tc>
          <w:tcPr>
            <w:tcW w:w="1842" w:type="dxa"/>
            <w:tcBorders>
              <w:top w:val="nil"/>
              <w:left w:val="nil"/>
              <w:bottom w:val="single" w:sz="4" w:space="0" w:color="auto"/>
              <w:right w:val="single" w:sz="4" w:space="0" w:color="auto"/>
            </w:tcBorders>
            <w:shd w:val="clear" w:color="auto" w:fill="auto"/>
            <w:noWrap/>
            <w:vAlign w:val="center"/>
            <w:hideMark/>
          </w:tcPr>
          <w:p w14:paraId="6B982362"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78 973,60</w:t>
            </w:r>
          </w:p>
        </w:tc>
        <w:tc>
          <w:tcPr>
            <w:tcW w:w="1843" w:type="dxa"/>
            <w:tcBorders>
              <w:top w:val="nil"/>
              <w:left w:val="nil"/>
              <w:bottom w:val="single" w:sz="4" w:space="0" w:color="auto"/>
              <w:right w:val="single" w:sz="4" w:space="0" w:color="auto"/>
            </w:tcBorders>
            <w:shd w:val="clear" w:color="auto" w:fill="auto"/>
            <w:vAlign w:val="center"/>
            <w:hideMark/>
          </w:tcPr>
          <w:p w14:paraId="469257F8"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0,00</w:t>
            </w:r>
          </w:p>
        </w:tc>
      </w:tr>
      <w:tr w:rsidR="009321B1" w:rsidRPr="00513467" w14:paraId="2B0616B0" w14:textId="77777777" w:rsidTr="00397FD8">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43EC5423" w14:textId="77777777" w:rsidR="009321B1" w:rsidRPr="00513467" w:rsidRDefault="009321B1" w:rsidP="00397FD8">
            <w:pPr>
              <w:spacing w:after="0" w:line="240" w:lineRule="auto"/>
              <w:ind w:left="0" w:firstLine="0"/>
              <w:rPr>
                <w:rFonts w:eastAsia="Times New Roman"/>
                <w:sz w:val="20"/>
                <w:szCs w:val="20"/>
              </w:rPr>
            </w:pPr>
            <w:r w:rsidRPr="00513467">
              <w:rPr>
                <w:rFonts w:eastAsia="Times New Roman"/>
                <w:sz w:val="20"/>
                <w:szCs w:val="20"/>
              </w:rPr>
              <w:t>6.6.</w:t>
            </w:r>
          </w:p>
        </w:tc>
        <w:tc>
          <w:tcPr>
            <w:tcW w:w="5070" w:type="dxa"/>
            <w:tcBorders>
              <w:top w:val="nil"/>
              <w:left w:val="nil"/>
              <w:bottom w:val="single" w:sz="4" w:space="0" w:color="auto"/>
              <w:right w:val="single" w:sz="4" w:space="0" w:color="auto"/>
            </w:tcBorders>
            <w:shd w:val="clear" w:color="auto" w:fill="auto"/>
            <w:noWrap/>
            <w:vAlign w:val="center"/>
            <w:hideMark/>
          </w:tcPr>
          <w:p w14:paraId="5C648F5D" w14:textId="77777777" w:rsidR="009321B1" w:rsidRPr="00513467" w:rsidRDefault="009321B1" w:rsidP="00397FD8">
            <w:pPr>
              <w:spacing w:after="0" w:line="240" w:lineRule="auto"/>
              <w:ind w:left="0" w:firstLine="0"/>
              <w:rPr>
                <w:rFonts w:eastAsia="Times New Roman"/>
                <w:sz w:val="18"/>
                <w:szCs w:val="20"/>
              </w:rPr>
            </w:pPr>
            <w:r w:rsidRPr="00513467">
              <w:rPr>
                <w:rFonts w:eastAsia="Times New Roman"/>
                <w:sz w:val="18"/>
                <w:szCs w:val="20"/>
              </w:rPr>
              <w:t xml:space="preserve"> - darowizny</w:t>
            </w:r>
          </w:p>
        </w:tc>
        <w:tc>
          <w:tcPr>
            <w:tcW w:w="1842" w:type="dxa"/>
            <w:tcBorders>
              <w:top w:val="nil"/>
              <w:left w:val="nil"/>
              <w:bottom w:val="single" w:sz="4" w:space="0" w:color="auto"/>
              <w:right w:val="single" w:sz="4" w:space="0" w:color="auto"/>
            </w:tcBorders>
            <w:shd w:val="clear" w:color="auto" w:fill="auto"/>
            <w:noWrap/>
            <w:vAlign w:val="center"/>
            <w:hideMark/>
          </w:tcPr>
          <w:p w14:paraId="18DCDC06"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208 850,00</w:t>
            </w:r>
          </w:p>
        </w:tc>
        <w:tc>
          <w:tcPr>
            <w:tcW w:w="1843" w:type="dxa"/>
            <w:tcBorders>
              <w:top w:val="nil"/>
              <w:left w:val="nil"/>
              <w:bottom w:val="single" w:sz="4" w:space="0" w:color="auto"/>
              <w:right w:val="single" w:sz="4" w:space="0" w:color="auto"/>
            </w:tcBorders>
            <w:shd w:val="clear" w:color="auto" w:fill="auto"/>
            <w:vAlign w:val="center"/>
            <w:hideMark/>
          </w:tcPr>
          <w:p w14:paraId="6BF1819B" w14:textId="77777777" w:rsidR="009321B1" w:rsidRPr="00513467" w:rsidRDefault="009321B1" w:rsidP="00397FD8">
            <w:pPr>
              <w:spacing w:after="0" w:line="240" w:lineRule="auto"/>
              <w:ind w:left="0" w:firstLineChars="200" w:firstLine="400"/>
              <w:jc w:val="right"/>
              <w:rPr>
                <w:rFonts w:eastAsia="Times New Roman"/>
                <w:sz w:val="20"/>
                <w:szCs w:val="20"/>
              </w:rPr>
            </w:pPr>
            <w:r w:rsidRPr="00513467">
              <w:rPr>
                <w:rFonts w:eastAsia="Times New Roman"/>
                <w:sz w:val="20"/>
                <w:szCs w:val="20"/>
              </w:rPr>
              <w:t>14 162,47</w:t>
            </w:r>
          </w:p>
        </w:tc>
      </w:tr>
      <w:tr w:rsidR="009321B1" w:rsidRPr="00513467" w14:paraId="4CEBED2E" w14:textId="77777777" w:rsidTr="00397FD8">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23A12FB0" w14:textId="77777777" w:rsidR="009321B1" w:rsidRPr="00513467" w:rsidRDefault="009321B1" w:rsidP="00397FD8">
            <w:pPr>
              <w:spacing w:after="0" w:line="240" w:lineRule="auto"/>
              <w:ind w:left="0" w:firstLine="0"/>
              <w:rPr>
                <w:rFonts w:eastAsia="Times New Roman"/>
                <w:sz w:val="20"/>
                <w:szCs w:val="20"/>
              </w:rPr>
            </w:pPr>
            <w:r w:rsidRPr="00513467">
              <w:rPr>
                <w:rFonts w:eastAsia="Times New Roman"/>
                <w:sz w:val="20"/>
                <w:szCs w:val="20"/>
              </w:rPr>
              <w:t> </w:t>
            </w:r>
          </w:p>
        </w:tc>
        <w:tc>
          <w:tcPr>
            <w:tcW w:w="5070" w:type="dxa"/>
            <w:tcBorders>
              <w:top w:val="nil"/>
              <w:left w:val="nil"/>
              <w:bottom w:val="single" w:sz="4" w:space="0" w:color="auto"/>
              <w:right w:val="single" w:sz="4" w:space="0" w:color="auto"/>
            </w:tcBorders>
            <w:shd w:val="clear" w:color="auto" w:fill="auto"/>
            <w:noWrap/>
            <w:vAlign w:val="center"/>
            <w:hideMark/>
          </w:tcPr>
          <w:p w14:paraId="79AF2CEE" w14:textId="77777777" w:rsidR="009321B1" w:rsidRPr="00513467" w:rsidRDefault="009321B1" w:rsidP="00397FD8">
            <w:pPr>
              <w:spacing w:after="0" w:line="240" w:lineRule="auto"/>
              <w:ind w:left="0" w:firstLine="0"/>
              <w:jc w:val="center"/>
              <w:rPr>
                <w:rFonts w:eastAsia="Times New Roman"/>
                <w:b/>
                <w:sz w:val="18"/>
                <w:szCs w:val="20"/>
              </w:rPr>
            </w:pPr>
            <w:r w:rsidRPr="00513467">
              <w:rPr>
                <w:rFonts w:eastAsia="Times New Roman"/>
                <w:b/>
                <w:sz w:val="18"/>
                <w:szCs w:val="20"/>
              </w:rPr>
              <w:t>SUMA</w:t>
            </w:r>
          </w:p>
        </w:tc>
        <w:tc>
          <w:tcPr>
            <w:tcW w:w="1842" w:type="dxa"/>
            <w:tcBorders>
              <w:top w:val="nil"/>
              <w:left w:val="nil"/>
              <w:bottom w:val="single" w:sz="4" w:space="0" w:color="auto"/>
              <w:right w:val="single" w:sz="4" w:space="0" w:color="auto"/>
            </w:tcBorders>
            <w:shd w:val="clear" w:color="auto" w:fill="auto"/>
            <w:noWrap/>
            <w:vAlign w:val="center"/>
            <w:hideMark/>
          </w:tcPr>
          <w:p w14:paraId="505B96ED" w14:textId="77777777" w:rsidR="009321B1" w:rsidRPr="00513467" w:rsidRDefault="009321B1" w:rsidP="00397FD8">
            <w:pPr>
              <w:spacing w:after="0" w:line="240" w:lineRule="auto"/>
              <w:ind w:left="0" w:firstLineChars="200" w:firstLine="402"/>
              <w:jc w:val="right"/>
              <w:rPr>
                <w:rFonts w:eastAsia="Times New Roman"/>
                <w:b/>
                <w:bCs/>
                <w:sz w:val="20"/>
                <w:szCs w:val="20"/>
              </w:rPr>
            </w:pPr>
            <w:r w:rsidRPr="00513467">
              <w:rPr>
                <w:rFonts w:eastAsia="Times New Roman"/>
                <w:b/>
                <w:bCs/>
                <w:sz w:val="20"/>
                <w:szCs w:val="20"/>
              </w:rPr>
              <w:t>68 661 346,54</w:t>
            </w:r>
          </w:p>
        </w:tc>
        <w:tc>
          <w:tcPr>
            <w:tcW w:w="1843" w:type="dxa"/>
            <w:tcBorders>
              <w:top w:val="nil"/>
              <w:left w:val="nil"/>
              <w:bottom w:val="single" w:sz="4" w:space="0" w:color="auto"/>
              <w:right w:val="single" w:sz="4" w:space="0" w:color="auto"/>
            </w:tcBorders>
            <w:shd w:val="clear" w:color="auto" w:fill="auto"/>
            <w:noWrap/>
            <w:vAlign w:val="center"/>
            <w:hideMark/>
          </w:tcPr>
          <w:p w14:paraId="64B9F4A9" w14:textId="77777777" w:rsidR="009321B1" w:rsidRPr="00513467" w:rsidRDefault="009321B1" w:rsidP="00397FD8">
            <w:pPr>
              <w:spacing w:after="0" w:line="240" w:lineRule="auto"/>
              <w:ind w:left="0" w:firstLineChars="200" w:firstLine="402"/>
              <w:jc w:val="right"/>
              <w:rPr>
                <w:rFonts w:eastAsia="Times New Roman"/>
                <w:b/>
                <w:bCs/>
                <w:sz w:val="20"/>
                <w:szCs w:val="20"/>
              </w:rPr>
            </w:pPr>
            <w:r w:rsidRPr="00513467">
              <w:rPr>
                <w:rFonts w:eastAsia="Times New Roman"/>
                <w:b/>
                <w:bCs/>
                <w:sz w:val="20"/>
                <w:szCs w:val="20"/>
              </w:rPr>
              <w:t>79 614 421,75</w:t>
            </w:r>
          </w:p>
        </w:tc>
      </w:tr>
    </w:tbl>
    <w:p w14:paraId="11F6EC3C" w14:textId="77777777" w:rsidR="009321B1" w:rsidRDefault="009321B1" w:rsidP="009321B1"/>
    <w:p w14:paraId="48D16A33" w14:textId="77777777" w:rsidR="009321B1" w:rsidRDefault="009321B1" w:rsidP="009321B1">
      <w:pPr>
        <w:jc w:val="center"/>
      </w:pPr>
      <w:r>
        <w:rPr>
          <w:noProof/>
        </w:rPr>
        <w:drawing>
          <wp:inline distT="0" distB="0" distL="0" distR="0" wp14:anchorId="5BE31151" wp14:editId="35197D50">
            <wp:extent cx="5760720" cy="3206115"/>
            <wp:effectExtent l="0" t="0" r="11430" b="13335"/>
            <wp:docPr id="122" name="Wykres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4E40D68" w14:textId="77777777" w:rsidR="009321B1" w:rsidRDefault="009321B1" w:rsidP="009321B1"/>
    <w:p w14:paraId="6DDB2922" w14:textId="77777777" w:rsidR="000A008C" w:rsidRPr="00FF1178" w:rsidRDefault="000A008C" w:rsidP="000A008C">
      <w:pPr>
        <w:pStyle w:val="Akapitzlist"/>
        <w:spacing w:after="0" w:line="276" w:lineRule="auto"/>
        <w:ind w:left="0" w:firstLine="0"/>
        <w:rPr>
          <w:b/>
          <w:color w:val="002060"/>
          <w:sz w:val="28"/>
          <w:szCs w:val="28"/>
        </w:rPr>
      </w:pPr>
    </w:p>
    <w:p w14:paraId="241E7E72" w14:textId="6F1EF23B" w:rsidR="00EF1B2E" w:rsidRPr="00653E0E" w:rsidRDefault="00653E0E" w:rsidP="00EF1B2E">
      <w:pPr>
        <w:pStyle w:val="Akapitzlist"/>
        <w:spacing w:after="0" w:line="276" w:lineRule="auto"/>
        <w:ind w:left="0" w:firstLine="0"/>
        <w:rPr>
          <w:b/>
          <w:color w:val="002060"/>
          <w:sz w:val="28"/>
          <w:szCs w:val="28"/>
        </w:rPr>
      </w:pPr>
      <w:r>
        <w:rPr>
          <w:b/>
          <w:noProof/>
          <w:color w:val="002060"/>
          <w:sz w:val="28"/>
          <w:szCs w:val="24"/>
        </w:rPr>
        <w:lastRenderedPageBreak/>
        <w:drawing>
          <wp:anchor distT="0" distB="0" distL="114300" distR="114300" simplePos="0" relativeHeight="251645952" behindDoc="1" locked="0" layoutInCell="1" allowOverlap="1" wp14:anchorId="556CD1CC" wp14:editId="7F7B1F78">
            <wp:simplePos x="0" y="0"/>
            <wp:positionH relativeFrom="column">
              <wp:posOffset>1797685</wp:posOffset>
            </wp:positionH>
            <wp:positionV relativeFrom="paragraph">
              <wp:posOffset>205105</wp:posOffset>
            </wp:positionV>
            <wp:extent cx="3895725" cy="417195"/>
            <wp:effectExtent l="0" t="0" r="9525" b="1905"/>
            <wp:wrapTight wrapText="bothSides">
              <wp:wrapPolygon edited="0">
                <wp:start x="0" y="0"/>
                <wp:lineTo x="0" y="20712"/>
                <wp:lineTo x="21547" y="20712"/>
                <wp:lineTo x="21547" y="0"/>
                <wp:lineTo x="0" y="0"/>
              </wp:wrapPolygon>
            </wp:wrapTight>
            <wp:docPr id="77" name="Obraz 77" descr="C:\Users\kryczynska\Desktop\ciąg logotyp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ryczynska\Desktop\ciąg logotypów.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95725" cy="417195"/>
                    </a:xfrm>
                    <a:prstGeom prst="rect">
                      <a:avLst/>
                    </a:prstGeom>
                    <a:noFill/>
                    <a:ln>
                      <a:noFill/>
                    </a:ln>
                  </pic:spPr>
                </pic:pic>
              </a:graphicData>
            </a:graphic>
            <wp14:sizeRelV relativeFrom="margin">
              <wp14:pctHeight>0</wp14:pctHeight>
            </wp14:sizeRelV>
          </wp:anchor>
        </w:drawing>
      </w:r>
      <w:r w:rsidR="006C1AE8" w:rsidRPr="006A754C">
        <w:rPr>
          <w:b/>
          <w:color w:val="002060"/>
          <w:sz w:val="28"/>
          <w:szCs w:val="28"/>
        </w:rPr>
        <w:t>4</w:t>
      </w:r>
      <w:r w:rsidR="006A754C" w:rsidRPr="006A754C">
        <w:rPr>
          <w:b/>
          <w:color w:val="002060"/>
          <w:sz w:val="28"/>
          <w:szCs w:val="28"/>
        </w:rPr>
        <w:t>.1.Realizowane projekty</w:t>
      </w:r>
    </w:p>
    <w:p w14:paraId="469E1956" w14:textId="43F6D38F" w:rsidR="00EF1B2E" w:rsidRDefault="00EF1B2E" w:rsidP="00653E0E">
      <w:pPr>
        <w:pStyle w:val="Akapitzlist"/>
        <w:spacing w:after="0" w:line="276" w:lineRule="auto"/>
        <w:ind w:left="567" w:firstLine="0"/>
        <w:rPr>
          <w:b/>
          <w:color w:val="002060"/>
          <w:sz w:val="28"/>
          <w:szCs w:val="24"/>
        </w:rPr>
      </w:pPr>
    </w:p>
    <w:p w14:paraId="39E00BDD" w14:textId="77777777" w:rsidR="00653E0E" w:rsidRPr="00653E0E" w:rsidRDefault="00653E0E" w:rsidP="00653E0E">
      <w:pPr>
        <w:pStyle w:val="Akapitzlist"/>
        <w:spacing w:after="0" w:line="276" w:lineRule="auto"/>
        <w:ind w:left="567" w:firstLine="0"/>
        <w:rPr>
          <w:b/>
          <w:color w:val="002060"/>
          <w:sz w:val="28"/>
          <w:szCs w:val="24"/>
        </w:rPr>
      </w:pPr>
    </w:p>
    <w:p w14:paraId="03C93234" w14:textId="77777777" w:rsidR="00DE368E" w:rsidRDefault="00EF1B2E" w:rsidP="00C36701">
      <w:pPr>
        <w:spacing w:line="360" w:lineRule="auto"/>
        <w:ind w:left="0" w:firstLine="0"/>
        <w:rPr>
          <w:b/>
          <w:bCs/>
          <w:color w:val="002060"/>
        </w:rPr>
      </w:pPr>
      <w:r w:rsidRPr="00C36701">
        <w:rPr>
          <w:b/>
          <w:bCs/>
          <w:color w:val="002060"/>
        </w:rPr>
        <w:t>„WIEM, BADAM SIE, ZAPOBIEGAM – badania dla mieszkańców powiatu kosz</w:t>
      </w:r>
      <w:r w:rsidR="00DE368E">
        <w:rPr>
          <w:b/>
          <w:bCs/>
          <w:color w:val="002060"/>
        </w:rPr>
        <w:t>a</w:t>
      </w:r>
      <w:r w:rsidRPr="00C36701">
        <w:rPr>
          <w:b/>
          <w:bCs/>
          <w:color w:val="002060"/>
        </w:rPr>
        <w:t>lińskiego w kierunku wykrywania raka jelita grubego”.</w:t>
      </w:r>
    </w:p>
    <w:p w14:paraId="3A3EE590" w14:textId="674830DC" w:rsidR="00EF1B2E" w:rsidRPr="005F36BF" w:rsidRDefault="00EF1B2E" w:rsidP="007F3CDE">
      <w:pPr>
        <w:spacing w:line="360" w:lineRule="auto"/>
        <w:ind w:left="0" w:firstLine="709"/>
        <w:rPr>
          <w:color w:val="auto"/>
          <w:szCs w:val="24"/>
        </w:rPr>
      </w:pPr>
      <w:r w:rsidRPr="005F36BF">
        <w:rPr>
          <w:color w:val="auto"/>
          <w:szCs w:val="24"/>
        </w:rPr>
        <w:t xml:space="preserve">Powiat </w:t>
      </w:r>
      <w:r w:rsidR="00072987">
        <w:rPr>
          <w:color w:val="auto"/>
          <w:szCs w:val="24"/>
        </w:rPr>
        <w:t>k</w:t>
      </w:r>
      <w:r w:rsidRPr="005F36BF">
        <w:rPr>
          <w:color w:val="auto"/>
          <w:szCs w:val="24"/>
        </w:rPr>
        <w:t>oszaliński 18</w:t>
      </w:r>
      <w:r>
        <w:rPr>
          <w:color w:val="auto"/>
          <w:szCs w:val="24"/>
        </w:rPr>
        <w:t xml:space="preserve"> maja </w:t>
      </w:r>
      <w:r w:rsidRPr="005F36BF">
        <w:rPr>
          <w:color w:val="auto"/>
          <w:szCs w:val="24"/>
        </w:rPr>
        <w:t xml:space="preserve">2018 r. zawarł umowę na dofinansowanie projektu </w:t>
      </w:r>
      <w:r>
        <w:rPr>
          <w:color w:val="auto"/>
          <w:szCs w:val="24"/>
        </w:rPr>
        <w:br/>
      </w:r>
      <w:r w:rsidRPr="005F36BF">
        <w:rPr>
          <w:color w:val="auto"/>
          <w:szCs w:val="24"/>
        </w:rPr>
        <w:t xml:space="preserve">z zakresu profilaktyki nowotworowej w ramach działania 6.8 </w:t>
      </w:r>
      <w:r w:rsidRPr="005F36BF">
        <w:rPr>
          <w:iCs/>
          <w:color w:val="auto"/>
          <w:szCs w:val="24"/>
        </w:rPr>
        <w:t>wdrożenie kompleksowych programów zdrowotnych dotyczących chorób negatywnie wpływających na rynek pracy, ułatwiających powroty do pracy, umożliwiających wydłużenie aktywności zawodowej oraz zwiększenie zgłaszalności na badania profilaktyczne,</w:t>
      </w:r>
      <w:r w:rsidRPr="005F36BF">
        <w:rPr>
          <w:color w:val="auto"/>
          <w:szCs w:val="24"/>
        </w:rPr>
        <w:t xml:space="preserve"> finansowanego w ramach Regionalnego Programu Operacyjnego Województwa Zachodniopomorskiego 2014-2020. Projekt realizowany wśród mieszkańców naszego regionu do 30 czerwca 2023 r.</w:t>
      </w:r>
      <w:r w:rsidR="00C95C5A">
        <w:rPr>
          <w:color w:val="auto"/>
          <w:szCs w:val="24"/>
        </w:rPr>
        <w:t xml:space="preserve">, w którym przebadanych </w:t>
      </w:r>
      <w:r w:rsidRPr="005F36BF">
        <w:rPr>
          <w:color w:val="auto"/>
          <w:szCs w:val="24"/>
        </w:rPr>
        <w:t>zostanie 3 000 mieszkańców.</w:t>
      </w:r>
      <w:r w:rsidR="00C95C5A">
        <w:rPr>
          <w:color w:val="auto"/>
          <w:szCs w:val="24"/>
        </w:rPr>
        <w:t xml:space="preserve"> W roku 2019 </w:t>
      </w:r>
      <w:r w:rsidR="00064B6A">
        <w:rPr>
          <w:color w:val="auto"/>
          <w:szCs w:val="24"/>
        </w:rPr>
        <w:t>bezpłatna profilaktyką</w:t>
      </w:r>
      <w:r w:rsidR="00C95C5A">
        <w:rPr>
          <w:color w:val="auto"/>
          <w:szCs w:val="24"/>
        </w:rPr>
        <w:t xml:space="preserve"> objęto 692 osoby. </w:t>
      </w:r>
      <w:r w:rsidR="00064B6A">
        <w:rPr>
          <w:color w:val="auto"/>
          <w:szCs w:val="24"/>
        </w:rPr>
        <w:t>N</w:t>
      </w:r>
      <w:r w:rsidR="00C95C5A">
        <w:rPr>
          <w:color w:val="auto"/>
          <w:szCs w:val="24"/>
        </w:rPr>
        <w:t xml:space="preserve">a potrzeby projektu </w:t>
      </w:r>
      <w:r w:rsidR="00064B6A">
        <w:rPr>
          <w:color w:val="auto"/>
          <w:szCs w:val="24"/>
        </w:rPr>
        <w:t xml:space="preserve">zakupiono </w:t>
      </w:r>
      <w:r w:rsidR="00C95C5A">
        <w:rPr>
          <w:color w:val="auto"/>
          <w:szCs w:val="24"/>
        </w:rPr>
        <w:t xml:space="preserve">myjnię endoskopową; zrealizowano 8 spotkań z mieszkańcami powiatu oraz zorganizowano </w:t>
      </w:r>
      <w:r w:rsidR="00064B6A">
        <w:rPr>
          <w:color w:val="auto"/>
          <w:szCs w:val="24"/>
        </w:rPr>
        <w:br/>
      </w:r>
      <w:r w:rsidR="00C95C5A">
        <w:rPr>
          <w:color w:val="auto"/>
          <w:szCs w:val="24"/>
        </w:rPr>
        <w:t>4 warsztaty zdrowego stylu życia. Kontynuowan</w:t>
      </w:r>
      <w:r w:rsidR="00064B6A">
        <w:rPr>
          <w:color w:val="auto"/>
          <w:szCs w:val="24"/>
        </w:rPr>
        <w:t>e były</w:t>
      </w:r>
      <w:r w:rsidR="00C95C5A">
        <w:rPr>
          <w:color w:val="auto"/>
          <w:szCs w:val="24"/>
        </w:rPr>
        <w:t xml:space="preserve"> również </w:t>
      </w:r>
      <w:r w:rsidR="00064B6A">
        <w:rPr>
          <w:color w:val="auto"/>
          <w:szCs w:val="24"/>
        </w:rPr>
        <w:t xml:space="preserve">stoiska </w:t>
      </w:r>
      <w:r w:rsidR="00C95C5A">
        <w:rPr>
          <w:color w:val="auto"/>
          <w:szCs w:val="24"/>
        </w:rPr>
        <w:t>rekrutac</w:t>
      </w:r>
      <w:r w:rsidR="00064B6A">
        <w:rPr>
          <w:color w:val="auto"/>
          <w:szCs w:val="24"/>
        </w:rPr>
        <w:t>yjne</w:t>
      </w:r>
      <w:r w:rsidR="00C95C5A">
        <w:rPr>
          <w:color w:val="auto"/>
          <w:szCs w:val="24"/>
        </w:rPr>
        <w:t xml:space="preserve"> </w:t>
      </w:r>
      <w:r w:rsidR="00064B6A">
        <w:rPr>
          <w:color w:val="auto"/>
          <w:szCs w:val="24"/>
        </w:rPr>
        <w:br/>
      </w:r>
      <w:r w:rsidR="00C95C5A">
        <w:rPr>
          <w:color w:val="auto"/>
          <w:szCs w:val="24"/>
        </w:rPr>
        <w:t>i informac</w:t>
      </w:r>
      <w:r w:rsidR="00064B6A">
        <w:rPr>
          <w:color w:val="auto"/>
          <w:szCs w:val="24"/>
        </w:rPr>
        <w:t>yjne</w:t>
      </w:r>
      <w:r w:rsidR="00C95C5A">
        <w:rPr>
          <w:color w:val="auto"/>
          <w:szCs w:val="24"/>
        </w:rPr>
        <w:t xml:space="preserve"> w 8 gminach powiatu koszalińskiego.</w:t>
      </w:r>
    </w:p>
    <w:p w14:paraId="186F8BF0" w14:textId="77777777" w:rsidR="00EF1B2E" w:rsidRPr="005F36BF" w:rsidRDefault="00EF1B2E" w:rsidP="00EF1B2E">
      <w:pPr>
        <w:spacing w:after="0" w:line="276" w:lineRule="auto"/>
        <w:ind w:left="0"/>
        <w:jc w:val="right"/>
        <w:rPr>
          <w:b/>
          <w:color w:val="auto"/>
          <w:szCs w:val="24"/>
        </w:rPr>
      </w:pPr>
      <w:r w:rsidRPr="005F36BF">
        <w:rPr>
          <w:b/>
          <w:color w:val="auto"/>
          <w:szCs w:val="24"/>
        </w:rPr>
        <w:t>Łączna wartość projektu: 2 815 241,96 zł</w:t>
      </w:r>
    </w:p>
    <w:p w14:paraId="0A5832BC" w14:textId="77777777" w:rsidR="00EF1B2E" w:rsidRPr="005F36BF" w:rsidRDefault="00EF1B2E" w:rsidP="00EF1B2E">
      <w:pPr>
        <w:spacing w:after="0" w:line="276" w:lineRule="auto"/>
        <w:ind w:left="0"/>
        <w:jc w:val="right"/>
        <w:rPr>
          <w:color w:val="auto"/>
          <w:szCs w:val="24"/>
        </w:rPr>
      </w:pPr>
      <w:r w:rsidRPr="005F36BF">
        <w:rPr>
          <w:color w:val="auto"/>
          <w:szCs w:val="24"/>
        </w:rPr>
        <w:t>Łączna kwota wsparcia: 2 674 479,86 zł</w:t>
      </w:r>
    </w:p>
    <w:p w14:paraId="749F00C7" w14:textId="6278E85F" w:rsidR="00EF1B2E" w:rsidRDefault="00EF1B2E" w:rsidP="00EF1B2E">
      <w:pPr>
        <w:spacing w:after="0" w:line="276" w:lineRule="auto"/>
        <w:ind w:left="0"/>
        <w:jc w:val="right"/>
        <w:rPr>
          <w:color w:val="auto"/>
          <w:szCs w:val="24"/>
        </w:rPr>
      </w:pPr>
      <w:r w:rsidRPr="005F36BF">
        <w:rPr>
          <w:color w:val="auto"/>
          <w:szCs w:val="24"/>
        </w:rPr>
        <w:t>Wkład własny powiatu koszalińskiego: 140 762,10 zł</w:t>
      </w:r>
    </w:p>
    <w:p w14:paraId="53777175" w14:textId="77777777" w:rsidR="00064B6A" w:rsidRDefault="00064B6A" w:rsidP="00EF1B2E">
      <w:pPr>
        <w:spacing w:after="0" w:line="276" w:lineRule="auto"/>
        <w:ind w:left="0"/>
        <w:jc w:val="right"/>
        <w:rPr>
          <w:color w:val="auto"/>
          <w:szCs w:val="24"/>
        </w:rPr>
      </w:pPr>
    </w:p>
    <w:p w14:paraId="001FE3F5" w14:textId="77777777" w:rsidR="00064B6A" w:rsidRPr="005F36BF" w:rsidRDefault="00064B6A" w:rsidP="00EF1B2E">
      <w:pPr>
        <w:spacing w:after="0" w:line="276" w:lineRule="auto"/>
        <w:ind w:left="0"/>
        <w:jc w:val="right"/>
        <w:rPr>
          <w:color w:val="auto"/>
          <w:szCs w:val="24"/>
        </w:rPr>
      </w:pPr>
    </w:p>
    <w:p w14:paraId="275D43E1" w14:textId="77777777" w:rsidR="00EF1B2E" w:rsidRDefault="00EF1B2E" w:rsidP="00EF1B2E">
      <w:pPr>
        <w:tabs>
          <w:tab w:val="left" w:pos="1014"/>
        </w:tabs>
        <w:spacing w:after="0"/>
        <w:jc w:val="left"/>
        <w:rPr>
          <w:b/>
          <w:bCs/>
          <w:color w:val="002060"/>
          <w:szCs w:val="24"/>
        </w:rPr>
      </w:pPr>
      <w:r>
        <w:rPr>
          <w:b/>
          <w:bCs/>
          <w:noProof/>
          <w:color w:val="002060"/>
          <w:szCs w:val="24"/>
        </w:rPr>
        <w:drawing>
          <wp:anchor distT="0" distB="0" distL="114300" distR="114300" simplePos="0" relativeHeight="251649024" behindDoc="1" locked="0" layoutInCell="1" allowOverlap="1" wp14:anchorId="47450988" wp14:editId="3E8B76CE">
            <wp:simplePos x="0" y="0"/>
            <wp:positionH relativeFrom="column">
              <wp:posOffset>2338705</wp:posOffset>
            </wp:positionH>
            <wp:positionV relativeFrom="paragraph">
              <wp:posOffset>66675</wp:posOffset>
            </wp:positionV>
            <wp:extent cx="3775075" cy="514350"/>
            <wp:effectExtent l="19050" t="0" r="0" b="0"/>
            <wp:wrapTight wrapText="bothSides">
              <wp:wrapPolygon edited="0">
                <wp:start x="-109" y="0"/>
                <wp:lineTo x="-109" y="20800"/>
                <wp:lineTo x="21582" y="20800"/>
                <wp:lineTo x="21582" y="0"/>
                <wp:lineTo x="-109" y="0"/>
              </wp:wrapPolygon>
            </wp:wrapTight>
            <wp:docPr id="78" name="Obraz 78" descr="https://www.powiat.koszalin.pl/assets/images/projekty/ksow-nowe-pe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wiat.koszalin.pl/assets/images/projekty/ksow-nowe-pein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75075" cy="514350"/>
                    </a:xfrm>
                    <a:prstGeom prst="rect">
                      <a:avLst/>
                    </a:prstGeom>
                    <a:noFill/>
                    <a:ln>
                      <a:noFill/>
                    </a:ln>
                  </pic:spPr>
                </pic:pic>
              </a:graphicData>
            </a:graphic>
          </wp:anchor>
        </w:drawing>
      </w:r>
    </w:p>
    <w:p w14:paraId="4001D2D9" w14:textId="77777777" w:rsidR="00EF1B2E" w:rsidRDefault="00EF1B2E" w:rsidP="00EF1B2E">
      <w:pPr>
        <w:tabs>
          <w:tab w:val="left" w:pos="1014"/>
        </w:tabs>
        <w:spacing w:after="0"/>
        <w:jc w:val="left"/>
        <w:rPr>
          <w:b/>
          <w:bCs/>
          <w:color w:val="002060"/>
          <w:szCs w:val="24"/>
        </w:rPr>
      </w:pPr>
    </w:p>
    <w:p w14:paraId="2102ACF2" w14:textId="77777777" w:rsidR="00EF1B2E" w:rsidRDefault="00EF1B2E" w:rsidP="00EF1B2E">
      <w:pPr>
        <w:tabs>
          <w:tab w:val="left" w:pos="1014"/>
        </w:tabs>
        <w:spacing w:after="0"/>
        <w:jc w:val="left"/>
        <w:rPr>
          <w:b/>
          <w:bCs/>
          <w:color w:val="002060"/>
          <w:szCs w:val="24"/>
        </w:rPr>
      </w:pPr>
    </w:p>
    <w:p w14:paraId="7EB178C8" w14:textId="77777777" w:rsidR="00EF1B2E" w:rsidRPr="00C36701" w:rsidRDefault="00EF1B2E" w:rsidP="00EF1B2E">
      <w:pPr>
        <w:tabs>
          <w:tab w:val="left" w:pos="1014"/>
        </w:tabs>
        <w:spacing w:after="0"/>
        <w:ind w:left="0"/>
        <w:jc w:val="left"/>
        <w:rPr>
          <w:b/>
          <w:bCs/>
          <w:color w:val="002060"/>
        </w:rPr>
      </w:pPr>
      <w:r w:rsidRPr="00C36701">
        <w:rPr>
          <w:b/>
          <w:bCs/>
          <w:color w:val="002060"/>
        </w:rPr>
        <w:t xml:space="preserve">„OD ZIARENKA DO BOCHENKA” </w:t>
      </w:r>
    </w:p>
    <w:p w14:paraId="79738BAF" w14:textId="6FB12275" w:rsidR="00EF1B2E" w:rsidRPr="008D0DF6" w:rsidRDefault="007F3CDE" w:rsidP="007F3CDE">
      <w:pPr>
        <w:spacing w:after="0" w:line="360" w:lineRule="auto"/>
        <w:ind w:left="0"/>
        <w:rPr>
          <w:szCs w:val="24"/>
        </w:rPr>
      </w:pPr>
      <w:r>
        <w:rPr>
          <w:szCs w:val="24"/>
        </w:rPr>
        <w:tab/>
      </w:r>
      <w:r>
        <w:rPr>
          <w:szCs w:val="24"/>
        </w:rPr>
        <w:tab/>
      </w:r>
      <w:r w:rsidR="00EF1B2E" w:rsidRPr="008D0DF6">
        <w:rPr>
          <w:szCs w:val="24"/>
        </w:rPr>
        <w:t>24 maja 2019 r</w:t>
      </w:r>
      <w:r w:rsidR="00EF1B2E">
        <w:rPr>
          <w:szCs w:val="24"/>
        </w:rPr>
        <w:t>.</w:t>
      </w:r>
      <w:r w:rsidR="00EF1B2E" w:rsidRPr="008D0DF6">
        <w:rPr>
          <w:szCs w:val="24"/>
        </w:rPr>
        <w:t xml:space="preserve"> </w:t>
      </w:r>
      <w:r w:rsidR="00072987">
        <w:rPr>
          <w:szCs w:val="24"/>
        </w:rPr>
        <w:t>p</w:t>
      </w:r>
      <w:r w:rsidR="00EF1B2E" w:rsidRPr="008D0DF6">
        <w:rPr>
          <w:szCs w:val="24"/>
        </w:rPr>
        <w:t xml:space="preserve">owiat </w:t>
      </w:r>
      <w:r w:rsidR="00072987">
        <w:rPr>
          <w:szCs w:val="24"/>
        </w:rPr>
        <w:t>k</w:t>
      </w:r>
      <w:r w:rsidR="00EF1B2E" w:rsidRPr="008D0DF6">
        <w:rPr>
          <w:szCs w:val="24"/>
        </w:rPr>
        <w:t xml:space="preserve">oszaliński podpisał umowę na realizację operacji  </w:t>
      </w:r>
      <w:r w:rsidR="00EF1B2E">
        <w:rPr>
          <w:szCs w:val="24"/>
        </w:rPr>
        <w:br/>
      </w:r>
      <w:r w:rsidR="00EF1B2E" w:rsidRPr="008D0DF6">
        <w:rPr>
          <w:szCs w:val="24"/>
        </w:rPr>
        <w:t>pn</w:t>
      </w:r>
      <w:r w:rsidR="00EF1B2E" w:rsidRPr="008D0DF6">
        <w:rPr>
          <w:b/>
          <w:szCs w:val="24"/>
        </w:rPr>
        <w:t xml:space="preserve">. </w:t>
      </w:r>
      <w:r w:rsidR="00EF1B2E" w:rsidRPr="00E96119">
        <w:rPr>
          <w:bCs/>
          <w:szCs w:val="24"/>
        </w:rPr>
        <w:t>„Od ziarenka do bochenka”</w:t>
      </w:r>
      <w:r w:rsidR="00EF1B2E" w:rsidRPr="008D0DF6">
        <w:rPr>
          <w:rFonts w:eastAsia="Times New Roman"/>
          <w:szCs w:val="24"/>
        </w:rPr>
        <w:t xml:space="preserve"> współfinansowanej ze środków Unii Europejskiej </w:t>
      </w:r>
      <w:r w:rsidR="00C36701">
        <w:rPr>
          <w:rFonts w:eastAsia="Times New Roman"/>
          <w:szCs w:val="24"/>
        </w:rPr>
        <w:br/>
      </w:r>
      <w:r w:rsidR="00EF1B2E" w:rsidRPr="008D0DF6">
        <w:rPr>
          <w:rFonts w:eastAsia="Times New Roman"/>
          <w:szCs w:val="24"/>
        </w:rPr>
        <w:t>w ramach Schematu II Pomocy Technicznej Krajowa Sieć Obszarów Wiejskich</w:t>
      </w:r>
      <w:r w:rsidR="00EF1B2E">
        <w:rPr>
          <w:rFonts w:eastAsia="Times New Roman"/>
          <w:szCs w:val="24"/>
        </w:rPr>
        <w:t xml:space="preserve">, </w:t>
      </w:r>
      <w:r w:rsidR="00EF1B2E" w:rsidRPr="008D0DF6">
        <w:rPr>
          <w:rFonts w:eastAsia="Times New Roman"/>
          <w:szCs w:val="24"/>
        </w:rPr>
        <w:t>Programu Rozwoju Obszarów Wiejskich na lata 2014-2020”</w:t>
      </w:r>
      <w:r w:rsidR="00EF1B2E">
        <w:rPr>
          <w:szCs w:val="24"/>
        </w:rPr>
        <w:t xml:space="preserve"> </w:t>
      </w:r>
      <w:r w:rsidR="00EF1B2E" w:rsidRPr="008D0DF6">
        <w:rPr>
          <w:szCs w:val="24"/>
        </w:rPr>
        <w:t xml:space="preserve">Planu Działania Krajowej Sieci Obszarów Wiejskich na lata 2014-2020, Plan operacyjny na lata 2018-2020. </w:t>
      </w:r>
    </w:p>
    <w:p w14:paraId="60C2C2AA" w14:textId="1269988A" w:rsidR="00EF1B2E" w:rsidRDefault="00EF1B2E" w:rsidP="00EF1B2E">
      <w:pPr>
        <w:spacing w:line="360" w:lineRule="auto"/>
        <w:ind w:left="0"/>
        <w:rPr>
          <w:szCs w:val="24"/>
        </w:rPr>
      </w:pPr>
      <w:r w:rsidRPr="008E7B27">
        <w:rPr>
          <w:szCs w:val="24"/>
        </w:rPr>
        <w:t xml:space="preserve">Celem operacji była aktywizacja mieszkańców wsi na rzecz podejmowania inicjatyw w zakresie rozwoju obszarów wiejskich, w tym kreowania miejsc pracy na terenach wiejskich powiatu koszalińskiego </w:t>
      </w:r>
      <w:r w:rsidR="00A62324">
        <w:rPr>
          <w:szCs w:val="24"/>
        </w:rPr>
        <w:t>poprzez</w:t>
      </w:r>
      <w:r w:rsidRPr="008E7B27">
        <w:rPr>
          <w:szCs w:val="24"/>
        </w:rPr>
        <w:t xml:space="preserve"> podjęci</w:t>
      </w:r>
      <w:r>
        <w:rPr>
          <w:szCs w:val="24"/>
        </w:rPr>
        <w:t>e działań i inicjatyw lokalnych.</w:t>
      </w:r>
    </w:p>
    <w:p w14:paraId="2AB2EAF8" w14:textId="2FC99809" w:rsidR="00EF1B2E" w:rsidRPr="008E7B27" w:rsidRDefault="00EF1B2E" w:rsidP="00EF1B2E">
      <w:pPr>
        <w:spacing w:line="360" w:lineRule="auto"/>
        <w:ind w:left="0"/>
        <w:rPr>
          <w:szCs w:val="24"/>
        </w:rPr>
      </w:pPr>
      <w:r>
        <w:rPr>
          <w:szCs w:val="24"/>
        </w:rPr>
        <w:t xml:space="preserve">Podczas realizacji projektu mieszkańcy powiatu koszalińskiego mogli </w:t>
      </w:r>
      <w:r w:rsidRPr="008E7B27">
        <w:rPr>
          <w:szCs w:val="24"/>
        </w:rPr>
        <w:t>podzieli</w:t>
      </w:r>
      <w:r>
        <w:rPr>
          <w:szCs w:val="24"/>
        </w:rPr>
        <w:t xml:space="preserve">ć się przepisami </w:t>
      </w:r>
      <w:r w:rsidRPr="008E7B27">
        <w:rPr>
          <w:szCs w:val="24"/>
        </w:rPr>
        <w:t xml:space="preserve">na zdrowy domowy wypiek, </w:t>
      </w:r>
      <w:r>
        <w:rPr>
          <w:szCs w:val="24"/>
        </w:rPr>
        <w:t>a także uczestniczyć w warsztatach</w:t>
      </w:r>
      <w:r w:rsidRPr="008E7B27">
        <w:rPr>
          <w:szCs w:val="24"/>
        </w:rPr>
        <w:t xml:space="preserve"> wspólnego </w:t>
      </w:r>
      <w:r w:rsidRPr="008E7B27">
        <w:rPr>
          <w:szCs w:val="24"/>
        </w:rPr>
        <w:lastRenderedPageBreak/>
        <w:t xml:space="preserve">pieczenia chleba podczas </w:t>
      </w:r>
      <w:r w:rsidR="009C10F9">
        <w:rPr>
          <w:szCs w:val="24"/>
        </w:rPr>
        <w:t>d</w:t>
      </w:r>
      <w:r w:rsidRPr="008E7B27">
        <w:rPr>
          <w:szCs w:val="24"/>
        </w:rPr>
        <w:t xml:space="preserve">ożynek </w:t>
      </w:r>
      <w:r w:rsidR="009C10F9">
        <w:rPr>
          <w:szCs w:val="24"/>
        </w:rPr>
        <w:t>p</w:t>
      </w:r>
      <w:r w:rsidRPr="008E7B27">
        <w:rPr>
          <w:szCs w:val="24"/>
        </w:rPr>
        <w:t>owiatowych w Bobolicach</w:t>
      </w:r>
      <w:r>
        <w:rPr>
          <w:szCs w:val="24"/>
        </w:rPr>
        <w:t xml:space="preserve">. </w:t>
      </w:r>
      <w:r w:rsidR="00A62324">
        <w:rPr>
          <w:szCs w:val="24"/>
        </w:rPr>
        <w:t>A</w:t>
      </w:r>
      <w:r>
        <w:rPr>
          <w:szCs w:val="24"/>
        </w:rPr>
        <w:t>ktywiz</w:t>
      </w:r>
      <w:r w:rsidR="00A62324">
        <w:rPr>
          <w:szCs w:val="24"/>
        </w:rPr>
        <w:t>owano również</w:t>
      </w:r>
      <w:r>
        <w:rPr>
          <w:szCs w:val="24"/>
        </w:rPr>
        <w:t xml:space="preserve"> dzieci i</w:t>
      </w:r>
      <w:r w:rsidRPr="008E7B27">
        <w:rPr>
          <w:szCs w:val="24"/>
        </w:rPr>
        <w:t xml:space="preserve"> młodzież poprzez udział </w:t>
      </w:r>
      <w:r w:rsidR="00A62324">
        <w:rPr>
          <w:szCs w:val="24"/>
        </w:rPr>
        <w:t xml:space="preserve">uczestników zajęć prowadzonych przez </w:t>
      </w:r>
      <w:r w:rsidRPr="008E7B27">
        <w:rPr>
          <w:szCs w:val="24"/>
        </w:rPr>
        <w:t>świetlic</w:t>
      </w:r>
      <w:r w:rsidR="00A62324">
        <w:rPr>
          <w:szCs w:val="24"/>
        </w:rPr>
        <w:t>e</w:t>
      </w:r>
      <w:r w:rsidRPr="008E7B27">
        <w:rPr>
          <w:szCs w:val="24"/>
        </w:rPr>
        <w:t xml:space="preserve"> wiejski</w:t>
      </w:r>
      <w:r w:rsidR="00A62324">
        <w:rPr>
          <w:szCs w:val="24"/>
        </w:rPr>
        <w:t>e</w:t>
      </w:r>
      <w:r w:rsidRPr="008E7B27">
        <w:rPr>
          <w:szCs w:val="24"/>
        </w:rPr>
        <w:t>/dom</w:t>
      </w:r>
      <w:r w:rsidR="00A62324">
        <w:rPr>
          <w:szCs w:val="24"/>
        </w:rPr>
        <w:t xml:space="preserve">y </w:t>
      </w:r>
      <w:r w:rsidRPr="008E7B27">
        <w:rPr>
          <w:szCs w:val="24"/>
        </w:rPr>
        <w:t>kultury w konkursie</w:t>
      </w:r>
      <w:r>
        <w:rPr>
          <w:szCs w:val="24"/>
        </w:rPr>
        <w:t xml:space="preserve"> plastycznym, którego zadaniem </w:t>
      </w:r>
      <w:r w:rsidRPr="00494F65">
        <w:rPr>
          <w:szCs w:val="24"/>
        </w:rPr>
        <w:t>była promocja operacji oraz życia na wsi wraz z ukazaniem jej możliwości, walorów i dóbr</w:t>
      </w:r>
      <w:r>
        <w:rPr>
          <w:szCs w:val="24"/>
        </w:rPr>
        <w:t xml:space="preserve">. </w:t>
      </w:r>
      <w:r w:rsidRPr="00874618">
        <w:rPr>
          <w:szCs w:val="24"/>
        </w:rPr>
        <w:t>Nagrodzone</w:t>
      </w:r>
      <w:r w:rsidR="00A62324">
        <w:rPr>
          <w:szCs w:val="24"/>
        </w:rPr>
        <w:t xml:space="preserve"> zostały</w:t>
      </w:r>
      <w:r w:rsidRPr="00874618">
        <w:rPr>
          <w:szCs w:val="24"/>
        </w:rPr>
        <w:t xml:space="preserve"> trzy wybrane przez komisję konkursową świetlic</w:t>
      </w:r>
      <w:r>
        <w:rPr>
          <w:szCs w:val="24"/>
        </w:rPr>
        <w:t>e</w:t>
      </w:r>
      <w:r w:rsidRPr="00874618">
        <w:rPr>
          <w:szCs w:val="24"/>
        </w:rPr>
        <w:t>, które wykonały prace plastyczn</w:t>
      </w:r>
      <w:r w:rsidR="00A62324">
        <w:rPr>
          <w:szCs w:val="24"/>
        </w:rPr>
        <w:t>e,</w:t>
      </w:r>
      <w:r w:rsidRPr="00874618">
        <w:rPr>
          <w:szCs w:val="24"/>
        </w:rPr>
        <w:t xml:space="preserve"> skorzystały </w:t>
      </w:r>
      <w:r w:rsidR="00A62324">
        <w:rPr>
          <w:szCs w:val="24"/>
        </w:rPr>
        <w:t>one z</w:t>
      </w:r>
      <w:r w:rsidRPr="00874618">
        <w:rPr>
          <w:szCs w:val="24"/>
        </w:rPr>
        <w:t xml:space="preserve"> wycieczki edukacyjnej do piekarni </w:t>
      </w:r>
      <w:r w:rsidRPr="00874618">
        <w:rPr>
          <w:rFonts w:eastAsia="Times New Roman"/>
          <w:szCs w:val="24"/>
        </w:rPr>
        <w:t xml:space="preserve">Skansen </w:t>
      </w:r>
      <w:r w:rsidR="00A62324">
        <w:rPr>
          <w:rFonts w:eastAsia="Times New Roman"/>
          <w:szCs w:val="24"/>
        </w:rPr>
        <w:t>C</w:t>
      </w:r>
      <w:r w:rsidRPr="00874618">
        <w:rPr>
          <w:rFonts w:eastAsia="Times New Roman"/>
          <w:szCs w:val="24"/>
        </w:rPr>
        <w:t>hleba</w:t>
      </w:r>
      <w:r>
        <w:rPr>
          <w:rFonts w:eastAsia="Times New Roman"/>
          <w:szCs w:val="24"/>
        </w:rPr>
        <w:t xml:space="preserve"> w Ustroniu Morskim</w:t>
      </w:r>
      <w:r w:rsidRPr="00874618">
        <w:rPr>
          <w:rFonts w:eastAsia="Times New Roman"/>
          <w:szCs w:val="24"/>
        </w:rPr>
        <w:t xml:space="preserve"> i</w:t>
      </w:r>
      <w:r w:rsidRPr="00874618">
        <w:rPr>
          <w:szCs w:val="24"/>
        </w:rPr>
        <w:t xml:space="preserve"> zakładu przemysłowego – Przedsiębiorstwa Zbożowo-Młynarskie</w:t>
      </w:r>
      <w:r>
        <w:rPr>
          <w:szCs w:val="24"/>
        </w:rPr>
        <w:t xml:space="preserve"> „PZZ”</w:t>
      </w:r>
      <w:r w:rsidRPr="00874618">
        <w:rPr>
          <w:szCs w:val="24"/>
        </w:rPr>
        <w:t xml:space="preserve"> w Stoisławiu</w:t>
      </w:r>
      <w:r w:rsidRPr="0025558F">
        <w:t>.</w:t>
      </w:r>
      <w:r w:rsidRPr="00494F65">
        <w:rPr>
          <w:szCs w:val="24"/>
        </w:rPr>
        <w:t xml:space="preserve"> Łącznie udział w konkursie </w:t>
      </w:r>
      <w:r>
        <w:rPr>
          <w:szCs w:val="24"/>
        </w:rPr>
        <w:t xml:space="preserve">plastycznym </w:t>
      </w:r>
      <w:r w:rsidRPr="00494F65">
        <w:rPr>
          <w:szCs w:val="24"/>
        </w:rPr>
        <w:t>wzięły 34</w:t>
      </w:r>
      <w:r>
        <w:rPr>
          <w:szCs w:val="24"/>
        </w:rPr>
        <w:t xml:space="preserve"> placówki</w:t>
      </w:r>
      <w:r w:rsidRPr="00494F65">
        <w:rPr>
          <w:szCs w:val="24"/>
        </w:rPr>
        <w:t>, reprezentowane przez 264 uczestników natomiast warsztaty pieczenie chleba objęły swoim zasięgiem ponad 200 mieszkańców powiatu</w:t>
      </w:r>
      <w:r>
        <w:rPr>
          <w:szCs w:val="24"/>
        </w:rPr>
        <w:t xml:space="preserve"> koszalińskiego. </w:t>
      </w:r>
      <w:r w:rsidRPr="008D0DF6">
        <w:rPr>
          <w:szCs w:val="24"/>
        </w:rPr>
        <w:t xml:space="preserve">Dodatkowo </w:t>
      </w:r>
      <w:r w:rsidR="00072987">
        <w:rPr>
          <w:szCs w:val="24"/>
        </w:rPr>
        <w:t>p</w:t>
      </w:r>
      <w:r w:rsidRPr="008D0DF6">
        <w:rPr>
          <w:szCs w:val="24"/>
        </w:rPr>
        <w:t xml:space="preserve">owiat </w:t>
      </w:r>
      <w:r w:rsidR="00072987">
        <w:rPr>
          <w:szCs w:val="24"/>
        </w:rPr>
        <w:t>k</w:t>
      </w:r>
      <w:r w:rsidRPr="008D0DF6">
        <w:rPr>
          <w:szCs w:val="24"/>
        </w:rPr>
        <w:t>oszaliński zorganizował plebiscyt ogłoszony na portalu społecznościowym na najciekawszą pracę konkursową, który miał s</w:t>
      </w:r>
      <w:r>
        <w:rPr>
          <w:szCs w:val="24"/>
        </w:rPr>
        <w:t>zeroki zasięg wśród internautów</w:t>
      </w:r>
      <w:r w:rsidRPr="008D0DF6">
        <w:rPr>
          <w:szCs w:val="24"/>
        </w:rPr>
        <w:t xml:space="preserve">. Praca, która uzyskała największą ilość głosów tj. „nagrodę publiczności” otrzymała nagrodę </w:t>
      </w:r>
      <w:r>
        <w:rPr>
          <w:szCs w:val="24"/>
        </w:rPr>
        <w:t xml:space="preserve">pieniężną w kwocie </w:t>
      </w:r>
      <w:r w:rsidRPr="008D0DF6">
        <w:rPr>
          <w:szCs w:val="24"/>
        </w:rPr>
        <w:t>1 000,00 zł</w:t>
      </w:r>
    </w:p>
    <w:p w14:paraId="2CED058F" w14:textId="77777777" w:rsidR="00EF1B2E" w:rsidRPr="00AA7BD9" w:rsidRDefault="00EF1B2E" w:rsidP="00EF1B2E">
      <w:pPr>
        <w:spacing w:line="276" w:lineRule="auto"/>
        <w:jc w:val="right"/>
        <w:rPr>
          <w:b/>
          <w:bCs/>
          <w:szCs w:val="24"/>
        </w:rPr>
      </w:pPr>
      <w:r w:rsidRPr="00AA7BD9">
        <w:rPr>
          <w:b/>
          <w:bCs/>
          <w:szCs w:val="24"/>
        </w:rPr>
        <w:t>Czas realizacji operacji: 01.06.2019 r. - 31.10.2019 r.</w:t>
      </w:r>
    </w:p>
    <w:p w14:paraId="1BFB1425" w14:textId="77777777" w:rsidR="00EF1B2E" w:rsidRPr="00CC7F3F" w:rsidRDefault="00EF1B2E" w:rsidP="00EF1B2E">
      <w:pPr>
        <w:spacing w:line="276" w:lineRule="auto"/>
        <w:jc w:val="right"/>
        <w:rPr>
          <w:szCs w:val="24"/>
        </w:rPr>
      </w:pPr>
      <w:r w:rsidRPr="00CC7F3F">
        <w:rPr>
          <w:szCs w:val="24"/>
        </w:rPr>
        <w:t>Partnerzy operacji:</w:t>
      </w:r>
    </w:p>
    <w:p w14:paraId="0A409714" w14:textId="77777777" w:rsidR="00EF1B2E" w:rsidRPr="00CC7F3F" w:rsidRDefault="00EF1B2E" w:rsidP="00B90212">
      <w:pPr>
        <w:pStyle w:val="Akapitzlist"/>
        <w:numPr>
          <w:ilvl w:val="0"/>
          <w:numId w:val="26"/>
        </w:numPr>
        <w:spacing w:after="200" w:line="276" w:lineRule="auto"/>
        <w:jc w:val="right"/>
        <w:rPr>
          <w:szCs w:val="24"/>
        </w:rPr>
      </w:pPr>
      <w:r w:rsidRPr="00CC7F3F">
        <w:rPr>
          <w:szCs w:val="24"/>
        </w:rPr>
        <w:t>Koło Gospodyń Wiejskich – Babki z Jajem Wyszewo</w:t>
      </w:r>
    </w:p>
    <w:p w14:paraId="6AF08041" w14:textId="77777777" w:rsidR="00EF1B2E" w:rsidRPr="00CC7F3F" w:rsidRDefault="00EF1B2E" w:rsidP="00B90212">
      <w:pPr>
        <w:pStyle w:val="Akapitzlist"/>
        <w:numPr>
          <w:ilvl w:val="0"/>
          <w:numId w:val="26"/>
        </w:numPr>
        <w:spacing w:after="200" w:line="276" w:lineRule="auto"/>
        <w:jc w:val="right"/>
        <w:rPr>
          <w:szCs w:val="24"/>
        </w:rPr>
      </w:pPr>
      <w:r w:rsidRPr="00CC7F3F">
        <w:rPr>
          <w:szCs w:val="24"/>
        </w:rPr>
        <w:t>Samorządowe Centrum Kultury w Sarbinowie</w:t>
      </w:r>
    </w:p>
    <w:p w14:paraId="27751AFA" w14:textId="77777777" w:rsidR="00EF1B2E" w:rsidRPr="008E7B27" w:rsidRDefault="00EF1B2E" w:rsidP="00EF1B2E">
      <w:pPr>
        <w:pStyle w:val="NormalnyWeb"/>
        <w:spacing w:before="0" w:beforeAutospacing="0" w:after="0" w:afterAutospacing="0" w:line="276" w:lineRule="auto"/>
        <w:jc w:val="right"/>
        <w:rPr>
          <w:rFonts w:ascii="Arial" w:hAnsi="Arial" w:cs="Arial"/>
          <w:b/>
        </w:rPr>
      </w:pPr>
      <w:r w:rsidRPr="008E7B27">
        <w:rPr>
          <w:rFonts w:ascii="Arial" w:hAnsi="Arial" w:cs="Arial"/>
          <w:b/>
          <w:bCs/>
        </w:rPr>
        <w:t xml:space="preserve">Łączna wartość projektu: 18 667,67 zł </w:t>
      </w:r>
    </w:p>
    <w:p w14:paraId="5298A8E2" w14:textId="77777777" w:rsidR="00EF1B2E" w:rsidRPr="00FB08B3" w:rsidRDefault="00EF1B2E" w:rsidP="00EF1B2E">
      <w:pPr>
        <w:pStyle w:val="NormalnyWeb"/>
        <w:spacing w:before="0" w:beforeAutospacing="0" w:after="0" w:afterAutospacing="0" w:line="276" w:lineRule="auto"/>
        <w:jc w:val="right"/>
        <w:rPr>
          <w:rFonts w:ascii="Arial" w:hAnsi="Arial" w:cs="Arial"/>
          <w:bCs/>
        </w:rPr>
      </w:pPr>
      <w:r w:rsidRPr="00FB08B3">
        <w:rPr>
          <w:rFonts w:ascii="Arial" w:hAnsi="Arial" w:cs="Arial"/>
          <w:bCs/>
        </w:rPr>
        <w:t>Łączna wysokość wsparcia: 9 497,82 zł</w:t>
      </w:r>
    </w:p>
    <w:p w14:paraId="4593CB8E" w14:textId="2B9948F0" w:rsidR="00EF1B2E" w:rsidRPr="00FB08B3" w:rsidRDefault="00EF1B2E" w:rsidP="00EF1B2E">
      <w:pPr>
        <w:pStyle w:val="NormalnyWeb"/>
        <w:spacing w:before="0" w:beforeAutospacing="0" w:after="0" w:afterAutospacing="0" w:line="276" w:lineRule="auto"/>
        <w:jc w:val="right"/>
        <w:rPr>
          <w:rFonts w:ascii="Arial" w:hAnsi="Arial" w:cs="Arial"/>
          <w:bCs/>
        </w:rPr>
      </w:pPr>
      <w:r w:rsidRPr="00FB08B3">
        <w:rPr>
          <w:rFonts w:ascii="Arial" w:hAnsi="Arial" w:cs="Arial"/>
          <w:bCs/>
        </w:rPr>
        <w:t xml:space="preserve">Wkład własny </w:t>
      </w:r>
      <w:r w:rsidR="009C10F9">
        <w:rPr>
          <w:rFonts w:ascii="Arial" w:hAnsi="Arial" w:cs="Arial"/>
          <w:bCs/>
        </w:rPr>
        <w:t>p</w:t>
      </w:r>
      <w:r w:rsidRPr="00FB08B3">
        <w:rPr>
          <w:rFonts w:ascii="Arial" w:hAnsi="Arial" w:cs="Arial"/>
          <w:bCs/>
        </w:rPr>
        <w:t xml:space="preserve">owiatu </w:t>
      </w:r>
      <w:r w:rsidR="009C10F9">
        <w:rPr>
          <w:rFonts w:ascii="Arial" w:hAnsi="Arial" w:cs="Arial"/>
          <w:bCs/>
        </w:rPr>
        <w:t>k</w:t>
      </w:r>
      <w:r w:rsidRPr="00FB08B3">
        <w:rPr>
          <w:rFonts w:ascii="Arial" w:hAnsi="Arial" w:cs="Arial"/>
          <w:bCs/>
        </w:rPr>
        <w:t>oszalińskiego: 9 169,85 zł</w:t>
      </w:r>
    </w:p>
    <w:p w14:paraId="51F4DE2D" w14:textId="77777777" w:rsidR="00EF1B2E" w:rsidRDefault="00EF1B2E" w:rsidP="00EF1B2E">
      <w:pPr>
        <w:spacing w:after="0"/>
        <w:jc w:val="right"/>
        <w:rPr>
          <w:b/>
        </w:rPr>
      </w:pPr>
    </w:p>
    <w:p w14:paraId="39FC4B26" w14:textId="77777777" w:rsidR="00030472" w:rsidRPr="008E7B27" w:rsidRDefault="00030472" w:rsidP="00EF1B2E">
      <w:pPr>
        <w:spacing w:after="0"/>
        <w:jc w:val="right"/>
        <w:rPr>
          <w:b/>
        </w:rPr>
      </w:pPr>
    </w:p>
    <w:p w14:paraId="1EDBD2BD" w14:textId="77777777" w:rsidR="00EF1B2E" w:rsidRDefault="00EF1B2E" w:rsidP="00EF1B2E">
      <w:pPr>
        <w:pStyle w:val="Akapitzlist"/>
        <w:spacing w:after="0" w:line="276" w:lineRule="auto"/>
        <w:ind w:left="567" w:firstLine="0"/>
        <w:jc w:val="right"/>
        <w:rPr>
          <w:b/>
          <w:color w:val="002060"/>
          <w:sz w:val="28"/>
          <w:szCs w:val="24"/>
        </w:rPr>
      </w:pPr>
      <w:r>
        <w:rPr>
          <w:b/>
          <w:noProof/>
          <w:color w:val="002060"/>
          <w:sz w:val="28"/>
          <w:szCs w:val="24"/>
        </w:rPr>
        <w:drawing>
          <wp:anchor distT="0" distB="0" distL="114300" distR="114300" simplePos="0" relativeHeight="251650048" behindDoc="1" locked="0" layoutInCell="1" allowOverlap="1" wp14:anchorId="075992DB" wp14:editId="1263A31E">
            <wp:simplePos x="0" y="0"/>
            <wp:positionH relativeFrom="column">
              <wp:posOffset>2233930</wp:posOffset>
            </wp:positionH>
            <wp:positionV relativeFrom="paragraph">
              <wp:posOffset>126365</wp:posOffset>
            </wp:positionV>
            <wp:extent cx="3879850" cy="514350"/>
            <wp:effectExtent l="19050" t="0" r="6350" b="0"/>
            <wp:wrapTight wrapText="bothSides">
              <wp:wrapPolygon edited="0">
                <wp:start x="-106" y="0"/>
                <wp:lineTo x="-106" y="20800"/>
                <wp:lineTo x="21635" y="20800"/>
                <wp:lineTo x="21635" y="0"/>
                <wp:lineTo x="-106" y="0"/>
              </wp:wrapPolygon>
            </wp:wrapTight>
            <wp:docPr id="38" name="Obraz 78" descr="https://www.powiat.koszalin.pl/assets/images/projekty/ksow-nowe-pe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powiat.koszalin.pl/assets/images/projekty/ksow-nowe-pein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79850" cy="514350"/>
                    </a:xfrm>
                    <a:prstGeom prst="rect">
                      <a:avLst/>
                    </a:prstGeom>
                    <a:noFill/>
                    <a:ln>
                      <a:noFill/>
                    </a:ln>
                  </pic:spPr>
                </pic:pic>
              </a:graphicData>
            </a:graphic>
          </wp:anchor>
        </w:drawing>
      </w:r>
    </w:p>
    <w:p w14:paraId="72305FA5" w14:textId="77777777" w:rsidR="00EF1B2E" w:rsidRDefault="00EF1B2E" w:rsidP="00EF1B2E">
      <w:pPr>
        <w:pStyle w:val="Akapitzlist"/>
        <w:spacing w:after="0" w:line="276" w:lineRule="auto"/>
        <w:ind w:left="567" w:firstLine="0"/>
        <w:jc w:val="right"/>
        <w:rPr>
          <w:b/>
          <w:color w:val="002060"/>
          <w:sz w:val="28"/>
          <w:szCs w:val="24"/>
        </w:rPr>
      </w:pPr>
    </w:p>
    <w:p w14:paraId="44D2259E" w14:textId="77777777" w:rsidR="00EF1B2E" w:rsidRDefault="00EF1B2E" w:rsidP="00EF1B2E">
      <w:pPr>
        <w:pStyle w:val="Akapitzlist"/>
        <w:spacing w:after="0" w:line="276" w:lineRule="auto"/>
        <w:ind w:left="567" w:firstLine="0"/>
        <w:jc w:val="right"/>
        <w:rPr>
          <w:b/>
          <w:color w:val="002060"/>
          <w:sz w:val="28"/>
          <w:szCs w:val="24"/>
        </w:rPr>
      </w:pPr>
    </w:p>
    <w:p w14:paraId="4CF9EECC" w14:textId="77777777" w:rsidR="00EF1B2E" w:rsidRPr="005F36BF" w:rsidRDefault="00EF1B2E" w:rsidP="00EF1B2E">
      <w:pPr>
        <w:tabs>
          <w:tab w:val="left" w:pos="1014"/>
        </w:tabs>
        <w:spacing w:after="0"/>
        <w:ind w:left="0"/>
        <w:jc w:val="left"/>
        <w:rPr>
          <w:b/>
          <w:bCs/>
          <w:color w:val="002060"/>
          <w:szCs w:val="24"/>
        </w:rPr>
      </w:pPr>
      <w:r w:rsidRPr="005F36BF">
        <w:rPr>
          <w:b/>
          <w:bCs/>
          <w:color w:val="002060"/>
          <w:szCs w:val="24"/>
        </w:rPr>
        <w:t>„</w:t>
      </w:r>
      <w:r>
        <w:rPr>
          <w:b/>
          <w:bCs/>
          <w:color w:val="002060"/>
          <w:szCs w:val="24"/>
        </w:rPr>
        <w:t>AKTYWNA WIEŚ = ATRAKCYJNA WIEŚ</w:t>
      </w:r>
      <w:r w:rsidRPr="005F36BF">
        <w:rPr>
          <w:b/>
          <w:bCs/>
          <w:color w:val="002060"/>
          <w:szCs w:val="24"/>
        </w:rPr>
        <w:t>”</w:t>
      </w:r>
      <w:r>
        <w:rPr>
          <w:b/>
          <w:bCs/>
          <w:color w:val="002060"/>
          <w:szCs w:val="24"/>
        </w:rPr>
        <w:t xml:space="preserve"> </w:t>
      </w:r>
    </w:p>
    <w:p w14:paraId="2B4ADE21" w14:textId="4EF1414D" w:rsidR="00EF1B2E" w:rsidRPr="008D0DF6" w:rsidRDefault="007F3CDE" w:rsidP="007F3CDE">
      <w:pPr>
        <w:spacing w:after="0" w:line="360" w:lineRule="auto"/>
        <w:ind w:left="0"/>
        <w:rPr>
          <w:szCs w:val="24"/>
        </w:rPr>
      </w:pPr>
      <w:r>
        <w:rPr>
          <w:szCs w:val="24"/>
        </w:rPr>
        <w:tab/>
      </w:r>
      <w:r>
        <w:rPr>
          <w:szCs w:val="24"/>
        </w:rPr>
        <w:tab/>
      </w:r>
      <w:r w:rsidR="00EF1B2E" w:rsidRPr="008D0DF6">
        <w:rPr>
          <w:szCs w:val="24"/>
        </w:rPr>
        <w:t>24 maja 2019 r</w:t>
      </w:r>
      <w:r w:rsidR="00EF1B2E">
        <w:rPr>
          <w:szCs w:val="24"/>
        </w:rPr>
        <w:t>.</w:t>
      </w:r>
      <w:r w:rsidR="00EF1B2E" w:rsidRPr="008D0DF6">
        <w:rPr>
          <w:szCs w:val="24"/>
        </w:rPr>
        <w:t xml:space="preserve"> </w:t>
      </w:r>
      <w:r w:rsidR="00072987">
        <w:rPr>
          <w:szCs w:val="24"/>
        </w:rPr>
        <w:t>p</w:t>
      </w:r>
      <w:r w:rsidR="00EF1B2E" w:rsidRPr="008D0DF6">
        <w:rPr>
          <w:szCs w:val="24"/>
        </w:rPr>
        <w:t xml:space="preserve">owiat </w:t>
      </w:r>
      <w:r w:rsidR="00072987">
        <w:rPr>
          <w:szCs w:val="24"/>
        </w:rPr>
        <w:t>k</w:t>
      </w:r>
      <w:r w:rsidR="00EF1B2E" w:rsidRPr="008D0DF6">
        <w:rPr>
          <w:szCs w:val="24"/>
        </w:rPr>
        <w:t xml:space="preserve">oszaliński podpisał umowę na realizację operacji  </w:t>
      </w:r>
      <w:r w:rsidR="00EF1B2E">
        <w:rPr>
          <w:szCs w:val="24"/>
        </w:rPr>
        <w:br/>
      </w:r>
      <w:r w:rsidR="00EF1B2E" w:rsidRPr="008D0DF6">
        <w:rPr>
          <w:rFonts w:eastAsia="Times New Roman"/>
          <w:szCs w:val="24"/>
        </w:rPr>
        <w:t>współfinansowanej ze środków Unii Europejskiej w ramach Schematu II Pomocy Technicznej Krajowa Sieć Obszarów Wiejskich</w:t>
      </w:r>
      <w:r w:rsidR="00EF1B2E">
        <w:rPr>
          <w:rFonts w:eastAsia="Times New Roman"/>
          <w:szCs w:val="24"/>
        </w:rPr>
        <w:t xml:space="preserve">, </w:t>
      </w:r>
      <w:r w:rsidR="00EF1B2E" w:rsidRPr="008D0DF6">
        <w:rPr>
          <w:rFonts w:eastAsia="Times New Roman"/>
          <w:szCs w:val="24"/>
        </w:rPr>
        <w:t>Programu Rozwoju Obszarów Wiejskich na lata 2014-2020”</w:t>
      </w:r>
      <w:r w:rsidR="00EF1B2E">
        <w:rPr>
          <w:szCs w:val="24"/>
        </w:rPr>
        <w:t xml:space="preserve"> </w:t>
      </w:r>
      <w:r w:rsidR="00EF1B2E" w:rsidRPr="008D0DF6">
        <w:rPr>
          <w:szCs w:val="24"/>
        </w:rPr>
        <w:t xml:space="preserve">Planu Działania Krajowej Sieci Obszarów Wiejskich na lata 2014-2020, Plan operacyjny na lata 2018-2020. </w:t>
      </w:r>
    </w:p>
    <w:p w14:paraId="72385F8B" w14:textId="033F15F2" w:rsidR="00EF1B2E" w:rsidRDefault="00EF1B2E" w:rsidP="007F3CDE">
      <w:pPr>
        <w:pStyle w:val="Akapitzlist"/>
        <w:spacing w:line="360" w:lineRule="auto"/>
        <w:ind w:left="0" w:firstLine="709"/>
      </w:pPr>
      <w:r>
        <w:t xml:space="preserve">Celem realizowanej przez powiat koszaliński operacji było wdrożenie na jego terenie szeregu inicjatyw działających na rzecz rozwoju obszarów wiejskich. Cel został w pełni osiągnięty. Zaktywizowano mieszkańców z terenu 8 gmin powiatu. Podjęli się oni działań i inicjatyw na rzecz rozwoju swoich wsi. Aktywnie uczestniczyli w </w:t>
      </w:r>
      <w:r>
        <w:lastRenderedPageBreak/>
        <w:t xml:space="preserve">zaplanowanych wsparciach. </w:t>
      </w:r>
      <w:r w:rsidR="008C1CC4">
        <w:t>D</w:t>
      </w:r>
      <w:r>
        <w:t>zięki aktywnemu podejściu do realiz</w:t>
      </w:r>
      <w:r w:rsidR="00160634">
        <w:t>acji</w:t>
      </w:r>
      <w:r>
        <w:t xml:space="preserve"> </w:t>
      </w:r>
      <w:r w:rsidR="008C1CC4">
        <w:t xml:space="preserve">zajęć, udało się </w:t>
      </w:r>
      <w:r>
        <w:t>wpłynąć na zainteresowanie mieszkańców</w:t>
      </w:r>
      <w:r w:rsidR="008C1CC4">
        <w:t xml:space="preserve"> oraz zachęc</w:t>
      </w:r>
      <w:r w:rsidR="00160634">
        <w:t>ić</w:t>
      </w:r>
      <w:r w:rsidR="008C1CC4">
        <w:t xml:space="preserve"> ich do bardziej aktywnego trybu życia. </w:t>
      </w:r>
      <w:r>
        <w:t xml:space="preserve"> Ukazane możliwości uatrakcyjnienia życia na wsi, możliwości podjęcia się szeregu różnego rodzaju aktywności, rozbudziło chęci w uczestnikach do zainicjowania własnych przedsięwzięć. Podjęte inicjatywy, chęć zrzeszania się, wspólna – sąsiedzka zmiana otoczenia na atrakcyjne, zdrowa rywalizacja, wymiana doświadczeń </w:t>
      </w:r>
      <w:r w:rsidR="007F3CDE">
        <w:br/>
      </w:r>
      <w:r>
        <w:t>i już posiadanej wiedzy przez innych mieszkańców</w:t>
      </w:r>
      <w:r w:rsidR="0024722D">
        <w:t>,</w:t>
      </w:r>
      <w:r>
        <w:t xml:space="preserve"> to cele</w:t>
      </w:r>
      <w:r w:rsidR="0024722D">
        <w:t>, które w pełni zostały osiągnięte</w:t>
      </w:r>
      <w:r>
        <w:t xml:space="preserve">. Uzmysłowienie mieszkańcom ich wartości, wzmocniło ich postawy w kierunku działań przedsiębiorczych. Skierowane działania w przedmiotowej operacji, fachowa </w:t>
      </w:r>
      <w:r w:rsidR="007F3CDE">
        <w:br/>
      </w:r>
      <w:r>
        <w:t>i specjalistyczna pomoc, zaangażowała środowisko lokalne bez względu na płeć i wiek do podjęcia wspólnych aktywności na własnym obszarze z niejednokrotnie chęcią szerszego regionalnego rozwoju.</w:t>
      </w:r>
    </w:p>
    <w:p w14:paraId="77B6433D" w14:textId="2639A44E" w:rsidR="00EF1B2E" w:rsidRDefault="00EF1B2E" w:rsidP="007F3CDE">
      <w:pPr>
        <w:pStyle w:val="Akapitzlist"/>
        <w:spacing w:line="360" w:lineRule="auto"/>
        <w:ind w:left="0" w:firstLine="709"/>
      </w:pPr>
      <w:r>
        <w:t xml:space="preserve">W ramach zrealizowanej operacji osiągnięto w pełni oczekiwane efekty. Kompleksowe i rzetelne zrealizowanie zaplanowanych działań dało odzwierciedlenie w ilości pozyskanych zgłoszeń do udziału w szkoleniach, z zaplanowanych 120 – osiągnięto 127; z zaplanowanych 3 nowo utworzonych Kół Gospodyń Wiejskich – założonych zostało 5 kół, tj. Koło Gospodyń Wiejskich w Podamirowie „Baba z Chłopem”; KGW w Drzewianach „Rybki z Drzewian”; KGW w Paprotnie „Latarniczki”; KGW </w:t>
      </w:r>
      <w:r w:rsidR="007F3CDE">
        <w:br/>
      </w:r>
      <w:r>
        <w:t>w Niekłonicach oraz KGW w Kłosie „Kłosianki”. Z zaplanowanego efektu podniesienia wiedzy i umiejętności w zakresie pozyskiwania środków na rozwój i prowadzenie działalności w obszarze małego przetwórstwa lokalnego wśród min. 60 osób, efekt wzrósł aż do 81 osób.</w:t>
      </w:r>
    </w:p>
    <w:p w14:paraId="263E8328" w14:textId="77777777" w:rsidR="00EF1B2E" w:rsidRPr="00AA7BD9" w:rsidRDefault="00EF1B2E" w:rsidP="00EF1B2E">
      <w:pPr>
        <w:pStyle w:val="Akapitzlist"/>
        <w:ind w:left="360"/>
        <w:jc w:val="right"/>
        <w:rPr>
          <w:b/>
          <w:bCs/>
          <w:szCs w:val="24"/>
        </w:rPr>
      </w:pPr>
      <w:r>
        <w:t xml:space="preserve"> </w:t>
      </w:r>
      <w:r w:rsidRPr="00AA7BD9">
        <w:rPr>
          <w:b/>
          <w:bCs/>
          <w:szCs w:val="24"/>
        </w:rPr>
        <w:t>Czas realizacji operacji: 01.06.2019 r. - 31.10.2019 r.</w:t>
      </w:r>
    </w:p>
    <w:p w14:paraId="473A6315" w14:textId="77777777" w:rsidR="00EF1B2E" w:rsidRPr="00CC7F3F" w:rsidRDefault="00EF1B2E" w:rsidP="00EF1B2E">
      <w:pPr>
        <w:spacing w:line="276" w:lineRule="auto"/>
        <w:jc w:val="right"/>
        <w:rPr>
          <w:szCs w:val="24"/>
        </w:rPr>
      </w:pPr>
      <w:r w:rsidRPr="00CC7F3F">
        <w:rPr>
          <w:szCs w:val="24"/>
        </w:rPr>
        <w:t>Partnerzy operacji:</w:t>
      </w:r>
    </w:p>
    <w:p w14:paraId="25F7F665" w14:textId="77777777" w:rsidR="00EF1B2E" w:rsidRDefault="00EF1B2E" w:rsidP="00EF1B2E">
      <w:pPr>
        <w:jc w:val="right"/>
      </w:pPr>
      <w:r>
        <w:t>Stowarzyszenie Powiatowe Forum Sołtysów</w:t>
      </w:r>
    </w:p>
    <w:p w14:paraId="34B44B65" w14:textId="77777777" w:rsidR="00EF1B2E" w:rsidRDefault="00EF1B2E" w:rsidP="00EF1B2E">
      <w:pPr>
        <w:jc w:val="right"/>
      </w:pPr>
      <w:r>
        <w:t>Samorządowe Centrum Kultury w Sarbinowie</w:t>
      </w:r>
    </w:p>
    <w:p w14:paraId="03BD3F35" w14:textId="77777777" w:rsidR="00EF1B2E" w:rsidRDefault="00EF1B2E" w:rsidP="00EF1B2E">
      <w:pPr>
        <w:jc w:val="right"/>
      </w:pPr>
      <w:r>
        <w:t>Koło Gospodyń Wiejskich Babki z Jajem Wyszewo</w:t>
      </w:r>
    </w:p>
    <w:p w14:paraId="0E2E7BBF" w14:textId="77777777" w:rsidR="00EF1B2E" w:rsidRDefault="00EF1B2E" w:rsidP="00EF1B2E">
      <w:pPr>
        <w:jc w:val="right"/>
      </w:pPr>
    </w:p>
    <w:p w14:paraId="284DF74D" w14:textId="77777777" w:rsidR="00EF1B2E" w:rsidRPr="008E7B27" w:rsidRDefault="00EF1B2E" w:rsidP="00EF1B2E">
      <w:pPr>
        <w:pStyle w:val="NormalnyWeb"/>
        <w:spacing w:before="0" w:beforeAutospacing="0" w:after="0" w:afterAutospacing="0" w:line="276" w:lineRule="auto"/>
        <w:jc w:val="right"/>
        <w:rPr>
          <w:rFonts w:ascii="Arial" w:hAnsi="Arial" w:cs="Arial"/>
          <w:b/>
        </w:rPr>
      </w:pPr>
      <w:r w:rsidRPr="008E7B27">
        <w:rPr>
          <w:rFonts w:ascii="Arial" w:hAnsi="Arial" w:cs="Arial"/>
          <w:b/>
          <w:bCs/>
        </w:rPr>
        <w:t xml:space="preserve">Łączna wartość projektu: </w:t>
      </w:r>
      <w:r>
        <w:rPr>
          <w:rFonts w:ascii="Arial" w:hAnsi="Arial" w:cs="Arial"/>
          <w:b/>
          <w:bCs/>
        </w:rPr>
        <w:t>33 185,48</w:t>
      </w:r>
      <w:r w:rsidRPr="008E7B27">
        <w:rPr>
          <w:rFonts w:ascii="Arial" w:hAnsi="Arial" w:cs="Arial"/>
          <w:b/>
          <w:bCs/>
        </w:rPr>
        <w:t xml:space="preserve"> zł </w:t>
      </w:r>
    </w:p>
    <w:p w14:paraId="5214FF31" w14:textId="77777777" w:rsidR="00EF1B2E" w:rsidRPr="00FB08B3" w:rsidRDefault="00EF1B2E" w:rsidP="00EF1B2E">
      <w:pPr>
        <w:pStyle w:val="NormalnyWeb"/>
        <w:spacing w:before="0" w:beforeAutospacing="0" w:after="0" w:afterAutospacing="0" w:line="276" w:lineRule="auto"/>
        <w:jc w:val="right"/>
        <w:rPr>
          <w:rFonts w:ascii="Arial" w:hAnsi="Arial" w:cs="Arial"/>
          <w:bCs/>
        </w:rPr>
      </w:pPr>
      <w:r w:rsidRPr="00FB08B3">
        <w:rPr>
          <w:rFonts w:ascii="Arial" w:hAnsi="Arial" w:cs="Arial"/>
          <w:bCs/>
        </w:rPr>
        <w:t xml:space="preserve">Łączna wysokość wsparcia: </w:t>
      </w:r>
      <w:r>
        <w:rPr>
          <w:rFonts w:ascii="Arial" w:hAnsi="Arial" w:cs="Arial"/>
          <w:bCs/>
        </w:rPr>
        <w:t xml:space="preserve">23 388,55 </w:t>
      </w:r>
      <w:r w:rsidRPr="00FB08B3">
        <w:rPr>
          <w:rFonts w:ascii="Arial" w:hAnsi="Arial" w:cs="Arial"/>
          <w:bCs/>
        </w:rPr>
        <w:t>zł</w:t>
      </w:r>
    </w:p>
    <w:p w14:paraId="0A8ED9D0" w14:textId="6BC75AC2" w:rsidR="00EF1B2E" w:rsidRPr="00FB08B3" w:rsidRDefault="00EF1B2E" w:rsidP="00EF1B2E">
      <w:pPr>
        <w:pStyle w:val="NormalnyWeb"/>
        <w:spacing w:before="0" w:beforeAutospacing="0" w:after="0" w:afterAutospacing="0" w:line="276" w:lineRule="auto"/>
        <w:jc w:val="right"/>
        <w:rPr>
          <w:rFonts w:ascii="Arial" w:hAnsi="Arial" w:cs="Arial"/>
          <w:bCs/>
        </w:rPr>
      </w:pPr>
      <w:r w:rsidRPr="00FB08B3">
        <w:rPr>
          <w:rFonts w:ascii="Arial" w:hAnsi="Arial" w:cs="Arial"/>
          <w:bCs/>
        </w:rPr>
        <w:t xml:space="preserve">Wkład własny </w:t>
      </w:r>
      <w:r w:rsidR="009C10F9">
        <w:rPr>
          <w:rFonts w:ascii="Arial" w:hAnsi="Arial" w:cs="Arial"/>
          <w:bCs/>
        </w:rPr>
        <w:t>p</w:t>
      </w:r>
      <w:r w:rsidRPr="00FB08B3">
        <w:rPr>
          <w:rFonts w:ascii="Arial" w:hAnsi="Arial" w:cs="Arial"/>
          <w:bCs/>
        </w:rPr>
        <w:t xml:space="preserve">owiatu </w:t>
      </w:r>
      <w:r w:rsidR="009C10F9">
        <w:rPr>
          <w:rFonts w:ascii="Arial" w:hAnsi="Arial" w:cs="Arial"/>
          <w:bCs/>
        </w:rPr>
        <w:t>k</w:t>
      </w:r>
      <w:r w:rsidRPr="00FB08B3">
        <w:rPr>
          <w:rFonts w:ascii="Arial" w:hAnsi="Arial" w:cs="Arial"/>
          <w:bCs/>
        </w:rPr>
        <w:t xml:space="preserve">oszalińskiego: </w:t>
      </w:r>
      <w:r>
        <w:rPr>
          <w:rFonts w:ascii="Arial" w:hAnsi="Arial" w:cs="Arial"/>
          <w:bCs/>
        </w:rPr>
        <w:t>6 454,48</w:t>
      </w:r>
      <w:r w:rsidRPr="00FB08B3">
        <w:rPr>
          <w:rFonts w:ascii="Arial" w:hAnsi="Arial" w:cs="Arial"/>
          <w:bCs/>
        </w:rPr>
        <w:t xml:space="preserve"> zł</w:t>
      </w:r>
    </w:p>
    <w:p w14:paraId="2546C054" w14:textId="77777777" w:rsidR="00EF1B2E" w:rsidRDefault="00EF1B2E" w:rsidP="00EF1B2E"/>
    <w:p w14:paraId="4382CB66" w14:textId="77777777" w:rsidR="00557802" w:rsidRDefault="00557802" w:rsidP="00EF1B2E">
      <w:pPr>
        <w:tabs>
          <w:tab w:val="left" w:pos="900"/>
        </w:tabs>
        <w:spacing w:after="0" w:line="360" w:lineRule="auto"/>
        <w:ind w:left="0" w:firstLine="0"/>
        <w:rPr>
          <w:rFonts w:eastAsia="Times New Roman"/>
          <w:b/>
          <w:color w:val="44546A" w:themeColor="text2"/>
          <w:szCs w:val="24"/>
        </w:rPr>
      </w:pPr>
    </w:p>
    <w:p w14:paraId="27B9233A" w14:textId="113FC71C" w:rsidR="00557802" w:rsidRDefault="00557802" w:rsidP="00EF1B2E">
      <w:pPr>
        <w:tabs>
          <w:tab w:val="left" w:pos="900"/>
        </w:tabs>
        <w:spacing w:after="0" w:line="360" w:lineRule="auto"/>
        <w:ind w:left="0" w:firstLine="0"/>
        <w:rPr>
          <w:rFonts w:eastAsia="Times New Roman"/>
          <w:b/>
          <w:color w:val="44546A" w:themeColor="text2"/>
          <w:szCs w:val="24"/>
        </w:rPr>
      </w:pPr>
    </w:p>
    <w:p w14:paraId="56C63272" w14:textId="4C890114" w:rsidR="00653E0E" w:rsidRDefault="00653E0E" w:rsidP="00EF1B2E">
      <w:pPr>
        <w:tabs>
          <w:tab w:val="left" w:pos="900"/>
        </w:tabs>
        <w:spacing w:after="0" w:line="360" w:lineRule="auto"/>
        <w:ind w:left="0" w:firstLine="0"/>
        <w:rPr>
          <w:rFonts w:eastAsia="Times New Roman"/>
          <w:b/>
          <w:color w:val="44546A" w:themeColor="text2"/>
          <w:szCs w:val="24"/>
        </w:rPr>
      </w:pPr>
    </w:p>
    <w:p w14:paraId="3EFB2C70" w14:textId="77777777" w:rsidR="00653E0E" w:rsidRDefault="00653E0E" w:rsidP="00EF1B2E">
      <w:pPr>
        <w:tabs>
          <w:tab w:val="left" w:pos="900"/>
        </w:tabs>
        <w:spacing w:after="0" w:line="360" w:lineRule="auto"/>
        <w:ind w:left="0" w:firstLine="0"/>
        <w:rPr>
          <w:rFonts w:eastAsia="Times New Roman"/>
          <w:b/>
          <w:color w:val="44546A" w:themeColor="text2"/>
          <w:szCs w:val="24"/>
        </w:rPr>
      </w:pPr>
    </w:p>
    <w:p w14:paraId="264D2019" w14:textId="364AFE10" w:rsidR="00EF1B2E" w:rsidRPr="00557802" w:rsidRDefault="00EF1B2E" w:rsidP="00EF1B2E">
      <w:pPr>
        <w:tabs>
          <w:tab w:val="left" w:pos="900"/>
        </w:tabs>
        <w:spacing w:after="0" w:line="360" w:lineRule="auto"/>
        <w:ind w:left="0" w:firstLine="0"/>
        <w:rPr>
          <w:rFonts w:eastAsia="Times New Roman"/>
          <w:b/>
          <w:color w:val="44546A" w:themeColor="text2"/>
          <w:szCs w:val="24"/>
        </w:rPr>
      </w:pPr>
      <w:r w:rsidRPr="00557802">
        <w:rPr>
          <w:rFonts w:eastAsia="Times New Roman"/>
          <w:b/>
          <w:color w:val="44546A" w:themeColor="text2"/>
          <w:szCs w:val="24"/>
        </w:rPr>
        <w:lastRenderedPageBreak/>
        <w:t>PROJEKTY ZREALIZOWANE PRZEZ SCK W SARBINOWIE W 2019</w:t>
      </w:r>
      <w:r w:rsidR="00557802">
        <w:rPr>
          <w:rFonts w:eastAsia="Times New Roman"/>
          <w:b/>
          <w:color w:val="44546A" w:themeColor="text2"/>
          <w:szCs w:val="24"/>
        </w:rPr>
        <w:t xml:space="preserve"> R.</w:t>
      </w:r>
    </w:p>
    <w:p w14:paraId="77D520CB" w14:textId="0A32E3BB" w:rsidR="00EF1B2E" w:rsidRPr="00EF1B2E" w:rsidRDefault="00EF1B2E" w:rsidP="00EF1B2E">
      <w:pPr>
        <w:spacing w:after="0" w:line="360" w:lineRule="auto"/>
        <w:ind w:left="0" w:firstLine="0"/>
        <w:rPr>
          <w:rFonts w:eastAsia="Times New Roman"/>
          <w:color w:val="auto"/>
          <w:szCs w:val="24"/>
        </w:rPr>
      </w:pPr>
      <w:r w:rsidRPr="009539E5">
        <w:rPr>
          <w:rFonts w:eastAsia="Times New Roman"/>
          <w:b/>
          <w:color w:val="44546A" w:themeColor="text2"/>
          <w:szCs w:val="24"/>
        </w:rPr>
        <w:t>„Zdobycie nowych umiejętności szansą na rozwój gospodarczy i społeczny obszarów wiejskich”</w:t>
      </w:r>
      <w:r w:rsidRPr="00EF1B2E">
        <w:rPr>
          <w:rFonts w:eastAsia="Times New Roman"/>
          <w:b/>
          <w:color w:val="auto"/>
          <w:szCs w:val="24"/>
        </w:rPr>
        <w:t xml:space="preserve"> </w:t>
      </w:r>
      <w:r w:rsidRPr="00EF1B2E">
        <w:rPr>
          <w:rFonts w:eastAsia="Times New Roman"/>
          <w:color w:val="auto"/>
          <w:szCs w:val="24"/>
        </w:rPr>
        <w:t>zrealizowan</w:t>
      </w:r>
      <w:r w:rsidR="00072987">
        <w:rPr>
          <w:rFonts w:eastAsia="Times New Roman"/>
          <w:color w:val="auto"/>
          <w:szCs w:val="24"/>
        </w:rPr>
        <w:t>o</w:t>
      </w:r>
      <w:r w:rsidRPr="00EF1B2E">
        <w:rPr>
          <w:rFonts w:eastAsia="Times New Roman"/>
          <w:color w:val="auto"/>
          <w:szCs w:val="24"/>
        </w:rPr>
        <w:t xml:space="preserve"> w ramach Europejskiego Funduszu Rolnego na rzecz Rozwoju Obszarów Wiejskich: Europa inwestująca w obszary wiejskie”. Instytucja Zarządzająca Programem Rozwoju Obszarów Wiejskich na lata 2014-2020  – Minister Rolnictwa i Rozwoju Wsi. Operacja współfinansowana ze środków Unii Europejskiej w ramach Schematu II Pomocy Technicznej „Krajowa Sieć Obszarów Wiejskich” Programu Rozwoju Obszarów Wiejskich na lata 2014-2020.</w:t>
      </w:r>
    </w:p>
    <w:p w14:paraId="4657F10D" w14:textId="77777777" w:rsidR="00EF1B2E" w:rsidRDefault="00EF1B2E" w:rsidP="00EF1B2E">
      <w:pPr>
        <w:tabs>
          <w:tab w:val="left" w:pos="900"/>
        </w:tabs>
        <w:spacing w:after="0" w:line="360" w:lineRule="auto"/>
        <w:ind w:left="0" w:firstLine="0"/>
        <w:jc w:val="right"/>
        <w:rPr>
          <w:rFonts w:eastAsia="Times New Roman"/>
          <w:color w:val="auto"/>
          <w:szCs w:val="24"/>
        </w:rPr>
      </w:pPr>
      <w:r w:rsidRPr="00EF1B2E">
        <w:rPr>
          <w:rFonts w:eastAsia="Times New Roman"/>
          <w:color w:val="auto"/>
          <w:szCs w:val="24"/>
        </w:rPr>
        <w:t xml:space="preserve"> Kwota dofinansowania – </w:t>
      </w:r>
      <w:r w:rsidRPr="00EF1B2E">
        <w:rPr>
          <w:rFonts w:eastAsia="Times New Roman"/>
          <w:b/>
          <w:color w:val="auto"/>
          <w:szCs w:val="24"/>
        </w:rPr>
        <w:t>4.710,12 zł,</w:t>
      </w:r>
      <w:r w:rsidRPr="00EF1B2E">
        <w:rPr>
          <w:rFonts w:eastAsia="Times New Roman"/>
          <w:color w:val="auto"/>
          <w:szCs w:val="24"/>
        </w:rPr>
        <w:t xml:space="preserve"> </w:t>
      </w:r>
    </w:p>
    <w:p w14:paraId="36C74961" w14:textId="77777777" w:rsidR="00EF1B2E" w:rsidRPr="00EF1B2E" w:rsidRDefault="00EF1B2E" w:rsidP="00EF1B2E">
      <w:pPr>
        <w:tabs>
          <w:tab w:val="left" w:pos="900"/>
        </w:tabs>
        <w:spacing w:after="0" w:line="360" w:lineRule="auto"/>
        <w:ind w:left="0" w:firstLine="0"/>
        <w:jc w:val="right"/>
        <w:rPr>
          <w:rFonts w:eastAsia="Times New Roman"/>
          <w:color w:val="auto"/>
          <w:szCs w:val="24"/>
        </w:rPr>
      </w:pPr>
      <w:r>
        <w:rPr>
          <w:rFonts w:eastAsia="Times New Roman"/>
          <w:color w:val="auto"/>
          <w:szCs w:val="24"/>
        </w:rPr>
        <w:t xml:space="preserve">- </w:t>
      </w:r>
      <w:r w:rsidRPr="00EF1B2E">
        <w:rPr>
          <w:rFonts w:eastAsia="Times New Roman"/>
          <w:color w:val="auto"/>
          <w:szCs w:val="24"/>
        </w:rPr>
        <w:t xml:space="preserve">wkład własny – </w:t>
      </w:r>
      <w:r w:rsidRPr="00EF1B2E">
        <w:rPr>
          <w:rFonts w:eastAsia="Times New Roman"/>
          <w:b/>
          <w:color w:val="auto"/>
          <w:szCs w:val="24"/>
        </w:rPr>
        <w:t>1.357,63 zł</w:t>
      </w:r>
      <w:r w:rsidRPr="00EF1B2E">
        <w:rPr>
          <w:rFonts w:eastAsia="Times New Roman"/>
          <w:color w:val="auto"/>
          <w:szCs w:val="24"/>
        </w:rPr>
        <w:t>.</w:t>
      </w:r>
    </w:p>
    <w:p w14:paraId="1656D6EC" w14:textId="02E6E303" w:rsidR="00EF1B2E" w:rsidRPr="00EF1B2E" w:rsidRDefault="00EF1B2E" w:rsidP="007F3CDE">
      <w:pPr>
        <w:spacing w:after="0" w:line="360" w:lineRule="auto"/>
        <w:ind w:left="0" w:firstLine="709"/>
        <w:rPr>
          <w:rFonts w:eastAsia="Calibri"/>
          <w:color w:val="auto"/>
          <w:szCs w:val="24"/>
          <w:lang w:eastAsia="en-US"/>
        </w:rPr>
      </w:pPr>
      <w:r w:rsidRPr="00EF1B2E">
        <w:rPr>
          <w:rFonts w:eastAsia="Calibri"/>
          <w:color w:val="auto"/>
          <w:szCs w:val="24"/>
          <w:lang w:eastAsia="en-US"/>
        </w:rPr>
        <w:t xml:space="preserve">W ramach realizacji operacji zostały przeprowadzone 37-godzinne warsztaty dla 12 osób z wyplatania sprzętów użytkowych z wikliny. Realizacja szkolenia przyczyniła się do zwiększenie aktywności członków stowarzyszeń i KGW z terenu Województwa Zachodniopomorskiego. Zdobyte umiejętności wikliniarskie przeszkolone osoby mogą wykorzystać we wdrażaniu inicjatyw na rzecz rozwoju obszarów wiejskich - głównie poprzez podjęcie działalności zarobkowej, kultywowanie tradycji ludowej i włączenie się w działania proekologiczne (ograniczenie użycia tworzyw sztucznych), jak </w:t>
      </w:r>
      <w:r w:rsidR="007F3CDE">
        <w:rPr>
          <w:rFonts w:eastAsia="Calibri"/>
          <w:color w:val="auto"/>
          <w:szCs w:val="24"/>
          <w:lang w:eastAsia="en-US"/>
        </w:rPr>
        <w:br/>
      </w:r>
      <w:r w:rsidRPr="00EF1B2E">
        <w:rPr>
          <w:rFonts w:eastAsia="Calibri"/>
          <w:color w:val="auto"/>
          <w:szCs w:val="24"/>
          <w:lang w:eastAsia="en-US"/>
        </w:rPr>
        <w:t>i do zwiększenia atrakcyjności obszarów wiejskich. Ponadto zdobyte umiejętności osoby przeszkolone mogą przekazać innym członkom swoich organizacji, dla których umiejętności tworzenia rękodzieła mogą stać się źródłem zarobkowania na cele statutowe organizacji, a co za tym idzie do rozwoju swojego obszaru.</w:t>
      </w:r>
    </w:p>
    <w:p w14:paraId="1C7FD68E" w14:textId="0C611171" w:rsidR="00EF1B2E" w:rsidRPr="00EF1B2E" w:rsidRDefault="00EF1B2E" w:rsidP="007F3CDE">
      <w:pPr>
        <w:spacing w:after="0" w:line="360" w:lineRule="auto"/>
        <w:ind w:left="0" w:firstLine="709"/>
        <w:rPr>
          <w:rFonts w:eastAsia="Calibri"/>
          <w:color w:val="auto"/>
          <w:szCs w:val="24"/>
          <w:lang w:eastAsia="en-US"/>
        </w:rPr>
      </w:pPr>
      <w:r w:rsidRPr="00EF1B2E">
        <w:rPr>
          <w:rFonts w:eastAsia="Calibri"/>
          <w:color w:val="auto"/>
          <w:szCs w:val="24"/>
          <w:lang w:eastAsia="en-US"/>
        </w:rPr>
        <w:t>Dodatkowo w ramach projektu przeprowadzono warsztaty otwarte dla 25 osób zainteresowanych. Zrealizowanie zadania umożliwił</w:t>
      </w:r>
      <w:r w:rsidR="0000236F">
        <w:rPr>
          <w:rFonts w:eastAsia="Calibri"/>
          <w:color w:val="auto"/>
          <w:szCs w:val="24"/>
          <w:lang w:eastAsia="en-US"/>
        </w:rPr>
        <w:t>o</w:t>
      </w:r>
      <w:r w:rsidRPr="00EF1B2E">
        <w:rPr>
          <w:rFonts w:eastAsia="Calibri"/>
          <w:color w:val="auto"/>
          <w:szCs w:val="24"/>
          <w:lang w:eastAsia="en-US"/>
        </w:rPr>
        <w:t xml:space="preserve"> pokazanie efektów operacji (wystawa prac), a poza tym propagowanie wiedzy o wikliniarstwie przez eksperta i 12 przeszkolonych osób wśród uczestników warsztatów oraz zachęcenie tych osób do podjęcia próby zdobycia umiejętności w celach zarobkowych i krzewieniu tradycji ludowej, jak i podejścia proekologicznego do sprzętów z naturalnych, z biodegradowalnych materiałów.</w:t>
      </w:r>
    </w:p>
    <w:p w14:paraId="6F56CF9D" w14:textId="7C3D38A3" w:rsidR="00EF1B2E" w:rsidRPr="00EF1B2E" w:rsidRDefault="00EF1B2E" w:rsidP="00EF1B2E">
      <w:pPr>
        <w:spacing w:after="0" w:line="360" w:lineRule="auto"/>
        <w:ind w:left="0" w:firstLine="0"/>
        <w:rPr>
          <w:rFonts w:eastAsia="Calibri"/>
          <w:color w:val="auto"/>
          <w:szCs w:val="24"/>
          <w:lang w:eastAsia="en-US"/>
        </w:rPr>
      </w:pPr>
      <w:r w:rsidRPr="009539E5">
        <w:rPr>
          <w:rFonts w:eastAsia="Calibri"/>
          <w:b/>
          <w:color w:val="44546A" w:themeColor="text2"/>
          <w:szCs w:val="24"/>
          <w:lang w:eastAsia="en-US"/>
        </w:rPr>
        <w:t>Budowa ogrodu dydaktycznego „Trzy odsłony roślinnego królestwa”</w:t>
      </w:r>
      <w:r w:rsidRPr="00EF1B2E">
        <w:rPr>
          <w:rFonts w:eastAsia="Calibri"/>
          <w:color w:val="auto"/>
          <w:szCs w:val="24"/>
          <w:lang w:eastAsia="en-US"/>
        </w:rPr>
        <w:t xml:space="preserve"> dofinansowan</w:t>
      </w:r>
      <w:r w:rsidR="00072987">
        <w:rPr>
          <w:rFonts w:eastAsia="Calibri"/>
          <w:color w:val="auto"/>
          <w:szCs w:val="24"/>
          <w:lang w:eastAsia="en-US"/>
        </w:rPr>
        <w:t>a</w:t>
      </w:r>
      <w:r w:rsidRPr="00EF1B2E">
        <w:rPr>
          <w:rFonts w:eastAsia="Calibri"/>
          <w:color w:val="auto"/>
          <w:szCs w:val="24"/>
          <w:lang w:eastAsia="en-US"/>
        </w:rPr>
        <w:t xml:space="preserve"> ze środków  Wojewódzkiego Funduszu Ochrony Środowiska i Gospodarki Wodnej w </w:t>
      </w:r>
      <w:r>
        <w:rPr>
          <w:rFonts w:eastAsia="Calibri"/>
          <w:color w:val="auto"/>
          <w:szCs w:val="24"/>
          <w:lang w:eastAsia="en-US"/>
        </w:rPr>
        <w:t xml:space="preserve"> </w:t>
      </w:r>
      <w:r w:rsidRPr="00EF1B2E">
        <w:rPr>
          <w:rFonts w:eastAsia="Calibri"/>
          <w:color w:val="auto"/>
          <w:szCs w:val="24"/>
          <w:lang w:eastAsia="en-US"/>
        </w:rPr>
        <w:t>Szczecinie.</w:t>
      </w:r>
    </w:p>
    <w:p w14:paraId="7067A58E" w14:textId="77777777" w:rsidR="00EF1B2E" w:rsidRDefault="00EF1B2E" w:rsidP="00EF1B2E">
      <w:pPr>
        <w:spacing w:after="0" w:line="360" w:lineRule="auto"/>
        <w:ind w:left="0" w:firstLine="0"/>
        <w:jc w:val="right"/>
        <w:rPr>
          <w:rFonts w:eastAsia="Calibri"/>
          <w:color w:val="auto"/>
          <w:szCs w:val="24"/>
          <w:lang w:eastAsia="en-US"/>
        </w:rPr>
      </w:pPr>
      <w:r w:rsidRPr="00EF1B2E">
        <w:rPr>
          <w:rFonts w:eastAsia="Calibri"/>
          <w:color w:val="auto"/>
          <w:szCs w:val="24"/>
          <w:lang w:eastAsia="en-US"/>
        </w:rPr>
        <w:t xml:space="preserve">- Kwota dofinansowania </w:t>
      </w:r>
      <w:r w:rsidRPr="00EF1B2E">
        <w:rPr>
          <w:rFonts w:eastAsia="Calibri"/>
          <w:b/>
          <w:color w:val="auto"/>
          <w:szCs w:val="24"/>
          <w:lang w:eastAsia="en-US"/>
        </w:rPr>
        <w:t>11.419,90 zł</w:t>
      </w:r>
      <w:r w:rsidRPr="00EF1B2E">
        <w:rPr>
          <w:rFonts w:eastAsia="Calibri"/>
          <w:color w:val="auto"/>
          <w:szCs w:val="24"/>
          <w:lang w:eastAsia="en-US"/>
        </w:rPr>
        <w:t xml:space="preserve">, </w:t>
      </w:r>
    </w:p>
    <w:p w14:paraId="53472B9A" w14:textId="77777777" w:rsidR="00EF1B2E" w:rsidRPr="00EF1B2E" w:rsidRDefault="00EF1B2E" w:rsidP="00EF1B2E">
      <w:pPr>
        <w:spacing w:after="0" w:line="360" w:lineRule="auto"/>
        <w:ind w:left="0" w:firstLine="0"/>
        <w:jc w:val="right"/>
        <w:rPr>
          <w:rFonts w:eastAsia="Calibri"/>
          <w:color w:val="auto"/>
          <w:szCs w:val="24"/>
          <w:lang w:eastAsia="en-US"/>
        </w:rPr>
      </w:pPr>
      <w:r>
        <w:rPr>
          <w:rFonts w:eastAsia="Calibri"/>
          <w:color w:val="auto"/>
          <w:szCs w:val="24"/>
          <w:lang w:eastAsia="en-US"/>
        </w:rPr>
        <w:t xml:space="preserve">- </w:t>
      </w:r>
      <w:r w:rsidRPr="00EF1B2E">
        <w:rPr>
          <w:rFonts w:eastAsia="Calibri"/>
          <w:color w:val="auto"/>
          <w:szCs w:val="24"/>
          <w:lang w:eastAsia="en-US"/>
        </w:rPr>
        <w:t xml:space="preserve">środki własne </w:t>
      </w:r>
      <w:r w:rsidRPr="00EF1B2E">
        <w:rPr>
          <w:rFonts w:eastAsia="Calibri"/>
          <w:b/>
          <w:color w:val="auto"/>
          <w:szCs w:val="24"/>
          <w:lang w:eastAsia="en-US"/>
        </w:rPr>
        <w:t>11.421,69 zł.</w:t>
      </w:r>
    </w:p>
    <w:p w14:paraId="6C6085E3" w14:textId="7B822DA0" w:rsidR="00EF1B2E" w:rsidRPr="00EF1B2E" w:rsidRDefault="00EF1B2E" w:rsidP="007F3CDE">
      <w:pPr>
        <w:spacing w:after="0" w:line="360" w:lineRule="auto"/>
        <w:ind w:left="0" w:firstLine="709"/>
        <w:rPr>
          <w:rFonts w:eastAsia="Calibri"/>
          <w:color w:val="auto"/>
          <w:szCs w:val="24"/>
          <w:lang w:eastAsia="en-US"/>
        </w:rPr>
      </w:pPr>
      <w:r w:rsidRPr="00EF1B2E">
        <w:rPr>
          <w:rFonts w:eastAsia="Calibri"/>
          <w:color w:val="auto"/>
          <w:szCs w:val="24"/>
          <w:lang w:eastAsia="en-US"/>
        </w:rPr>
        <w:lastRenderedPageBreak/>
        <w:t>W ramach projektu zostały stworze na terenie zewnętrznym Samorządowego Centrum Kultury w Sarbinowie, przy ul. Leśnej 2 trzy zespoły roślinne. Działki wokół głównego budynku zostały obsadzone dwoma grupami roślinności:  roślinami występującymi na suchych stanowisk</w:t>
      </w:r>
      <w:r w:rsidR="00660F03">
        <w:rPr>
          <w:rFonts w:eastAsia="Calibri"/>
          <w:color w:val="auto"/>
          <w:szCs w:val="24"/>
          <w:lang w:eastAsia="en-US"/>
        </w:rPr>
        <w:t>ach</w:t>
      </w:r>
      <w:r w:rsidRPr="00EF1B2E">
        <w:rPr>
          <w:rFonts w:eastAsia="Calibri"/>
          <w:color w:val="auto"/>
          <w:szCs w:val="24"/>
          <w:lang w:eastAsia="en-US"/>
        </w:rPr>
        <w:t xml:space="preserve"> typowych dla pasa nadmorskiego (wydmy, suche łąki, nadmorskie lasy) oraz roślinami suchych stanowisk strefy umiarkowanej. Z kolei między parkingiem a ogrodzeniem, znalazły się drzewa, krzewy oraz rośliny zielne kwitnące. Będą one stanowiły pożytek dla zwierząt, głównie owadów, jak i będą stołówką dla zwierząt w okresie zimowym.  Na łącznej pow. ogrodu 259 m²  zasadzono 1.341 roślin. </w:t>
      </w:r>
    </w:p>
    <w:p w14:paraId="4DFD5897" w14:textId="77777777" w:rsidR="00EF1B2E" w:rsidRPr="00EF1B2E" w:rsidRDefault="00EF1B2E" w:rsidP="007F3CDE">
      <w:pPr>
        <w:spacing w:after="0" w:line="360" w:lineRule="auto"/>
        <w:ind w:left="0" w:firstLine="709"/>
        <w:rPr>
          <w:rFonts w:eastAsia="Times New Roman"/>
          <w:szCs w:val="24"/>
          <w:lang w:eastAsia="ar-SA"/>
        </w:rPr>
      </w:pPr>
      <w:r w:rsidRPr="00EF1B2E">
        <w:rPr>
          <w:rFonts w:eastAsia="Calibri"/>
          <w:color w:val="auto"/>
          <w:szCs w:val="24"/>
          <w:lang w:eastAsia="en-US"/>
        </w:rPr>
        <w:t xml:space="preserve">Dzięki posiadaniu ogrodu dydaktycznego SCK w Sarbinowie będzie mogło rozszerzyć swoją ofertę o dodatkowe zajęcia oraz </w:t>
      </w:r>
      <w:r w:rsidRPr="00EF1B2E">
        <w:rPr>
          <w:rFonts w:eastAsia="Times New Roman"/>
          <w:szCs w:val="24"/>
          <w:lang w:eastAsia="ar-SA"/>
        </w:rPr>
        <w:t>osiągnąć następujące efekty ekologiczne:</w:t>
      </w:r>
    </w:p>
    <w:p w14:paraId="1C64BD15" w14:textId="71A89FCC" w:rsidR="00CA7A68" w:rsidRDefault="00EF1B2E" w:rsidP="00B90212">
      <w:pPr>
        <w:pStyle w:val="Akapitzlist"/>
        <w:numPr>
          <w:ilvl w:val="0"/>
          <w:numId w:val="46"/>
        </w:numPr>
        <w:shd w:val="clear" w:color="auto" w:fill="FFFFFF"/>
        <w:spacing w:after="0" w:line="360" w:lineRule="auto"/>
        <w:rPr>
          <w:rFonts w:eastAsia="Times New Roman"/>
          <w:szCs w:val="24"/>
          <w:lang w:eastAsia="ar-SA"/>
        </w:rPr>
      </w:pPr>
      <w:r w:rsidRPr="00CA7A68">
        <w:rPr>
          <w:rFonts w:eastAsia="Times New Roman"/>
          <w:szCs w:val="24"/>
          <w:lang w:eastAsia="ar-SA"/>
        </w:rPr>
        <w:t>wzrost wiedzy osób biorących udział w zajęciach edukacyjnych i przebywających w ogrodzie indywidualnie,</w:t>
      </w:r>
    </w:p>
    <w:p w14:paraId="30320779" w14:textId="03CA9B4A" w:rsidR="00CD5D0B" w:rsidRDefault="00660F03" w:rsidP="00B90212">
      <w:pPr>
        <w:pStyle w:val="Akapitzlist"/>
        <w:numPr>
          <w:ilvl w:val="0"/>
          <w:numId w:val="46"/>
        </w:numPr>
        <w:shd w:val="clear" w:color="auto" w:fill="FFFFFF"/>
        <w:spacing w:after="0" w:line="360" w:lineRule="auto"/>
        <w:rPr>
          <w:rFonts w:eastAsia="Times New Roman"/>
          <w:szCs w:val="24"/>
          <w:lang w:eastAsia="ar-SA"/>
        </w:rPr>
      </w:pPr>
      <w:r>
        <w:rPr>
          <w:rFonts w:eastAsia="Times New Roman"/>
          <w:szCs w:val="24"/>
          <w:lang w:eastAsia="ar-SA"/>
        </w:rPr>
        <w:t xml:space="preserve">zachęcenie </w:t>
      </w:r>
      <w:r w:rsidR="00EF1B2E" w:rsidRPr="00CA7A68">
        <w:rPr>
          <w:rFonts w:eastAsia="Times New Roman"/>
          <w:szCs w:val="24"/>
          <w:lang w:eastAsia="ar-SA"/>
        </w:rPr>
        <w:t xml:space="preserve">do spędzania czasu wolnego w naturze, </w:t>
      </w:r>
    </w:p>
    <w:p w14:paraId="442B8BA1" w14:textId="6F65D1E4" w:rsidR="00EF1B2E" w:rsidRPr="00CD5D0B" w:rsidRDefault="00EF1B2E" w:rsidP="00B90212">
      <w:pPr>
        <w:pStyle w:val="Akapitzlist"/>
        <w:numPr>
          <w:ilvl w:val="0"/>
          <w:numId w:val="46"/>
        </w:numPr>
        <w:shd w:val="clear" w:color="auto" w:fill="FFFFFF"/>
        <w:spacing w:after="0" w:line="360" w:lineRule="auto"/>
        <w:rPr>
          <w:rFonts w:eastAsia="Times New Roman"/>
          <w:szCs w:val="24"/>
          <w:lang w:eastAsia="ar-SA"/>
        </w:rPr>
      </w:pPr>
      <w:r w:rsidRPr="00CD5D0B">
        <w:rPr>
          <w:rFonts w:eastAsia="Times New Roman"/>
          <w:szCs w:val="24"/>
          <w:lang w:eastAsia="ar-SA"/>
        </w:rPr>
        <w:t>wzbogacenie siedliska życia różnych organizmów, np. owadów, ptaków,</w:t>
      </w:r>
    </w:p>
    <w:p w14:paraId="6D16BF1D" w14:textId="09185A81" w:rsidR="00C36701" w:rsidRDefault="00EF1B2E" w:rsidP="00B90212">
      <w:pPr>
        <w:pStyle w:val="Akapitzlist"/>
        <w:numPr>
          <w:ilvl w:val="0"/>
          <w:numId w:val="46"/>
        </w:numPr>
        <w:shd w:val="clear" w:color="auto" w:fill="FFFFFF"/>
        <w:spacing w:after="0" w:line="360" w:lineRule="auto"/>
        <w:rPr>
          <w:rFonts w:eastAsia="Times New Roman"/>
          <w:szCs w:val="24"/>
          <w:lang w:eastAsia="ar-SA"/>
        </w:rPr>
      </w:pPr>
      <w:r w:rsidRPr="00CD5D0B">
        <w:rPr>
          <w:rFonts w:eastAsia="Times New Roman"/>
          <w:szCs w:val="24"/>
          <w:lang w:eastAsia="ar-SA"/>
        </w:rPr>
        <w:t>przyczynienie się do podniesienia walorów krajobrazowych oraz do bioróżnorodności roślin i zwierząt.</w:t>
      </w:r>
    </w:p>
    <w:p w14:paraId="0654BC37" w14:textId="0690B909" w:rsidR="002B591C" w:rsidRDefault="002B591C" w:rsidP="002B591C">
      <w:pPr>
        <w:pStyle w:val="Akapitzlist"/>
        <w:shd w:val="clear" w:color="auto" w:fill="FFFFFF"/>
        <w:spacing w:after="0" w:line="360" w:lineRule="auto"/>
        <w:ind w:left="377" w:firstLine="0"/>
        <w:rPr>
          <w:rFonts w:eastAsia="Times New Roman"/>
          <w:szCs w:val="24"/>
          <w:lang w:eastAsia="ar-SA"/>
        </w:rPr>
      </w:pPr>
    </w:p>
    <w:p w14:paraId="7917548D" w14:textId="0F138D9A"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7C2C0177" w14:textId="7DB05990" w:rsidR="008668B1" w:rsidRDefault="00660F03" w:rsidP="00660F03">
      <w:pPr>
        <w:pStyle w:val="Akapitzlist"/>
        <w:shd w:val="clear" w:color="auto" w:fill="FFFFFF"/>
        <w:tabs>
          <w:tab w:val="left" w:pos="3636"/>
        </w:tabs>
        <w:spacing w:after="0" w:line="360" w:lineRule="auto"/>
        <w:ind w:left="377" w:firstLine="0"/>
        <w:rPr>
          <w:rFonts w:eastAsia="Times New Roman"/>
          <w:szCs w:val="24"/>
          <w:lang w:eastAsia="ar-SA"/>
        </w:rPr>
      </w:pPr>
      <w:r>
        <w:rPr>
          <w:rFonts w:eastAsia="Times New Roman"/>
          <w:szCs w:val="24"/>
          <w:lang w:eastAsia="ar-SA"/>
        </w:rPr>
        <w:tab/>
      </w:r>
    </w:p>
    <w:p w14:paraId="74B7E208" w14:textId="3A88FF30"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34B2B984" w14:textId="5D0E1966"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00F15904" w14:textId="4E0FC029"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4D4BB8F7" w14:textId="0CAAB5AA"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0C07E2C6" w14:textId="774BD3BF"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33073A3A" w14:textId="0349B6E1"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3DF9817F" w14:textId="5B531516"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1D5CCB08" w14:textId="7A94111D"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1D617242" w14:textId="451C7577"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6FD31D43" w14:textId="3DE178EE"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0DE90BAB" w14:textId="4D206417"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6EACA0A4" w14:textId="51B34DDE" w:rsidR="008668B1" w:rsidRDefault="008668B1" w:rsidP="002B591C">
      <w:pPr>
        <w:pStyle w:val="Akapitzlist"/>
        <w:shd w:val="clear" w:color="auto" w:fill="FFFFFF"/>
        <w:spacing w:after="0" w:line="360" w:lineRule="auto"/>
        <w:ind w:left="377" w:firstLine="0"/>
        <w:rPr>
          <w:rFonts w:eastAsia="Times New Roman"/>
          <w:szCs w:val="24"/>
          <w:lang w:eastAsia="ar-SA"/>
        </w:rPr>
      </w:pPr>
    </w:p>
    <w:p w14:paraId="49BB5990" w14:textId="77777777" w:rsidR="008668B1" w:rsidRPr="007F3CDE" w:rsidRDefault="008668B1" w:rsidP="007F3CDE">
      <w:pPr>
        <w:shd w:val="clear" w:color="auto" w:fill="FFFFFF"/>
        <w:spacing w:after="0" w:line="360" w:lineRule="auto"/>
        <w:ind w:left="0" w:firstLine="0"/>
        <w:rPr>
          <w:rFonts w:eastAsia="Times New Roman"/>
          <w:szCs w:val="24"/>
          <w:lang w:eastAsia="ar-SA"/>
        </w:rPr>
      </w:pPr>
    </w:p>
    <w:p w14:paraId="1CAEA4E3" w14:textId="51F3C572" w:rsidR="00895B04" w:rsidRPr="007533C3" w:rsidRDefault="002B591C" w:rsidP="00B90212">
      <w:pPr>
        <w:pStyle w:val="Akapitzlist"/>
        <w:numPr>
          <w:ilvl w:val="0"/>
          <w:numId w:val="45"/>
        </w:numPr>
        <w:spacing w:after="0" w:line="276" w:lineRule="auto"/>
        <w:rPr>
          <w:b/>
          <w:color w:val="1F3864" w:themeColor="accent1" w:themeShade="80"/>
          <w:sz w:val="28"/>
          <w:szCs w:val="24"/>
        </w:rPr>
      </w:pPr>
      <w:bookmarkStart w:id="3" w:name="_Hlk38017931"/>
      <w:r w:rsidRPr="007533C3">
        <w:rPr>
          <w:b/>
          <w:color w:val="1F3864" w:themeColor="accent1" w:themeShade="80"/>
          <w:sz w:val="28"/>
          <w:szCs w:val="24"/>
        </w:rPr>
        <w:lastRenderedPageBreak/>
        <w:t>STRATEGIE I PROGRAMY REALIZOWANE W POWIECIE KOSZALIŃSKIM</w:t>
      </w:r>
      <w:bookmarkEnd w:id="3"/>
    </w:p>
    <w:tbl>
      <w:tblPr>
        <w:tblStyle w:val="Tabela-Siatka"/>
        <w:tblW w:w="9067" w:type="dxa"/>
        <w:tblLook w:val="04A0" w:firstRow="1" w:lastRow="0" w:firstColumn="1" w:lastColumn="0" w:noHBand="0" w:noVBand="1"/>
      </w:tblPr>
      <w:tblGrid>
        <w:gridCol w:w="9067"/>
      </w:tblGrid>
      <w:tr w:rsidR="00895B04" w:rsidRPr="00CF21C3" w14:paraId="6FAAD460" w14:textId="77777777" w:rsidTr="007533C3">
        <w:tc>
          <w:tcPr>
            <w:tcW w:w="9067" w:type="dxa"/>
            <w:shd w:val="clear" w:color="auto" w:fill="DEEAF6" w:themeFill="accent5" w:themeFillTint="33"/>
          </w:tcPr>
          <w:p w14:paraId="72F85AEC" w14:textId="77777777" w:rsidR="00895B04" w:rsidRPr="00CF21C3" w:rsidRDefault="00895B04" w:rsidP="007533C3">
            <w:pPr>
              <w:pStyle w:val="Akapitzlist"/>
              <w:spacing w:after="0" w:line="276" w:lineRule="auto"/>
              <w:ind w:left="0" w:firstLine="0"/>
              <w:jc w:val="center"/>
              <w:rPr>
                <w:b/>
                <w:szCs w:val="24"/>
              </w:rPr>
            </w:pPr>
            <w:r w:rsidRPr="00CF21C3">
              <w:rPr>
                <w:b/>
                <w:szCs w:val="24"/>
              </w:rPr>
              <w:t>Strategia Rozwoju Powiatu Koszalińskiego na lata 2017-2020</w:t>
            </w:r>
          </w:p>
          <w:p w14:paraId="3CC5145C" w14:textId="77777777" w:rsidR="00895B04" w:rsidRPr="00CF21C3" w:rsidRDefault="00895B04" w:rsidP="007533C3">
            <w:pPr>
              <w:pStyle w:val="Akapitzlist"/>
              <w:spacing w:after="0" w:line="276" w:lineRule="auto"/>
              <w:ind w:left="0" w:firstLine="0"/>
              <w:jc w:val="center"/>
              <w:rPr>
                <w:b/>
                <w:szCs w:val="24"/>
              </w:rPr>
            </w:pPr>
            <w:r w:rsidRPr="00CF21C3">
              <w:rPr>
                <w:b/>
                <w:szCs w:val="24"/>
              </w:rPr>
              <w:t>Uchwała Rady Powiatu w Koszalinie Nr XXV /220/17</w:t>
            </w:r>
          </w:p>
        </w:tc>
      </w:tr>
      <w:tr w:rsidR="00895B04" w:rsidRPr="00CF21C3" w14:paraId="7C6D5B2E" w14:textId="77777777" w:rsidTr="007533C3">
        <w:tc>
          <w:tcPr>
            <w:tcW w:w="9067" w:type="dxa"/>
            <w:shd w:val="clear" w:color="auto" w:fill="auto"/>
          </w:tcPr>
          <w:p w14:paraId="07A2679B" w14:textId="77777777" w:rsidR="00895B04" w:rsidRPr="00C30646" w:rsidRDefault="00895B04" w:rsidP="00B90212">
            <w:pPr>
              <w:pStyle w:val="Akapitzlist"/>
              <w:numPr>
                <w:ilvl w:val="0"/>
                <w:numId w:val="31"/>
              </w:numPr>
              <w:spacing w:after="0" w:line="276" w:lineRule="auto"/>
              <w:rPr>
                <w:szCs w:val="24"/>
              </w:rPr>
            </w:pPr>
            <w:r w:rsidRPr="00C30646">
              <w:rPr>
                <w:szCs w:val="24"/>
              </w:rPr>
              <w:t>strategia realizowana jest przez wszystkie jednostki organizacyjne powiatu we współpracy z JST oraz służbami i strażami.</w:t>
            </w:r>
          </w:p>
        </w:tc>
      </w:tr>
      <w:tr w:rsidR="00895B04" w:rsidRPr="00CF21C3" w14:paraId="34E7C5C2" w14:textId="77777777" w:rsidTr="007533C3">
        <w:tc>
          <w:tcPr>
            <w:tcW w:w="9067" w:type="dxa"/>
            <w:shd w:val="clear" w:color="auto" w:fill="DEEAF6" w:themeFill="accent5" w:themeFillTint="33"/>
          </w:tcPr>
          <w:p w14:paraId="0A4FE48E" w14:textId="77777777" w:rsidR="00895B04" w:rsidRPr="00CF21C3" w:rsidRDefault="00895B04" w:rsidP="005815CF">
            <w:pPr>
              <w:spacing w:after="0" w:line="276" w:lineRule="auto"/>
              <w:ind w:left="0" w:firstLine="0"/>
              <w:jc w:val="center"/>
              <w:rPr>
                <w:b/>
                <w:szCs w:val="24"/>
              </w:rPr>
            </w:pPr>
            <w:r w:rsidRPr="00CF21C3">
              <w:rPr>
                <w:b/>
                <w:szCs w:val="24"/>
              </w:rPr>
              <w:t xml:space="preserve">Strategia Rozwiązywania Problemów Społecznych w Powiecie Koszalińskim </w:t>
            </w:r>
            <w:r w:rsidRPr="00CF21C3">
              <w:rPr>
                <w:b/>
                <w:szCs w:val="24"/>
              </w:rPr>
              <w:br/>
              <w:t>na lata 2016-2024</w:t>
            </w:r>
          </w:p>
          <w:p w14:paraId="35FFE458" w14:textId="77777777" w:rsidR="00895B04" w:rsidRPr="00CF21C3" w:rsidRDefault="00895B04" w:rsidP="005815CF">
            <w:pPr>
              <w:spacing w:after="0" w:line="276" w:lineRule="auto"/>
              <w:ind w:left="0" w:firstLine="0"/>
              <w:jc w:val="center"/>
              <w:rPr>
                <w:b/>
                <w:szCs w:val="24"/>
              </w:rPr>
            </w:pPr>
            <w:r w:rsidRPr="00CF21C3">
              <w:rPr>
                <w:b/>
                <w:szCs w:val="24"/>
              </w:rPr>
              <w:t>Uchwała Rady Powiatu w Koszalinie Nr XVI /120/16</w:t>
            </w:r>
          </w:p>
        </w:tc>
      </w:tr>
      <w:tr w:rsidR="00895B04" w:rsidRPr="00CF21C3" w14:paraId="28606CAD" w14:textId="77777777" w:rsidTr="007533C3">
        <w:tc>
          <w:tcPr>
            <w:tcW w:w="9067" w:type="dxa"/>
          </w:tcPr>
          <w:p w14:paraId="3A9A6963" w14:textId="77777777" w:rsidR="00895B04" w:rsidRPr="00CF21C3" w:rsidRDefault="00895B04" w:rsidP="00B90212">
            <w:pPr>
              <w:pStyle w:val="Akapitzlist"/>
              <w:numPr>
                <w:ilvl w:val="0"/>
                <w:numId w:val="31"/>
              </w:numPr>
              <w:spacing w:after="0" w:line="276" w:lineRule="auto"/>
              <w:rPr>
                <w:szCs w:val="24"/>
              </w:rPr>
            </w:pPr>
            <w:r w:rsidRPr="00CF21C3">
              <w:rPr>
                <w:szCs w:val="24"/>
              </w:rPr>
              <w:t xml:space="preserve">pozyskano środki zewnętrzne na realizację zadań społecznych – w tym </w:t>
            </w:r>
            <w:r>
              <w:rPr>
                <w:szCs w:val="24"/>
              </w:rPr>
              <w:t>p</w:t>
            </w:r>
            <w:r w:rsidRPr="00CF21C3">
              <w:rPr>
                <w:szCs w:val="24"/>
              </w:rPr>
              <w:t>rojekt współfinansowany przez Ministerstwo Rodziny, Pracy i Polityku Społecznej pn. „Młodzi Przeciw Przemocy” ;</w:t>
            </w:r>
          </w:p>
          <w:p w14:paraId="50C9C07F" w14:textId="77777777" w:rsidR="00895B04" w:rsidRPr="00CF21C3" w:rsidRDefault="00895B04" w:rsidP="00B90212">
            <w:pPr>
              <w:pStyle w:val="Akapitzlist"/>
              <w:numPr>
                <w:ilvl w:val="0"/>
                <w:numId w:val="31"/>
              </w:numPr>
              <w:spacing w:after="0" w:line="276" w:lineRule="auto"/>
              <w:rPr>
                <w:szCs w:val="24"/>
              </w:rPr>
            </w:pPr>
            <w:r w:rsidRPr="00CF21C3">
              <w:rPr>
                <w:szCs w:val="24"/>
              </w:rPr>
              <w:t>zapewniono przez cały 2019 rok dostęp dla mieszkańców powiatu do poradnictwa specjalistycznego;</w:t>
            </w:r>
          </w:p>
          <w:p w14:paraId="66EAB78E" w14:textId="77777777" w:rsidR="00895B04" w:rsidRDefault="00895B04" w:rsidP="00B90212">
            <w:pPr>
              <w:pStyle w:val="Akapitzlist"/>
              <w:numPr>
                <w:ilvl w:val="0"/>
                <w:numId w:val="31"/>
              </w:numPr>
              <w:spacing w:after="0" w:line="276" w:lineRule="auto"/>
              <w:rPr>
                <w:szCs w:val="24"/>
              </w:rPr>
            </w:pPr>
            <w:r w:rsidRPr="00CF21C3">
              <w:rPr>
                <w:szCs w:val="24"/>
              </w:rPr>
              <w:t>podejmowano działania interdyscyplinarne i profilaktyczne na rzecz dziecka i rodziny;</w:t>
            </w:r>
          </w:p>
          <w:p w14:paraId="5590A03F" w14:textId="77777777" w:rsidR="00895B04" w:rsidRPr="00CF21C3" w:rsidRDefault="00895B04" w:rsidP="00B90212">
            <w:pPr>
              <w:pStyle w:val="Akapitzlist"/>
              <w:numPr>
                <w:ilvl w:val="0"/>
                <w:numId w:val="31"/>
              </w:numPr>
              <w:spacing w:after="0" w:line="276" w:lineRule="auto"/>
              <w:rPr>
                <w:szCs w:val="24"/>
              </w:rPr>
            </w:pPr>
            <w:r w:rsidRPr="00CF21C3">
              <w:rPr>
                <w:szCs w:val="24"/>
              </w:rPr>
              <w:t>ukierunkowano działania na kształcenie kompetentnej i wykwalifikowanej kadry pomocy społecznej i umożliwiono nabywanie i wymianę doświadczeń w tym zakresie</w:t>
            </w:r>
            <w:r>
              <w:rPr>
                <w:szCs w:val="24"/>
              </w:rPr>
              <w:t>.</w:t>
            </w:r>
          </w:p>
        </w:tc>
      </w:tr>
      <w:tr w:rsidR="00895B04" w:rsidRPr="00CF21C3" w14:paraId="787EC680" w14:textId="77777777" w:rsidTr="007533C3">
        <w:tc>
          <w:tcPr>
            <w:tcW w:w="9067" w:type="dxa"/>
            <w:shd w:val="clear" w:color="auto" w:fill="DEEAF6" w:themeFill="accent5" w:themeFillTint="33"/>
          </w:tcPr>
          <w:p w14:paraId="712AAB7B" w14:textId="77777777" w:rsidR="00001F26" w:rsidRDefault="00895B04" w:rsidP="005815CF">
            <w:pPr>
              <w:pStyle w:val="Akapitzlist"/>
              <w:spacing w:after="0" w:line="276" w:lineRule="auto"/>
              <w:ind w:left="0" w:firstLine="0"/>
              <w:jc w:val="center"/>
              <w:rPr>
                <w:b/>
                <w:szCs w:val="24"/>
              </w:rPr>
            </w:pPr>
            <w:r w:rsidRPr="00CF21C3">
              <w:rPr>
                <w:b/>
                <w:szCs w:val="24"/>
              </w:rPr>
              <w:t xml:space="preserve">Powiatowy Program Działań na Rzecz Osób Niepełnosprawnych </w:t>
            </w:r>
            <w:r w:rsidR="008442E8">
              <w:rPr>
                <w:b/>
                <w:szCs w:val="24"/>
              </w:rPr>
              <w:t xml:space="preserve"> </w:t>
            </w:r>
          </w:p>
          <w:p w14:paraId="1635EFE2" w14:textId="237C4332" w:rsidR="00895B04" w:rsidRPr="00CF21C3" w:rsidRDefault="008442E8" w:rsidP="005815CF">
            <w:pPr>
              <w:pStyle w:val="Akapitzlist"/>
              <w:spacing w:after="0" w:line="276" w:lineRule="auto"/>
              <w:ind w:left="0" w:firstLine="0"/>
              <w:jc w:val="center"/>
              <w:rPr>
                <w:b/>
                <w:szCs w:val="24"/>
              </w:rPr>
            </w:pPr>
            <w:r>
              <w:rPr>
                <w:b/>
                <w:szCs w:val="24"/>
              </w:rPr>
              <w:t xml:space="preserve">na </w:t>
            </w:r>
            <w:r w:rsidR="00895B04" w:rsidRPr="00CF21C3">
              <w:rPr>
                <w:b/>
                <w:szCs w:val="24"/>
              </w:rPr>
              <w:t>lata 2016-2024</w:t>
            </w:r>
          </w:p>
          <w:p w14:paraId="2E406C12" w14:textId="77777777" w:rsidR="00895B04" w:rsidRPr="00CF21C3" w:rsidRDefault="00895B04" w:rsidP="005815CF">
            <w:pPr>
              <w:spacing w:after="0" w:line="276" w:lineRule="auto"/>
              <w:ind w:left="0"/>
              <w:jc w:val="center"/>
              <w:rPr>
                <w:b/>
                <w:szCs w:val="24"/>
              </w:rPr>
            </w:pPr>
            <w:r w:rsidRPr="00CF21C3">
              <w:rPr>
                <w:b/>
                <w:szCs w:val="24"/>
              </w:rPr>
              <w:t>Uchwała Rady Powiatu w Koszalinie Nr XVI /122/16</w:t>
            </w:r>
          </w:p>
        </w:tc>
      </w:tr>
      <w:tr w:rsidR="00895B04" w:rsidRPr="00CF21C3" w14:paraId="4A207A59" w14:textId="77777777" w:rsidTr="007533C3">
        <w:tc>
          <w:tcPr>
            <w:tcW w:w="9067" w:type="dxa"/>
          </w:tcPr>
          <w:p w14:paraId="32922625" w14:textId="77777777" w:rsidR="00895B04" w:rsidRPr="00C30646" w:rsidRDefault="00895B04" w:rsidP="00B90212">
            <w:pPr>
              <w:pStyle w:val="Akapitzlist"/>
              <w:numPr>
                <w:ilvl w:val="0"/>
                <w:numId w:val="32"/>
              </w:numPr>
              <w:spacing w:after="0" w:line="276" w:lineRule="auto"/>
              <w:rPr>
                <w:szCs w:val="24"/>
              </w:rPr>
            </w:pPr>
            <w:r w:rsidRPr="00C30646">
              <w:rPr>
                <w:szCs w:val="24"/>
              </w:rPr>
              <w:t>likwidacja psychospołecznych barier, utrudniających integrację osób niepełnosprawnych ze środowiskiem, dofinansowano organizację 26 integracyjnych imprez z zakresu sportu, rekreacji i turystyki osób niepełnosprawnych. W imprezach uczestniczyło łącznie 2 407 osób,</w:t>
            </w:r>
          </w:p>
          <w:p w14:paraId="2BCE26D8" w14:textId="77777777" w:rsidR="00895B04" w:rsidRPr="00C30646" w:rsidRDefault="00895B04" w:rsidP="00B90212">
            <w:pPr>
              <w:pStyle w:val="Akapitzlist"/>
              <w:numPr>
                <w:ilvl w:val="0"/>
                <w:numId w:val="32"/>
              </w:numPr>
              <w:spacing w:after="0" w:line="276" w:lineRule="auto"/>
              <w:rPr>
                <w:szCs w:val="24"/>
              </w:rPr>
            </w:pPr>
            <w:r w:rsidRPr="00C30646">
              <w:rPr>
                <w:szCs w:val="24"/>
              </w:rPr>
              <w:t>usuwanie barier architektonicznych, technicznych i komunikacyjnych utrudniających funkcjonowanie osobom niepełnosprawnym w środowisku, dofinansowano  likwidację  barier  10 osobom niepełnosprawnym,</w:t>
            </w:r>
          </w:p>
          <w:p w14:paraId="1EB4F84C" w14:textId="2719E630" w:rsidR="00895B04" w:rsidRPr="00C30646" w:rsidRDefault="00895B04" w:rsidP="00B90212">
            <w:pPr>
              <w:pStyle w:val="Akapitzlist"/>
              <w:numPr>
                <w:ilvl w:val="0"/>
                <w:numId w:val="32"/>
              </w:numPr>
              <w:spacing w:after="0" w:line="276" w:lineRule="auto"/>
              <w:rPr>
                <w:szCs w:val="24"/>
              </w:rPr>
            </w:pPr>
            <w:r w:rsidRPr="00C30646">
              <w:rPr>
                <w:szCs w:val="24"/>
              </w:rPr>
              <w:t>stworzenie osobom niepełnosprawnym możliwości równoprawnego uczestnictwa w różnych formach życia społecznego, dofinansowano uczestnictwo osób niepełnosprawnych i ich opiekunów w turnusach rehabilitacyjnych.</w:t>
            </w:r>
            <w:r>
              <w:rPr>
                <w:szCs w:val="24"/>
              </w:rPr>
              <w:t xml:space="preserve"> </w:t>
            </w:r>
            <w:r w:rsidRPr="00C30646">
              <w:rPr>
                <w:szCs w:val="24"/>
              </w:rPr>
              <w:t xml:space="preserve">Z dofinansowania skorzystało 95 osób niepełnosprawnych w tym 22 dzieci i 34 opiekunów, </w:t>
            </w:r>
          </w:p>
          <w:p w14:paraId="1FA64E8F" w14:textId="27A07C82" w:rsidR="00895B04" w:rsidRPr="00A96C2B" w:rsidRDefault="00895B04" w:rsidP="00B90212">
            <w:pPr>
              <w:pStyle w:val="Akapitzlist"/>
              <w:numPr>
                <w:ilvl w:val="0"/>
                <w:numId w:val="32"/>
              </w:numPr>
              <w:spacing w:after="0" w:line="276" w:lineRule="auto"/>
              <w:rPr>
                <w:szCs w:val="24"/>
              </w:rPr>
            </w:pPr>
            <w:r w:rsidRPr="00A96C2B">
              <w:rPr>
                <w:szCs w:val="24"/>
              </w:rPr>
              <w:t>zapewniono osobom niepełnosprawnym, znajdującym się w trudnej sytuacji życiowej i/lub materialnej, różnorodne formy wsparcia socjalnego, wypłacono 381 dofinansowań dla osób z niepełnosprawnością  do zaopatrzenia w sprzęt rehabilitacyjny,  w przedmioty ortopedyczne i środki pomocnicze.</w:t>
            </w:r>
          </w:p>
        </w:tc>
      </w:tr>
      <w:tr w:rsidR="00895B04" w:rsidRPr="00CF21C3" w14:paraId="3193F0A3" w14:textId="77777777" w:rsidTr="007533C3">
        <w:tc>
          <w:tcPr>
            <w:tcW w:w="9067" w:type="dxa"/>
            <w:shd w:val="clear" w:color="auto" w:fill="DEEAF6" w:themeFill="accent5" w:themeFillTint="33"/>
          </w:tcPr>
          <w:p w14:paraId="0B5D40E0" w14:textId="77777777" w:rsidR="00001F26" w:rsidRDefault="00895B04" w:rsidP="005815CF">
            <w:pPr>
              <w:pStyle w:val="Akapitzlist"/>
              <w:spacing w:after="0" w:line="276" w:lineRule="auto"/>
              <w:ind w:left="0" w:firstLine="0"/>
              <w:jc w:val="center"/>
              <w:rPr>
                <w:b/>
                <w:szCs w:val="24"/>
              </w:rPr>
            </w:pPr>
            <w:r w:rsidRPr="00CF21C3">
              <w:rPr>
                <w:b/>
                <w:szCs w:val="24"/>
              </w:rPr>
              <w:t xml:space="preserve">Program Rozwoju Pieczy Zastępczej w Powiecie Koszalińskim </w:t>
            </w:r>
            <w:r w:rsidR="008442E8">
              <w:rPr>
                <w:b/>
                <w:szCs w:val="24"/>
              </w:rPr>
              <w:t xml:space="preserve"> </w:t>
            </w:r>
          </w:p>
          <w:p w14:paraId="5B027D39" w14:textId="0D01711E" w:rsidR="00895B04" w:rsidRPr="00CF21C3" w:rsidRDefault="00895B04" w:rsidP="005815CF">
            <w:pPr>
              <w:pStyle w:val="Akapitzlist"/>
              <w:spacing w:after="0" w:line="276" w:lineRule="auto"/>
              <w:ind w:left="0" w:firstLine="0"/>
              <w:jc w:val="center"/>
              <w:rPr>
                <w:b/>
                <w:szCs w:val="24"/>
              </w:rPr>
            </w:pPr>
            <w:r w:rsidRPr="00CF21C3">
              <w:rPr>
                <w:b/>
                <w:szCs w:val="24"/>
              </w:rPr>
              <w:t>na lata 2017-2019</w:t>
            </w:r>
          </w:p>
          <w:p w14:paraId="098AEC32" w14:textId="77777777" w:rsidR="00895B04" w:rsidRPr="00CF21C3" w:rsidRDefault="00895B04" w:rsidP="005815CF">
            <w:pPr>
              <w:spacing w:after="0" w:line="276" w:lineRule="auto"/>
              <w:ind w:left="0"/>
              <w:jc w:val="center"/>
              <w:rPr>
                <w:b/>
                <w:szCs w:val="24"/>
              </w:rPr>
            </w:pPr>
            <w:r w:rsidRPr="00CF21C3">
              <w:rPr>
                <w:b/>
                <w:szCs w:val="24"/>
              </w:rPr>
              <w:t>Uchwała Rady Powiatu w Koszalinie Nr XXII /184/16</w:t>
            </w:r>
          </w:p>
        </w:tc>
      </w:tr>
      <w:tr w:rsidR="00895B04" w:rsidRPr="00CF21C3" w14:paraId="5F45DA2A" w14:textId="77777777" w:rsidTr="007533C3">
        <w:tc>
          <w:tcPr>
            <w:tcW w:w="9067" w:type="dxa"/>
          </w:tcPr>
          <w:p w14:paraId="13837914" w14:textId="7897BA1C" w:rsidR="00895B04" w:rsidRPr="00A96C2B" w:rsidRDefault="00895B04" w:rsidP="00B90212">
            <w:pPr>
              <w:pStyle w:val="Akapitzlist"/>
              <w:numPr>
                <w:ilvl w:val="0"/>
                <w:numId w:val="33"/>
              </w:numPr>
              <w:spacing w:after="0" w:line="276" w:lineRule="auto"/>
              <w:rPr>
                <w:szCs w:val="24"/>
              </w:rPr>
            </w:pPr>
            <w:r w:rsidRPr="00A96C2B">
              <w:rPr>
                <w:szCs w:val="24"/>
              </w:rPr>
              <w:t xml:space="preserve">zapewniono pracę z rodzinami ukierunkowaną na powrót dzieci do rodziny naturalnej lub – gdy było to niemożliwe, konsekwentnie dążył do przysposobienia </w:t>
            </w:r>
            <w:r w:rsidRPr="00A96C2B">
              <w:rPr>
                <w:szCs w:val="24"/>
              </w:rPr>
              <w:lastRenderedPageBreak/>
              <w:t>wychowanków: 5 dzieci powróciło do rodzin biologicznych, 8 dzieci zostało przysposobionych, 18 wychowanków rozpoczęło proces usamodzielnienia</w:t>
            </w:r>
            <w:r>
              <w:rPr>
                <w:szCs w:val="24"/>
              </w:rPr>
              <w:t>,</w:t>
            </w:r>
          </w:p>
          <w:p w14:paraId="35C8C244" w14:textId="3538718C" w:rsidR="00895B04" w:rsidRPr="00A96C2B" w:rsidRDefault="00895B04" w:rsidP="00B90212">
            <w:pPr>
              <w:pStyle w:val="Akapitzlist"/>
              <w:numPr>
                <w:ilvl w:val="0"/>
                <w:numId w:val="33"/>
              </w:numPr>
              <w:spacing w:after="0" w:line="276" w:lineRule="auto"/>
              <w:rPr>
                <w:szCs w:val="24"/>
              </w:rPr>
            </w:pPr>
            <w:r w:rsidRPr="00A96C2B">
              <w:rPr>
                <w:szCs w:val="24"/>
              </w:rPr>
              <w:t>poprawa jakości pieczy zastępczej poprzez edukacj</w:t>
            </w:r>
            <w:r w:rsidR="00160634">
              <w:rPr>
                <w:szCs w:val="24"/>
              </w:rPr>
              <w:t>ę</w:t>
            </w:r>
            <w:r w:rsidRPr="00A96C2B">
              <w:rPr>
                <w:szCs w:val="24"/>
              </w:rPr>
              <w:t xml:space="preserve"> rodzin zastępczych zawodowych i niezawodowych oraz rodzinnych domów dziecka (utworzenie grup wsparcia) oraz rozwój wolontariatu;</w:t>
            </w:r>
          </w:p>
          <w:p w14:paraId="71D187E9" w14:textId="77777777" w:rsidR="00895B04" w:rsidRPr="00A96C2B" w:rsidRDefault="00895B04" w:rsidP="00B90212">
            <w:pPr>
              <w:pStyle w:val="Akapitzlist"/>
              <w:numPr>
                <w:ilvl w:val="0"/>
                <w:numId w:val="33"/>
              </w:numPr>
              <w:spacing w:after="0" w:line="276" w:lineRule="auto"/>
              <w:rPr>
                <w:szCs w:val="24"/>
              </w:rPr>
            </w:pPr>
            <w:r w:rsidRPr="00A96C2B">
              <w:rPr>
                <w:szCs w:val="24"/>
              </w:rPr>
              <w:t>promowanie idei rodzicielstwa zastępczego i integracja rodzin zastępczych – Rodzinalia, mikołajki;</w:t>
            </w:r>
          </w:p>
          <w:p w14:paraId="0E57F45A" w14:textId="77777777" w:rsidR="00895B04" w:rsidRPr="00A96C2B" w:rsidRDefault="00895B04" w:rsidP="00B90212">
            <w:pPr>
              <w:pStyle w:val="Akapitzlist"/>
              <w:numPr>
                <w:ilvl w:val="0"/>
                <w:numId w:val="33"/>
              </w:numPr>
              <w:spacing w:after="0" w:line="276" w:lineRule="auto"/>
              <w:rPr>
                <w:szCs w:val="24"/>
              </w:rPr>
            </w:pPr>
            <w:r w:rsidRPr="00A96C2B">
              <w:rPr>
                <w:szCs w:val="24"/>
              </w:rPr>
              <w:t>pozyskiwanie dodatkowych funduszy na pracę z rodzinami zastępczymi poprzez sporządzanie i realizację projektów wspierających i promujących piecze zastępczą.</w:t>
            </w:r>
          </w:p>
        </w:tc>
      </w:tr>
      <w:tr w:rsidR="00895B04" w:rsidRPr="00CF21C3" w14:paraId="3869D0AE" w14:textId="77777777" w:rsidTr="007533C3">
        <w:tc>
          <w:tcPr>
            <w:tcW w:w="9067" w:type="dxa"/>
            <w:shd w:val="clear" w:color="auto" w:fill="DEEAF6" w:themeFill="accent5" w:themeFillTint="33"/>
          </w:tcPr>
          <w:p w14:paraId="15CF6350" w14:textId="77777777" w:rsidR="00895B04" w:rsidRPr="00CF21C3" w:rsidRDefault="00895B04" w:rsidP="005815CF">
            <w:pPr>
              <w:pStyle w:val="Akapitzlist"/>
              <w:spacing w:after="0" w:line="276" w:lineRule="auto"/>
              <w:ind w:left="0" w:firstLine="0"/>
              <w:jc w:val="center"/>
              <w:rPr>
                <w:b/>
                <w:szCs w:val="24"/>
              </w:rPr>
            </w:pPr>
            <w:r w:rsidRPr="00CF21C3">
              <w:rPr>
                <w:b/>
                <w:szCs w:val="24"/>
              </w:rPr>
              <w:lastRenderedPageBreak/>
              <w:t>Powiatowy Program Przeciwdziałania Przemocy w Rodzinie oraz ochrony ofiar Przemocy w Rodzinie w Powiecie Koszalińskim na lata 2018-2025</w:t>
            </w:r>
          </w:p>
          <w:p w14:paraId="5021B6AC" w14:textId="77777777" w:rsidR="00895B04" w:rsidRPr="00CF21C3" w:rsidRDefault="00895B04" w:rsidP="005815CF">
            <w:pPr>
              <w:spacing w:after="0" w:line="276" w:lineRule="auto"/>
              <w:ind w:left="29"/>
              <w:jc w:val="center"/>
              <w:rPr>
                <w:b/>
                <w:szCs w:val="24"/>
              </w:rPr>
            </w:pPr>
            <w:r w:rsidRPr="00CF21C3">
              <w:rPr>
                <w:b/>
                <w:szCs w:val="24"/>
              </w:rPr>
              <w:t>Uchwała Rady Powiatu w Koszalinie Nr XXXIII /303/17</w:t>
            </w:r>
          </w:p>
        </w:tc>
      </w:tr>
      <w:tr w:rsidR="00895B04" w:rsidRPr="00CF21C3" w14:paraId="68C4F431" w14:textId="77777777" w:rsidTr="007533C3">
        <w:tc>
          <w:tcPr>
            <w:tcW w:w="9067" w:type="dxa"/>
          </w:tcPr>
          <w:p w14:paraId="4E778824" w14:textId="77777777" w:rsidR="00895B04" w:rsidRPr="00A96C2B" w:rsidRDefault="00895B04" w:rsidP="00B90212">
            <w:pPr>
              <w:pStyle w:val="Akapitzlist"/>
              <w:numPr>
                <w:ilvl w:val="0"/>
                <w:numId w:val="34"/>
              </w:numPr>
              <w:spacing w:after="0" w:line="276" w:lineRule="auto"/>
              <w:rPr>
                <w:rFonts w:eastAsia="Times New Roman"/>
                <w:szCs w:val="24"/>
              </w:rPr>
            </w:pPr>
            <w:r w:rsidRPr="00A96C2B">
              <w:rPr>
                <w:rFonts w:eastAsia="Times New Roman"/>
                <w:szCs w:val="24"/>
              </w:rPr>
              <w:t>pozyskano środki zewnętrzne na realizację zadań społecznych – w tym Projekt współfinansowany przez Ministerstwo Rodziny, Pracy i Polityku Społecznej pn. „Młodzi Przeciw Przemocy” ;</w:t>
            </w:r>
          </w:p>
          <w:p w14:paraId="5AAE9A41" w14:textId="77777777" w:rsidR="00895B04" w:rsidRPr="00A96C2B" w:rsidRDefault="00895B04" w:rsidP="00B90212">
            <w:pPr>
              <w:pStyle w:val="Akapitzlist"/>
              <w:numPr>
                <w:ilvl w:val="0"/>
                <w:numId w:val="34"/>
              </w:numPr>
              <w:spacing w:after="0" w:line="276" w:lineRule="auto"/>
              <w:rPr>
                <w:rFonts w:eastAsia="Times New Roman"/>
                <w:szCs w:val="24"/>
              </w:rPr>
            </w:pPr>
            <w:r w:rsidRPr="00A96C2B">
              <w:rPr>
                <w:rFonts w:eastAsia="Times New Roman"/>
                <w:szCs w:val="24"/>
              </w:rPr>
              <w:t>rozpoczęto realizację kampanii społecznej „Pokonać przemoc”, która ma na celu informowanie społeczeństwa o możliwości korygowania niepożądanych agresywnych postaw;</w:t>
            </w:r>
          </w:p>
          <w:p w14:paraId="77608CE5" w14:textId="3B50D576" w:rsidR="00895B04" w:rsidRPr="00A96C2B" w:rsidRDefault="00895B04" w:rsidP="00B90212">
            <w:pPr>
              <w:pStyle w:val="Akapitzlist"/>
              <w:numPr>
                <w:ilvl w:val="0"/>
                <w:numId w:val="34"/>
              </w:numPr>
              <w:spacing w:after="0" w:line="276" w:lineRule="auto"/>
              <w:rPr>
                <w:rFonts w:eastAsia="Times New Roman"/>
                <w:szCs w:val="24"/>
              </w:rPr>
            </w:pPr>
            <w:r w:rsidRPr="00A96C2B">
              <w:rPr>
                <w:rFonts w:eastAsia="Times New Roman"/>
                <w:szCs w:val="24"/>
              </w:rPr>
              <w:t xml:space="preserve">udzielono pomocy i wsparcia osobom doświadczającym przemocy domowej poprzez poradnictwo specjalistyczne i działania interwencyjne. Na terenie powiatu koszalińskiego udzielono łącznie 916 porad, w tym: (50 przez PCPR, 489 przez ośrodki pomocy społecznej, 142 przez Policję, 235 przez Poradnię Psychologiczno - Pedagogiczną). Liczba informacji przekazanych/przesłanych do właściwych instytucji o podejrzeniu stosowania przemocy w rodzinie – 223. Ponadto podjęto 1459 działań interwencyjnych, w tym: 67 podjętych działań przez </w:t>
            </w:r>
            <w:r w:rsidR="00E3492E">
              <w:rPr>
                <w:rFonts w:eastAsia="Times New Roman"/>
                <w:szCs w:val="24"/>
              </w:rPr>
              <w:br/>
            </w:r>
            <w:r w:rsidRPr="00A96C2B">
              <w:rPr>
                <w:rFonts w:eastAsia="Times New Roman"/>
                <w:szCs w:val="24"/>
              </w:rPr>
              <w:t>OPS-y, 1392 przez KMP Koszalin;</w:t>
            </w:r>
          </w:p>
          <w:p w14:paraId="4E0A32DD" w14:textId="6698BC87" w:rsidR="00895B04" w:rsidRDefault="00895B04" w:rsidP="00B90212">
            <w:pPr>
              <w:pStyle w:val="Akapitzlist"/>
              <w:numPr>
                <w:ilvl w:val="0"/>
                <w:numId w:val="34"/>
              </w:numPr>
              <w:spacing w:after="0" w:line="276" w:lineRule="auto"/>
              <w:rPr>
                <w:rFonts w:eastAsia="Times New Roman"/>
                <w:szCs w:val="24"/>
              </w:rPr>
            </w:pPr>
            <w:r w:rsidRPr="00A96C2B">
              <w:rPr>
                <w:rFonts w:eastAsia="Times New Roman"/>
                <w:szCs w:val="24"/>
              </w:rPr>
              <w:t xml:space="preserve">zorganizowano interdyscyplinarne szkolenia na temat przemocy domowej, skierowane do pracowników socjalnych, policji, pedagogów, służb medycznych, członków zespołów interdyscyplinarnych. W 2019 r. zorganizowano 69 szkoleń na temat przemocy w rodzinie, w tym 26 zorganizowanych przez PCPR, 33 przez Komendę Miejską Policji, 10 przez ośrodki pomocy społecznej). Łącznie </w:t>
            </w:r>
            <w:r w:rsidR="00001F26">
              <w:rPr>
                <w:rFonts w:eastAsia="Times New Roman"/>
                <w:szCs w:val="24"/>
              </w:rPr>
              <w:br/>
            </w:r>
            <w:r w:rsidRPr="00A96C2B">
              <w:rPr>
                <w:rFonts w:eastAsia="Times New Roman"/>
                <w:szCs w:val="24"/>
              </w:rPr>
              <w:t>w zorganizowanych szkoleniach wzięło udział ok. 1363 osób (w tym ok. 505 osób PCPR, ok. 670 Komenda Miejska Policji, 196 ośrodki pomocy społecznej);</w:t>
            </w:r>
          </w:p>
          <w:p w14:paraId="2A79FAE4" w14:textId="77777777" w:rsidR="00895B04" w:rsidRDefault="00895B04" w:rsidP="00B90212">
            <w:pPr>
              <w:pStyle w:val="Akapitzlist"/>
              <w:numPr>
                <w:ilvl w:val="0"/>
                <w:numId w:val="34"/>
              </w:numPr>
              <w:spacing w:after="0" w:line="276" w:lineRule="auto"/>
              <w:rPr>
                <w:rFonts w:eastAsia="Times New Roman"/>
                <w:szCs w:val="24"/>
              </w:rPr>
            </w:pPr>
            <w:r w:rsidRPr="00A96C2B">
              <w:rPr>
                <w:rFonts w:eastAsia="Times New Roman"/>
                <w:szCs w:val="24"/>
              </w:rPr>
              <w:t xml:space="preserve">edukacja społeczności lokalnej na temat zjawiska przemocy w rodzinie (m.in. prelekcje, pogadanki  kierowane do mieszkańców powiatu koszalińskiego). </w:t>
            </w:r>
            <w:r w:rsidR="00001F26">
              <w:rPr>
                <w:rFonts w:eastAsia="Times New Roman"/>
                <w:szCs w:val="24"/>
              </w:rPr>
              <w:br/>
            </w:r>
            <w:r w:rsidRPr="00A96C2B">
              <w:rPr>
                <w:rFonts w:eastAsia="Times New Roman"/>
                <w:szCs w:val="24"/>
              </w:rPr>
              <w:t xml:space="preserve">W 2019 r. przeprowadzono 244 prelekcji, pogadanek, w tym 28 zrealizowano przez OPS, 115 przez KMP w Koszalinie, 101 przez PCPR. W tych działaniach uczestniczyło łącznie 8633 osób (w tym 470 osób uczestniczących </w:t>
            </w:r>
            <w:r w:rsidR="00A72301">
              <w:rPr>
                <w:rFonts w:eastAsia="Times New Roman"/>
                <w:szCs w:val="24"/>
              </w:rPr>
              <w:br/>
            </w:r>
            <w:r w:rsidRPr="00A96C2B">
              <w:rPr>
                <w:rFonts w:eastAsia="Times New Roman"/>
                <w:szCs w:val="24"/>
              </w:rPr>
              <w:t>w realizacjach OPS, 5730 osób uczestniczących w projektach KMP w Koszalinie, około 2433 osób w spotkaniach z PCPR).</w:t>
            </w:r>
          </w:p>
          <w:p w14:paraId="784E23EB" w14:textId="5FD5DC86" w:rsidR="0000236F" w:rsidRPr="00A96C2B" w:rsidRDefault="0000236F" w:rsidP="0000236F">
            <w:pPr>
              <w:pStyle w:val="Akapitzlist"/>
              <w:spacing w:after="0" w:line="276" w:lineRule="auto"/>
              <w:ind w:left="393" w:firstLine="0"/>
              <w:rPr>
                <w:rFonts w:eastAsia="Times New Roman"/>
                <w:szCs w:val="24"/>
              </w:rPr>
            </w:pPr>
          </w:p>
        </w:tc>
      </w:tr>
      <w:tr w:rsidR="00895B04" w:rsidRPr="00CF21C3" w14:paraId="177A0F76" w14:textId="77777777" w:rsidTr="007533C3">
        <w:trPr>
          <w:trHeight w:val="420"/>
        </w:trPr>
        <w:tc>
          <w:tcPr>
            <w:tcW w:w="9067" w:type="dxa"/>
            <w:shd w:val="clear" w:color="auto" w:fill="DEEAF6" w:themeFill="accent5" w:themeFillTint="33"/>
          </w:tcPr>
          <w:p w14:paraId="66D8E586" w14:textId="7C9AA66C" w:rsidR="00895B04" w:rsidRPr="00CF21C3" w:rsidRDefault="00895B04" w:rsidP="005815CF">
            <w:pPr>
              <w:pStyle w:val="Akapitzlist"/>
              <w:spacing w:after="0" w:line="276" w:lineRule="auto"/>
              <w:ind w:left="0" w:firstLine="0"/>
              <w:jc w:val="center"/>
              <w:rPr>
                <w:b/>
                <w:szCs w:val="24"/>
              </w:rPr>
            </w:pPr>
            <w:r w:rsidRPr="00CF21C3">
              <w:rPr>
                <w:b/>
                <w:szCs w:val="24"/>
              </w:rPr>
              <w:lastRenderedPageBreak/>
              <w:t>Program Oddziaływań Korekcyjno-Edukacyjnych dla osób stosujących przemoc w rodzinie w Powiecie Koszalińskim</w:t>
            </w:r>
          </w:p>
          <w:p w14:paraId="29EA2AD6" w14:textId="77777777" w:rsidR="00895B04" w:rsidRPr="00CF21C3" w:rsidRDefault="00895B04" w:rsidP="005815CF">
            <w:pPr>
              <w:pStyle w:val="Akapitzlist"/>
              <w:spacing w:after="0" w:line="276" w:lineRule="auto"/>
              <w:ind w:left="0" w:firstLine="0"/>
              <w:jc w:val="center"/>
              <w:rPr>
                <w:b/>
                <w:szCs w:val="24"/>
              </w:rPr>
            </w:pPr>
            <w:r w:rsidRPr="00CF21C3">
              <w:rPr>
                <w:b/>
                <w:szCs w:val="24"/>
              </w:rPr>
              <w:t>Uchwała Rady Powiatu w Koszalinie Nr XXXVI /321/17</w:t>
            </w:r>
          </w:p>
        </w:tc>
      </w:tr>
      <w:tr w:rsidR="00895B04" w:rsidRPr="00CF21C3" w14:paraId="1F259600" w14:textId="77777777" w:rsidTr="007533C3">
        <w:tc>
          <w:tcPr>
            <w:tcW w:w="9067" w:type="dxa"/>
          </w:tcPr>
          <w:p w14:paraId="40AFF2CA" w14:textId="77777777" w:rsidR="00895B04" w:rsidRDefault="00895B04" w:rsidP="00B90212">
            <w:pPr>
              <w:pStyle w:val="Akapitzlist"/>
              <w:numPr>
                <w:ilvl w:val="0"/>
                <w:numId w:val="35"/>
              </w:numPr>
              <w:spacing w:before="100" w:beforeAutospacing="1" w:after="0" w:line="276" w:lineRule="auto"/>
              <w:rPr>
                <w:rFonts w:eastAsia="Times New Roman"/>
                <w:szCs w:val="24"/>
              </w:rPr>
            </w:pPr>
            <w:r w:rsidRPr="00DE2126">
              <w:rPr>
                <w:rFonts w:eastAsia="Times New Roman"/>
                <w:szCs w:val="24"/>
              </w:rPr>
              <w:t>do udziału w programie korekcyjno – edukacyjnym początkowo wytypowano 52 osoby, z czego 12 zaczęło jego realizację, a 9 osób zakończyło go z wynikiem pozytywnym;</w:t>
            </w:r>
          </w:p>
          <w:p w14:paraId="39020FD1" w14:textId="53EF7831" w:rsidR="00895B04" w:rsidRPr="00DE2126" w:rsidRDefault="00895B04" w:rsidP="00B90212">
            <w:pPr>
              <w:pStyle w:val="Akapitzlist"/>
              <w:numPr>
                <w:ilvl w:val="0"/>
                <w:numId w:val="35"/>
              </w:numPr>
              <w:spacing w:before="100" w:beforeAutospacing="1" w:after="0" w:line="276" w:lineRule="auto"/>
              <w:rPr>
                <w:rFonts w:eastAsia="Times New Roman"/>
                <w:szCs w:val="24"/>
              </w:rPr>
            </w:pPr>
            <w:r w:rsidRPr="00DE2126">
              <w:rPr>
                <w:rFonts w:eastAsia="Times New Roman"/>
                <w:szCs w:val="24"/>
              </w:rPr>
              <w:t>do udziału w programie psychologiczno-terapeutycznym adresowanym do osób które ukończyły program korekcyjno – edukacyjny oraz innych zagrożonych stosowaniem przemocy początkowo wytypowano 10 osób, 5 osób zaczęło jego realizację, z czego 4 uczestników zakończyło go z wynikiem pozytywnym.</w:t>
            </w:r>
          </w:p>
        </w:tc>
      </w:tr>
      <w:tr w:rsidR="00895B04" w:rsidRPr="00CF21C3" w14:paraId="5F9DCDB4" w14:textId="77777777" w:rsidTr="007533C3">
        <w:trPr>
          <w:trHeight w:val="506"/>
        </w:trPr>
        <w:tc>
          <w:tcPr>
            <w:tcW w:w="9067" w:type="dxa"/>
            <w:shd w:val="clear" w:color="auto" w:fill="DEEAF6" w:themeFill="accent5" w:themeFillTint="33"/>
          </w:tcPr>
          <w:p w14:paraId="7FF84601" w14:textId="77777777" w:rsidR="00895B04" w:rsidRPr="00CF21C3" w:rsidRDefault="00895B04" w:rsidP="008442E8">
            <w:pPr>
              <w:pStyle w:val="Akapitzlist"/>
              <w:spacing w:after="0" w:line="276" w:lineRule="auto"/>
              <w:ind w:left="0" w:firstLine="0"/>
              <w:jc w:val="center"/>
              <w:rPr>
                <w:b/>
                <w:szCs w:val="24"/>
              </w:rPr>
            </w:pPr>
            <w:r w:rsidRPr="00CF21C3">
              <w:rPr>
                <w:b/>
                <w:szCs w:val="24"/>
              </w:rPr>
              <w:t>Program opieki nad zabytkami Powiatu Koszalińskiego na lata 2017-2020</w:t>
            </w:r>
          </w:p>
          <w:p w14:paraId="72A2838E" w14:textId="77777777" w:rsidR="00895B04" w:rsidRPr="00CF21C3" w:rsidRDefault="00895B04" w:rsidP="005815CF">
            <w:pPr>
              <w:pStyle w:val="Akapitzlist"/>
              <w:spacing w:after="0" w:line="276" w:lineRule="auto"/>
              <w:ind w:left="0"/>
              <w:jc w:val="center"/>
              <w:rPr>
                <w:b/>
                <w:szCs w:val="24"/>
              </w:rPr>
            </w:pPr>
            <w:r w:rsidRPr="00CF21C3">
              <w:rPr>
                <w:b/>
                <w:szCs w:val="24"/>
              </w:rPr>
              <w:t>Uchwała Rady Powiatu w Koszalinie Nr XXVII /256/17</w:t>
            </w:r>
          </w:p>
        </w:tc>
      </w:tr>
      <w:tr w:rsidR="00666455" w:rsidRPr="00666455" w14:paraId="7F26F7AE" w14:textId="77777777" w:rsidTr="007533C3">
        <w:trPr>
          <w:trHeight w:val="229"/>
        </w:trPr>
        <w:tc>
          <w:tcPr>
            <w:tcW w:w="9067" w:type="dxa"/>
          </w:tcPr>
          <w:p w14:paraId="43E95A9E" w14:textId="77777777" w:rsidR="00666455" w:rsidRPr="00666455" w:rsidRDefault="00666455" w:rsidP="00B90212">
            <w:pPr>
              <w:pStyle w:val="Akapitzlist"/>
              <w:numPr>
                <w:ilvl w:val="0"/>
                <w:numId w:val="35"/>
              </w:numPr>
              <w:spacing w:before="100" w:beforeAutospacing="1" w:after="0" w:line="276" w:lineRule="auto"/>
              <w:rPr>
                <w:rFonts w:eastAsia="Times New Roman"/>
                <w:szCs w:val="24"/>
              </w:rPr>
            </w:pPr>
            <w:r w:rsidRPr="00666455">
              <w:rPr>
                <w:rFonts w:eastAsia="Times New Roman"/>
                <w:szCs w:val="24"/>
              </w:rPr>
              <w:t>zahamowanie procesu degradacji zabytków i doprowadzenie do poprawy ich stanu poprzez udzielenie dotacji na prace konserwatorskie, roboty budowlane przy zabytkach dla 9 beneficjentów;</w:t>
            </w:r>
          </w:p>
          <w:p w14:paraId="6A462C46" w14:textId="77777777" w:rsidR="00666455" w:rsidRPr="00666455" w:rsidRDefault="00666455" w:rsidP="00B90212">
            <w:pPr>
              <w:pStyle w:val="Akapitzlist"/>
              <w:numPr>
                <w:ilvl w:val="0"/>
                <w:numId w:val="35"/>
              </w:numPr>
              <w:spacing w:before="100" w:beforeAutospacing="1" w:after="0" w:line="276" w:lineRule="auto"/>
              <w:rPr>
                <w:rFonts w:eastAsia="Times New Roman"/>
                <w:szCs w:val="24"/>
              </w:rPr>
            </w:pPr>
            <w:r w:rsidRPr="00666455">
              <w:rPr>
                <w:rFonts w:eastAsia="Times New Roman"/>
                <w:szCs w:val="24"/>
              </w:rPr>
              <w:t>wydano II część publikacji popularyzującej zabytki powiatu pt. „Zabytkowe pałace, dwory i inne obiekty powiatu koszalińskiego” (nakład 1000 egz.). Zdjęcia wykorzystane w albumie, zostały również umieszczone w kalendarzu powiatowym na rok 2020, kartach pocztowych i zakładkach do książek;</w:t>
            </w:r>
          </w:p>
          <w:p w14:paraId="211D6135" w14:textId="13F37C72" w:rsidR="00895B04" w:rsidRPr="00666455" w:rsidRDefault="00666455" w:rsidP="00B90212">
            <w:pPr>
              <w:pStyle w:val="Akapitzlist"/>
              <w:numPr>
                <w:ilvl w:val="0"/>
                <w:numId w:val="35"/>
              </w:numPr>
              <w:spacing w:before="100" w:beforeAutospacing="1" w:after="0" w:line="276" w:lineRule="auto"/>
              <w:rPr>
                <w:rFonts w:eastAsia="Times New Roman"/>
                <w:szCs w:val="24"/>
              </w:rPr>
            </w:pPr>
            <w:r w:rsidRPr="00666455">
              <w:rPr>
                <w:rFonts w:eastAsia="Times New Roman"/>
                <w:szCs w:val="24"/>
              </w:rPr>
              <w:t xml:space="preserve">w zakresie edukacji i popularyzacji wiedzy o regionalnym dziedzictwie kulturowym wsparto poprzez udzielenie dotacji na publikację w trybie „małego grantu” pn. „Przewodnik – album po gminach </w:t>
            </w:r>
            <w:r w:rsidR="009C10F9">
              <w:rPr>
                <w:rFonts w:eastAsia="Times New Roman"/>
                <w:szCs w:val="24"/>
              </w:rPr>
              <w:t>p</w:t>
            </w:r>
            <w:r w:rsidRPr="00666455">
              <w:rPr>
                <w:rFonts w:eastAsia="Times New Roman"/>
                <w:szCs w:val="24"/>
              </w:rPr>
              <w:t xml:space="preserve">owiatu </w:t>
            </w:r>
            <w:r w:rsidR="009C10F9">
              <w:rPr>
                <w:rFonts w:eastAsia="Times New Roman"/>
                <w:szCs w:val="24"/>
              </w:rPr>
              <w:t>k</w:t>
            </w:r>
            <w:r w:rsidRPr="00666455">
              <w:rPr>
                <w:rFonts w:eastAsia="Times New Roman"/>
                <w:szCs w:val="24"/>
              </w:rPr>
              <w:t>oszalińskiego”.</w:t>
            </w:r>
          </w:p>
        </w:tc>
      </w:tr>
      <w:tr w:rsidR="00895B04" w:rsidRPr="00CF21C3" w14:paraId="49C56789" w14:textId="77777777" w:rsidTr="007533C3">
        <w:tc>
          <w:tcPr>
            <w:tcW w:w="9067" w:type="dxa"/>
            <w:shd w:val="clear" w:color="auto" w:fill="DEEAF6" w:themeFill="accent5" w:themeFillTint="33"/>
          </w:tcPr>
          <w:p w14:paraId="14F8CEB7" w14:textId="77777777" w:rsidR="00895B04" w:rsidRPr="00CF21C3" w:rsidRDefault="00895B04" w:rsidP="005815CF">
            <w:pPr>
              <w:pStyle w:val="Akapitzlist"/>
              <w:spacing w:after="0" w:line="276" w:lineRule="auto"/>
              <w:ind w:left="0" w:firstLine="0"/>
              <w:jc w:val="center"/>
              <w:rPr>
                <w:b/>
                <w:szCs w:val="24"/>
              </w:rPr>
            </w:pPr>
            <w:r w:rsidRPr="00CF21C3">
              <w:rPr>
                <w:b/>
                <w:szCs w:val="24"/>
              </w:rPr>
              <w:t>Lokalny Program Ochrony Zdrowia Psychicznego dla Powiatu Koszalińskiego na lata 2017-2022</w:t>
            </w:r>
          </w:p>
          <w:p w14:paraId="281F09BD" w14:textId="77777777" w:rsidR="00895B04" w:rsidRPr="00CF21C3" w:rsidRDefault="00895B04" w:rsidP="005815CF">
            <w:pPr>
              <w:pStyle w:val="Akapitzlist"/>
              <w:spacing w:after="0" w:line="276" w:lineRule="auto"/>
              <w:ind w:left="0" w:firstLine="0"/>
              <w:jc w:val="center"/>
              <w:rPr>
                <w:b/>
                <w:szCs w:val="24"/>
              </w:rPr>
            </w:pPr>
            <w:r w:rsidRPr="00CF21C3">
              <w:rPr>
                <w:b/>
                <w:szCs w:val="24"/>
              </w:rPr>
              <w:t>Uchwała Rady Powiatu w Koszalinie Nr XXXI /273/17</w:t>
            </w:r>
          </w:p>
        </w:tc>
      </w:tr>
      <w:tr w:rsidR="00895B04" w:rsidRPr="00CF21C3" w14:paraId="5F76B4BB" w14:textId="77777777" w:rsidTr="007533C3">
        <w:tc>
          <w:tcPr>
            <w:tcW w:w="9067" w:type="dxa"/>
          </w:tcPr>
          <w:p w14:paraId="3521BE60" w14:textId="0C857F75" w:rsidR="00895B04" w:rsidRPr="00CF21C3" w:rsidRDefault="00895B04" w:rsidP="00B90212">
            <w:pPr>
              <w:pStyle w:val="Akapitzlist"/>
              <w:numPr>
                <w:ilvl w:val="0"/>
                <w:numId w:val="36"/>
              </w:numPr>
              <w:spacing w:after="0" w:line="276" w:lineRule="auto"/>
              <w:rPr>
                <w:szCs w:val="24"/>
              </w:rPr>
            </w:pPr>
            <w:r w:rsidRPr="00CF21C3">
              <w:rPr>
                <w:szCs w:val="24"/>
              </w:rPr>
              <w:t xml:space="preserve">wydano kolejną edycję przewodnika informującego o lokalnie dostępnych formach opieki zdrowotnej, pomocy społecznej i aktywizacji zawodowej dla osób </w:t>
            </w:r>
            <w:r w:rsidR="00001F26">
              <w:rPr>
                <w:szCs w:val="24"/>
              </w:rPr>
              <w:br/>
            </w:r>
            <w:r w:rsidRPr="00CF21C3">
              <w:rPr>
                <w:szCs w:val="24"/>
              </w:rPr>
              <w:t xml:space="preserve">z zaburzeniami psychicznymi (wersja elektroniczna została zamieszczona na Powiatowym Portalu Zdrowia </w:t>
            </w:r>
            <w:hyperlink r:id="rId73" w:history="1">
              <w:r w:rsidRPr="00CF21C3">
                <w:rPr>
                  <w:rStyle w:val="Hipercze"/>
                  <w:color w:val="auto"/>
                  <w:szCs w:val="24"/>
                </w:rPr>
                <w:t>www.zdrowie.powiat.koszalin.pl</w:t>
              </w:r>
            </w:hyperlink>
            <w:r w:rsidRPr="00CF21C3">
              <w:rPr>
                <w:color w:val="auto"/>
                <w:szCs w:val="24"/>
              </w:rPr>
              <w:t>)</w:t>
            </w:r>
            <w:r w:rsidRPr="00CF21C3">
              <w:rPr>
                <w:szCs w:val="24"/>
              </w:rPr>
              <w:t>; wydanie zostało rozdystrybuowane do ośrodków zdrowia na terenie powiatu (POZ),</w:t>
            </w:r>
          </w:p>
          <w:p w14:paraId="6A9126EA" w14:textId="249ABA1F" w:rsidR="00895B04" w:rsidRPr="00CF21C3" w:rsidRDefault="00895B04" w:rsidP="00B90212">
            <w:pPr>
              <w:pStyle w:val="Akapitzlist"/>
              <w:numPr>
                <w:ilvl w:val="0"/>
                <w:numId w:val="36"/>
              </w:numPr>
              <w:spacing w:after="0" w:line="276" w:lineRule="auto"/>
              <w:rPr>
                <w:szCs w:val="24"/>
              </w:rPr>
            </w:pPr>
            <w:r w:rsidRPr="00CF21C3">
              <w:rPr>
                <w:szCs w:val="24"/>
              </w:rPr>
              <w:t>odbyły się spotkania Lokalnego Zespołu koordynującego program</w:t>
            </w:r>
            <w:r w:rsidR="0000236F">
              <w:rPr>
                <w:szCs w:val="24"/>
              </w:rPr>
              <w:t>.</w:t>
            </w:r>
          </w:p>
          <w:p w14:paraId="5D8EC821" w14:textId="18A0DE48" w:rsidR="00895B04" w:rsidRPr="00CF21C3" w:rsidRDefault="00895B04" w:rsidP="005815CF">
            <w:pPr>
              <w:spacing w:line="276" w:lineRule="auto"/>
              <w:ind w:left="22" w:firstLine="0"/>
              <w:rPr>
                <w:b/>
                <w:szCs w:val="24"/>
              </w:rPr>
            </w:pPr>
            <w:r w:rsidRPr="00CF21C3">
              <w:rPr>
                <w:b/>
                <w:szCs w:val="24"/>
              </w:rPr>
              <w:t>Powiatowa Poradnia Psychologiczno–Pedagogiczna w Koszalinie</w:t>
            </w:r>
            <w:r>
              <w:rPr>
                <w:b/>
                <w:szCs w:val="24"/>
              </w:rPr>
              <w:t xml:space="preserve"> </w:t>
            </w:r>
            <w:r w:rsidRPr="00CF21C3">
              <w:rPr>
                <w:b/>
                <w:szCs w:val="24"/>
              </w:rPr>
              <w:t>zrealizowała w ramach Programu:</w:t>
            </w:r>
          </w:p>
          <w:p w14:paraId="49A0941F" w14:textId="77777777" w:rsidR="00895B04" w:rsidRPr="007533C3" w:rsidRDefault="00895B04" w:rsidP="00B90212">
            <w:pPr>
              <w:pStyle w:val="Akapitzlist"/>
              <w:numPr>
                <w:ilvl w:val="0"/>
                <w:numId w:val="48"/>
              </w:numPr>
              <w:spacing w:after="0" w:line="276" w:lineRule="auto"/>
              <w:ind w:left="308" w:hanging="285"/>
              <w:jc w:val="left"/>
              <w:rPr>
                <w:szCs w:val="24"/>
              </w:rPr>
            </w:pPr>
            <w:r w:rsidRPr="007533C3">
              <w:rPr>
                <w:szCs w:val="24"/>
              </w:rPr>
              <w:t xml:space="preserve">diagnozę psychologiczną, </w:t>
            </w:r>
          </w:p>
          <w:p w14:paraId="305F45F3" w14:textId="77777777" w:rsidR="00895B04" w:rsidRPr="007533C3" w:rsidRDefault="00895B04" w:rsidP="00B90212">
            <w:pPr>
              <w:pStyle w:val="Akapitzlist"/>
              <w:numPr>
                <w:ilvl w:val="0"/>
                <w:numId w:val="48"/>
              </w:numPr>
              <w:spacing w:after="0" w:line="276" w:lineRule="auto"/>
              <w:ind w:left="308" w:hanging="285"/>
              <w:jc w:val="left"/>
              <w:rPr>
                <w:szCs w:val="24"/>
              </w:rPr>
            </w:pPr>
            <w:r w:rsidRPr="007533C3">
              <w:rPr>
                <w:szCs w:val="24"/>
              </w:rPr>
              <w:t>diagnozę lekarsko- psychiatryczną,</w:t>
            </w:r>
          </w:p>
          <w:p w14:paraId="520B4934" w14:textId="77777777" w:rsidR="00895B04" w:rsidRPr="00CF21C3" w:rsidRDefault="00895B04" w:rsidP="00B90212">
            <w:pPr>
              <w:numPr>
                <w:ilvl w:val="0"/>
                <w:numId w:val="30"/>
              </w:numPr>
              <w:spacing w:after="0" w:line="276" w:lineRule="auto"/>
              <w:ind w:left="308" w:hanging="285"/>
              <w:jc w:val="left"/>
              <w:rPr>
                <w:szCs w:val="24"/>
              </w:rPr>
            </w:pPr>
            <w:r w:rsidRPr="00CF21C3">
              <w:rPr>
                <w:szCs w:val="24"/>
              </w:rPr>
              <w:t>grupy wsparcia dla nauczycieli zainteresowanych profilaktyką zdrowia psychicznego</w:t>
            </w:r>
            <w:r>
              <w:rPr>
                <w:szCs w:val="24"/>
              </w:rPr>
              <w:t>,</w:t>
            </w:r>
          </w:p>
          <w:p w14:paraId="16042623" w14:textId="77777777" w:rsidR="00895B04" w:rsidRPr="00CF21C3" w:rsidRDefault="00895B04" w:rsidP="00B90212">
            <w:pPr>
              <w:numPr>
                <w:ilvl w:val="0"/>
                <w:numId w:val="30"/>
              </w:numPr>
              <w:spacing w:after="0" w:line="276" w:lineRule="auto"/>
              <w:ind w:left="308" w:hanging="285"/>
              <w:jc w:val="left"/>
              <w:rPr>
                <w:szCs w:val="24"/>
              </w:rPr>
            </w:pPr>
            <w:r w:rsidRPr="00CF21C3">
              <w:rPr>
                <w:szCs w:val="24"/>
              </w:rPr>
              <w:t xml:space="preserve">grupy dla nauczycieli - </w:t>
            </w:r>
            <w:r>
              <w:rPr>
                <w:szCs w:val="24"/>
              </w:rPr>
              <w:t>p</w:t>
            </w:r>
            <w:r w:rsidRPr="00CF21C3">
              <w:rPr>
                <w:szCs w:val="24"/>
              </w:rPr>
              <w:t>raca z dzieckiem z trudnymi zachowaniami w szkole,</w:t>
            </w:r>
          </w:p>
          <w:p w14:paraId="3837C2D0" w14:textId="77777777" w:rsidR="00895B04" w:rsidRPr="00CF21C3" w:rsidRDefault="00895B04" w:rsidP="00B90212">
            <w:pPr>
              <w:numPr>
                <w:ilvl w:val="0"/>
                <w:numId w:val="30"/>
              </w:numPr>
              <w:spacing w:after="0" w:line="276" w:lineRule="auto"/>
              <w:ind w:left="308" w:hanging="285"/>
              <w:rPr>
                <w:szCs w:val="24"/>
              </w:rPr>
            </w:pPr>
            <w:r w:rsidRPr="00CF21C3">
              <w:rPr>
                <w:szCs w:val="24"/>
              </w:rPr>
              <w:t xml:space="preserve">integracyjne warsztaty plastyczne: dla dzieci i uczniów z zaburzeniami psychicznymi, niepełnosprawnością intelektualną (wiosenne </w:t>
            </w:r>
            <w:r w:rsidRPr="00A72301">
              <w:rPr>
                <w:iCs/>
                <w:szCs w:val="24"/>
              </w:rPr>
              <w:t>Wielkanocne</w:t>
            </w:r>
            <w:r w:rsidRPr="00CF21C3">
              <w:rPr>
                <w:i/>
                <w:szCs w:val="24"/>
              </w:rPr>
              <w:t>,</w:t>
            </w:r>
            <w:r w:rsidRPr="00CF21C3">
              <w:rPr>
                <w:szCs w:val="24"/>
              </w:rPr>
              <w:t xml:space="preserve"> zimowe </w:t>
            </w:r>
            <w:r w:rsidRPr="00A72301">
              <w:rPr>
                <w:iCs/>
                <w:szCs w:val="24"/>
              </w:rPr>
              <w:t>Bożonarodzeniowe)</w:t>
            </w:r>
            <w:r w:rsidRPr="00CF21C3">
              <w:rPr>
                <w:i/>
                <w:szCs w:val="24"/>
              </w:rPr>
              <w:t>;</w:t>
            </w:r>
          </w:p>
          <w:p w14:paraId="4E3984F2" w14:textId="77777777" w:rsidR="00895B04" w:rsidRPr="007533C3" w:rsidRDefault="00895B04" w:rsidP="00B90212">
            <w:pPr>
              <w:pStyle w:val="Akapitzlist"/>
              <w:numPr>
                <w:ilvl w:val="0"/>
                <w:numId w:val="30"/>
              </w:numPr>
              <w:spacing w:after="0" w:line="276" w:lineRule="auto"/>
              <w:ind w:left="308" w:hanging="285"/>
              <w:rPr>
                <w:szCs w:val="24"/>
              </w:rPr>
            </w:pPr>
            <w:r w:rsidRPr="007533C3">
              <w:rPr>
                <w:szCs w:val="24"/>
              </w:rPr>
              <w:lastRenderedPageBreak/>
              <w:t>szkolenia (z zakresu zdrowia psychicznego) dla nauczycieli, specjalistów, lekarzy: Trzecia fala psychoterapii CBT, Handle (dr M. Jędral), Zachowania trudne u osób z autyzmem.</w:t>
            </w:r>
          </w:p>
          <w:p w14:paraId="0FAE1A86" w14:textId="77777777" w:rsidR="00895B04" w:rsidRPr="007533C3" w:rsidRDefault="00895B04" w:rsidP="00B90212">
            <w:pPr>
              <w:pStyle w:val="Akapitzlist"/>
              <w:numPr>
                <w:ilvl w:val="0"/>
                <w:numId w:val="30"/>
              </w:numPr>
              <w:spacing w:after="0" w:line="276" w:lineRule="auto"/>
              <w:ind w:left="308" w:hanging="308"/>
              <w:rPr>
                <w:szCs w:val="24"/>
              </w:rPr>
            </w:pPr>
            <w:r w:rsidRPr="007533C3">
              <w:rPr>
                <w:szCs w:val="24"/>
              </w:rPr>
              <w:t>postępowania psychologiczne u uczniów z myślami samobójczymi, samookaleczeniami i depresją,</w:t>
            </w:r>
          </w:p>
          <w:p w14:paraId="253C3BA8" w14:textId="77777777" w:rsidR="00895B04" w:rsidRPr="007533C3" w:rsidRDefault="00895B04" w:rsidP="00B90212">
            <w:pPr>
              <w:pStyle w:val="Akapitzlist"/>
              <w:numPr>
                <w:ilvl w:val="0"/>
                <w:numId w:val="30"/>
              </w:numPr>
              <w:spacing w:after="0" w:line="276" w:lineRule="auto"/>
              <w:ind w:left="308" w:hanging="308"/>
              <w:jc w:val="left"/>
              <w:rPr>
                <w:szCs w:val="24"/>
              </w:rPr>
            </w:pPr>
            <w:r w:rsidRPr="007533C3">
              <w:rPr>
                <w:szCs w:val="24"/>
              </w:rPr>
              <w:t>wsparcie psychologiczne, psychoterapeutyczne dzieci, uczniów i rodziców,</w:t>
            </w:r>
          </w:p>
          <w:p w14:paraId="12C95F9F" w14:textId="77777777" w:rsidR="00895B04" w:rsidRPr="007533C3" w:rsidRDefault="00895B04" w:rsidP="00B90212">
            <w:pPr>
              <w:pStyle w:val="Akapitzlist"/>
              <w:numPr>
                <w:ilvl w:val="0"/>
                <w:numId w:val="30"/>
              </w:numPr>
              <w:spacing w:after="0" w:line="276" w:lineRule="auto"/>
              <w:ind w:left="308" w:hanging="308"/>
              <w:rPr>
                <w:szCs w:val="24"/>
              </w:rPr>
            </w:pPr>
            <w:r w:rsidRPr="007533C3">
              <w:rPr>
                <w:szCs w:val="24"/>
              </w:rPr>
              <w:t>mediacje i konsultacje dot. uczniów zagrożonych niedostosowaniem społecznym, niedostosowanych społecznie i uczniów z niepełnosprawnościami,</w:t>
            </w:r>
          </w:p>
          <w:p w14:paraId="52660418" w14:textId="77777777" w:rsidR="00895B04" w:rsidRPr="007533C3" w:rsidRDefault="00895B04" w:rsidP="00B90212">
            <w:pPr>
              <w:pStyle w:val="Akapitzlist"/>
              <w:numPr>
                <w:ilvl w:val="0"/>
                <w:numId w:val="30"/>
              </w:numPr>
              <w:spacing w:after="0" w:line="276" w:lineRule="auto"/>
              <w:ind w:left="308" w:hanging="308"/>
              <w:jc w:val="left"/>
              <w:rPr>
                <w:szCs w:val="24"/>
              </w:rPr>
            </w:pPr>
            <w:r w:rsidRPr="007533C3">
              <w:rPr>
                <w:szCs w:val="24"/>
              </w:rPr>
              <w:t>współpraca z:</w:t>
            </w:r>
            <w:r w:rsidRPr="007533C3">
              <w:rPr>
                <w:b/>
                <w:szCs w:val="24"/>
              </w:rPr>
              <w:t xml:space="preserve"> </w:t>
            </w:r>
            <w:r w:rsidRPr="007533C3">
              <w:rPr>
                <w:szCs w:val="24"/>
              </w:rPr>
              <w:t>GOPS, PCPR, DPS,</w:t>
            </w:r>
            <w:r w:rsidRPr="007533C3">
              <w:rPr>
                <w:b/>
                <w:szCs w:val="24"/>
              </w:rPr>
              <w:t xml:space="preserve"> </w:t>
            </w:r>
            <w:r w:rsidRPr="007533C3">
              <w:rPr>
                <w:szCs w:val="24"/>
              </w:rPr>
              <w:t>ŚDS, ROD-K, MOS, MOW, SOS-W, OR-E-W, TPD, Kuratorium Oświaty, TZN, WTZ, PP-P</w:t>
            </w:r>
          </w:p>
          <w:p w14:paraId="2EB7E270" w14:textId="77777777" w:rsidR="00895B04" w:rsidRPr="007533C3" w:rsidRDefault="00895B04" w:rsidP="00B90212">
            <w:pPr>
              <w:pStyle w:val="Akapitzlist"/>
              <w:numPr>
                <w:ilvl w:val="0"/>
                <w:numId w:val="30"/>
              </w:numPr>
              <w:spacing w:after="0" w:line="276" w:lineRule="auto"/>
              <w:ind w:left="308" w:hanging="308"/>
              <w:jc w:val="left"/>
              <w:rPr>
                <w:szCs w:val="24"/>
              </w:rPr>
            </w:pPr>
            <w:r w:rsidRPr="007533C3">
              <w:rPr>
                <w:szCs w:val="24"/>
              </w:rPr>
              <w:t>dyżur Pedagoga - pomoc bezpośrednia dla pełnoletnich uczniów, rodziców, nauczycieli oraz specjalistów.</w:t>
            </w:r>
          </w:p>
        </w:tc>
      </w:tr>
      <w:tr w:rsidR="00666455" w:rsidRPr="00666455" w14:paraId="570CCD26" w14:textId="77777777" w:rsidTr="007533C3">
        <w:tc>
          <w:tcPr>
            <w:tcW w:w="9067" w:type="dxa"/>
            <w:shd w:val="clear" w:color="auto" w:fill="DEEAF6" w:themeFill="accent5" w:themeFillTint="33"/>
          </w:tcPr>
          <w:p w14:paraId="6800662A" w14:textId="77777777" w:rsidR="00666455" w:rsidRPr="00666455" w:rsidRDefault="00666455" w:rsidP="00666455">
            <w:pPr>
              <w:pStyle w:val="Akapitzlist"/>
              <w:spacing w:after="0" w:line="240" w:lineRule="auto"/>
              <w:ind w:left="0" w:firstLine="0"/>
              <w:jc w:val="center"/>
              <w:rPr>
                <w:b/>
                <w:color w:val="auto"/>
              </w:rPr>
            </w:pPr>
            <w:r w:rsidRPr="00666455">
              <w:rPr>
                <w:b/>
                <w:color w:val="auto"/>
              </w:rPr>
              <w:lastRenderedPageBreak/>
              <w:t xml:space="preserve">Roczny Program współpracy Powiatu Koszalińskiego z organizacjami pozarządowymi oraz podmiotami prowadzącymi działalność pożytku publicznego </w:t>
            </w:r>
            <w:r w:rsidRPr="00666455">
              <w:rPr>
                <w:b/>
                <w:color w:val="auto"/>
              </w:rPr>
              <w:br/>
              <w:t>na rok 2019</w:t>
            </w:r>
          </w:p>
          <w:p w14:paraId="725C393D" w14:textId="77777777" w:rsidR="00895B04" w:rsidRPr="00666455" w:rsidRDefault="00666455" w:rsidP="00666455">
            <w:pPr>
              <w:pStyle w:val="Akapitzlist"/>
              <w:spacing w:after="0" w:line="276" w:lineRule="auto"/>
              <w:ind w:left="0" w:firstLine="0"/>
              <w:jc w:val="center"/>
              <w:rPr>
                <w:b/>
                <w:color w:val="auto"/>
                <w:szCs w:val="24"/>
              </w:rPr>
            </w:pPr>
            <w:r w:rsidRPr="00666455">
              <w:rPr>
                <w:b/>
                <w:color w:val="auto"/>
              </w:rPr>
              <w:t>Uchwała Rady Powiatu w Koszalinie Nr XLIV/394/18</w:t>
            </w:r>
          </w:p>
        </w:tc>
      </w:tr>
      <w:tr w:rsidR="00666455" w:rsidRPr="00666455" w14:paraId="2F2954AA" w14:textId="77777777" w:rsidTr="007533C3">
        <w:trPr>
          <w:trHeight w:val="415"/>
        </w:trPr>
        <w:tc>
          <w:tcPr>
            <w:tcW w:w="9067" w:type="dxa"/>
          </w:tcPr>
          <w:p w14:paraId="21270B8A" w14:textId="77777777" w:rsidR="00666455" w:rsidRPr="00666455" w:rsidRDefault="00666455" w:rsidP="00B90212">
            <w:pPr>
              <w:pStyle w:val="Akapitzlist"/>
              <w:numPr>
                <w:ilvl w:val="0"/>
                <w:numId w:val="35"/>
              </w:numPr>
              <w:spacing w:before="100" w:beforeAutospacing="1" w:after="0" w:line="276" w:lineRule="auto"/>
              <w:rPr>
                <w:color w:val="auto"/>
              </w:rPr>
            </w:pPr>
            <w:r w:rsidRPr="00666455">
              <w:rPr>
                <w:color w:val="auto"/>
              </w:rPr>
              <w:t xml:space="preserve">realizowano dwa zadania w ramach otwartego konkursu ofert: </w:t>
            </w:r>
          </w:p>
          <w:p w14:paraId="7D4E115D" w14:textId="7F83AF2F" w:rsidR="00666455" w:rsidRPr="00666455" w:rsidRDefault="00666455" w:rsidP="00666455">
            <w:pPr>
              <w:pStyle w:val="Akapitzlist"/>
              <w:spacing w:after="0" w:line="276" w:lineRule="auto"/>
              <w:ind w:left="0" w:firstLine="0"/>
              <w:rPr>
                <w:color w:val="auto"/>
              </w:rPr>
            </w:pPr>
            <w:r w:rsidRPr="00666455">
              <w:rPr>
                <w:color w:val="auto"/>
              </w:rPr>
              <w:t>1) prowadzenie DPS o zasięgu ponadg</w:t>
            </w:r>
            <w:r w:rsidR="00160634">
              <w:rPr>
                <w:color w:val="auto"/>
              </w:rPr>
              <w:t xml:space="preserve">minnym </w:t>
            </w:r>
            <w:r w:rsidRPr="00666455">
              <w:rPr>
                <w:color w:val="auto"/>
              </w:rPr>
              <w:t>w Bobolicach, środki przeznaczone na</w:t>
            </w:r>
            <w:r w:rsidR="00001F26">
              <w:rPr>
                <w:color w:val="auto"/>
              </w:rPr>
              <w:t xml:space="preserve"> </w:t>
            </w:r>
            <w:r w:rsidRPr="00666455">
              <w:rPr>
                <w:color w:val="auto"/>
              </w:rPr>
              <w:t>zadanie 1.027</w:t>
            </w:r>
            <w:r w:rsidR="00160634">
              <w:rPr>
                <w:color w:val="auto"/>
              </w:rPr>
              <w:t xml:space="preserve"> </w:t>
            </w:r>
            <w:r w:rsidRPr="00666455">
              <w:rPr>
                <w:color w:val="auto"/>
              </w:rPr>
              <w:t>074</w:t>
            </w:r>
            <w:r w:rsidR="00160634">
              <w:rPr>
                <w:color w:val="auto"/>
              </w:rPr>
              <w:t>,</w:t>
            </w:r>
            <w:r w:rsidRPr="00666455">
              <w:rPr>
                <w:color w:val="auto"/>
              </w:rPr>
              <w:t>00 zł;</w:t>
            </w:r>
          </w:p>
          <w:p w14:paraId="36FD0D8E" w14:textId="54452C58" w:rsidR="00666455" w:rsidRPr="00666455" w:rsidRDefault="00666455" w:rsidP="00666455">
            <w:pPr>
              <w:pStyle w:val="Akapitzlist"/>
              <w:spacing w:after="0" w:line="276" w:lineRule="auto"/>
              <w:ind w:left="0" w:firstLine="0"/>
              <w:rPr>
                <w:color w:val="auto"/>
              </w:rPr>
            </w:pPr>
            <w:r w:rsidRPr="00666455">
              <w:rPr>
                <w:color w:val="auto"/>
              </w:rPr>
              <w:t>2) nieodpłatna pomoc prawna, prowadzenie punktu na terenie powiatu koszalińskiego, środki przeznaczone 0.00</w:t>
            </w:r>
            <w:r w:rsidR="00160634">
              <w:rPr>
                <w:color w:val="auto"/>
              </w:rPr>
              <w:t xml:space="preserve"> zł</w:t>
            </w:r>
            <w:r w:rsidRPr="00666455">
              <w:rPr>
                <w:color w:val="auto"/>
              </w:rPr>
              <w:t xml:space="preserve"> (z dniem 25.01.2019 r. rozwiązano umowę z przyczyn nienależytego realizowania zadania publicznego)</w:t>
            </w:r>
            <w:r>
              <w:rPr>
                <w:color w:val="auto"/>
              </w:rPr>
              <w:t>;</w:t>
            </w:r>
          </w:p>
          <w:p w14:paraId="24FDC24D" w14:textId="73A41B3C" w:rsidR="00666455" w:rsidRPr="00666455" w:rsidRDefault="00666455" w:rsidP="00B90212">
            <w:pPr>
              <w:pStyle w:val="Akapitzlist"/>
              <w:numPr>
                <w:ilvl w:val="0"/>
                <w:numId w:val="35"/>
              </w:numPr>
              <w:spacing w:before="100" w:beforeAutospacing="1" w:after="0" w:line="276" w:lineRule="auto"/>
              <w:rPr>
                <w:b/>
                <w:bCs/>
                <w:color w:val="auto"/>
                <w:szCs w:val="24"/>
              </w:rPr>
            </w:pPr>
            <w:r w:rsidRPr="00666455">
              <w:rPr>
                <w:color w:val="auto"/>
              </w:rPr>
              <w:t>wsparto organizacje pozarządowe w formie dotacji na realizację zadań publicznych w trybie „małych grantów”, zrealizowanych zostało 6 zadań z łącznym dofinansowaniem w wysokości 28</w:t>
            </w:r>
            <w:r w:rsidR="00160634">
              <w:rPr>
                <w:color w:val="auto"/>
              </w:rPr>
              <w:t xml:space="preserve"> </w:t>
            </w:r>
            <w:r w:rsidRPr="00666455">
              <w:rPr>
                <w:color w:val="auto"/>
              </w:rPr>
              <w:t>908</w:t>
            </w:r>
            <w:r w:rsidR="00160634">
              <w:rPr>
                <w:color w:val="auto"/>
              </w:rPr>
              <w:t>,</w:t>
            </w:r>
            <w:r w:rsidRPr="00666455">
              <w:rPr>
                <w:color w:val="auto"/>
              </w:rPr>
              <w:t>26 zł</w:t>
            </w:r>
            <w:r>
              <w:rPr>
                <w:color w:val="auto"/>
              </w:rPr>
              <w:t>;</w:t>
            </w:r>
          </w:p>
          <w:p w14:paraId="3613C2EA" w14:textId="77777777" w:rsidR="00895B04" w:rsidRPr="00666455" w:rsidRDefault="00666455" w:rsidP="00B90212">
            <w:pPr>
              <w:pStyle w:val="Akapitzlist"/>
              <w:numPr>
                <w:ilvl w:val="0"/>
                <w:numId w:val="35"/>
              </w:numPr>
              <w:spacing w:before="100" w:beforeAutospacing="1" w:after="0" w:line="276" w:lineRule="auto"/>
              <w:rPr>
                <w:b/>
                <w:bCs/>
                <w:color w:val="auto"/>
                <w:szCs w:val="24"/>
              </w:rPr>
            </w:pPr>
            <w:r w:rsidRPr="00666455">
              <w:rPr>
                <w:color w:val="auto"/>
              </w:rPr>
              <w:t>kontynuacja cyklu publikacji poradnika dla organizacji pozarządowych na łamach miesięcznika samorządowego „Gazeta Ziemska” oraz stronie internetowej powiatu.</w:t>
            </w:r>
          </w:p>
        </w:tc>
      </w:tr>
      <w:tr w:rsidR="00895B04" w:rsidRPr="00CF21C3" w14:paraId="1B3D100B" w14:textId="77777777" w:rsidTr="007533C3">
        <w:tc>
          <w:tcPr>
            <w:tcW w:w="9067" w:type="dxa"/>
            <w:shd w:val="clear" w:color="auto" w:fill="DEEAF6" w:themeFill="accent5" w:themeFillTint="33"/>
          </w:tcPr>
          <w:p w14:paraId="5FA1C670" w14:textId="77777777" w:rsidR="00895B04" w:rsidRPr="00CF21C3" w:rsidRDefault="00895B04" w:rsidP="005815CF">
            <w:pPr>
              <w:spacing w:after="0" w:line="276" w:lineRule="auto"/>
              <w:ind w:left="0" w:firstLine="0"/>
              <w:jc w:val="center"/>
              <w:rPr>
                <w:b/>
                <w:szCs w:val="24"/>
              </w:rPr>
            </w:pPr>
            <w:r w:rsidRPr="00CF21C3">
              <w:rPr>
                <w:b/>
                <w:szCs w:val="24"/>
              </w:rPr>
              <w:t>Program Ochrony Środowiska dla Powiatu Koszalińskiego na lata 2017-2020</w:t>
            </w:r>
          </w:p>
          <w:p w14:paraId="5C4697DE" w14:textId="77777777" w:rsidR="00895B04" w:rsidRPr="00CF21C3" w:rsidRDefault="00895B04" w:rsidP="005815CF">
            <w:pPr>
              <w:pStyle w:val="Akapitzlist"/>
              <w:spacing w:after="0" w:line="276" w:lineRule="auto"/>
              <w:ind w:left="0" w:firstLine="0"/>
              <w:jc w:val="center"/>
              <w:rPr>
                <w:b/>
                <w:szCs w:val="24"/>
              </w:rPr>
            </w:pPr>
            <w:r w:rsidRPr="00CF21C3">
              <w:rPr>
                <w:b/>
                <w:szCs w:val="24"/>
              </w:rPr>
              <w:t>Uchwała Rady Powiatu w Koszalinie Nr XXVII/243/17</w:t>
            </w:r>
          </w:p>
        </w:tc>
      </w:tr>
      <w:tr w:rsidR="00895B04" w:rsidRPr="00CF21C3" w14:paraId="79268CFA" w14:textId="77777777" w:rsidTr="007533C3">
        <w:tc>
          <w:tcPr>
            <w:tcW w:w="9067" w:type="dxa"/>
          </w:tcPr>
          <w:p w14:paraId="109D3B28" w14:textId="073A9863" w:rsidR="00895B04" w:rsidRPr="00CF21C3" w:rsidRDefault="00895B04" w:rsidP="005815CF">
            <w:pPr>
              <w:spacing w:after="0" w:line="276" w:lineRule="auto"/>
              <w:ind w:left="0"/>
              <w:rPr>
                <w:szCs w:val="24"/>
              </w:rPr>
            </w:pPr>
            <w:r w:rsidRPr="00CF21C3">
              <w:rPr>
                <w:szCs w:val="24"/>
              </w:rPr>
              <w:t>Samorządowe Centrum Kultury w Sarbinowie w  roku 2019 zrealizowało zadania z zakresu kultury oraz edukacji ekologicznej i ochrony środowiska dla dzieci i</w:t>
            </w:r>
            <w:r>
              <w:rPr>
                <w:szCs w:val="24"/>
              </w:rPr>
              <w:t xml:space="preserve"> </w:t>
            </w:r>
            <w:r w:rsidRPr="00CF21C3">
              <w:rPr>
                <w:szCs w:val="24"/>
              </w:rPr>
              <w:t xml:space="preserve">młodzieży z przedszkoli, szkół podstawowych oraz grup zorganizowanych w różnym wieku oraz osoby indywidualne. Uczestnicy wzięli udział w zajęciach: </w:t>
            </w:r>
          </w:p>
          <w:p w14:paraId="7AF33A1B" w14:textId="77777777" w:rsidR="00895B04" w:rsidRPr="00CF21C3" w:rsidRDefault="00895B04" w:rsidP="005815CF">
            <w:pPr>
              <w:spacing w:after="0" w:line="276" w:lineRule="auto"/>
              <w:ind w:left="0"/>
              <w:jc w:val="left"/>
              <w:rPr>
                <w:szCs w:val="24"/>
              </w:rPr>
            </w:pPr>
            <w:r w:rsidRPr="00CF21C3">
              <w:rPr>
                <w:szCs w:val="24"/>
              </w:rPr>
              <w:t xml:space="preserve"> „Sukulentowo karnawałowo”,; „Tajemnice życia lasu”,  „Ptaki, ptaszki i ptaszęta”, </w:t>
            </w:r>
          </w:p>
          <w:p w14:paraId="60091013" w14:textId="77777777" w:rsidR="00895B04" w:rsidRPr="00CF21C3" w:rsidRDefault="00895B04" w:rsidP="005815CF">
            <w:pPr>
              <w:spacing w:after="0" w:line="276" w:lineRule="auto"/>
              <w:ind w:left="0"/>
              <w:jc w:val="left"/>
              <w:rPr>
                <w:szCs w:val="24"/>
              </w:rPr>
            </w:pPr>
            <w:r w:rsidRPr="00CF21C3">
              <w:rPr>
                <w:szCs w:val="24"/>
              </w:rPr>
              <w:t xml:space="preserve"> „Życie w kropli wody”,  „Sukulenty i inne rośliny”,  „Ptaki- zwiastuny wiosny”, „Życie w kropli wody”;  „Morze Bałtyckie – organizmy znane i nieznane”, „Ekologiczny styl życia”, „Bliżej lasu”.</w:t>
            </w:r>
          </w:p>
          <w:p w14:paraId="56BA82E4" w14:textId="77777777" w:rsidR="00895B04" w:rsidRPr="00CF21C3" w:rsidRDefault="00895B04" w:rsidP="005815CF">
            <w:pPr>
              <w:spacing w:after="0" w:line="276" w:lineRule="auto"/>
              <w:ind w:left="0"/>
              <w:jc w:val="left"/>
              <w:rPr>
                <w:szCs w:val="24"/>
              </w:rPr>
            </w:pPr>
            <w:r w:rsidRPr="00CF21C3">
              <w:rPr>
                <w:szCs w:val="24"/>
              </w:rPr>
              <w:t>Łącznie w roku 2019 z w/w oferty edukacyjnej skorzystało 2600 osób, w tym:</w:t>
            </w:r>
          </w:p>
          <w:p w14:paraId="4C3C4470" w14:textId="77777777" w:rsidR="00895B04" w:rsidRPr="00CA637E" w:rsidRDefault="00895B04" w:rsidP="00B90212">
            <w:pPr>
              <w:pStyle w:val="Akapitzlist"/>
              <w:numPr>
                <w:ilvl w:val="0"/>
                <w:numId w:val="49"/>
              </w:numPr>
              <w:spacing w:after="0" w:line="276" w:lineRule="auto"/>
              <w:jc w:val="left"/>
              <w:rPr>
                <w:szCs w:val="24"/>
              </w:rPr>
            </w:pPr>
            <w:r w:rsidRPr="00CA637E">
              <w:rPr>
                <w:szCs w:val="24"/>
              </w:rPr>
              <w:t xml:space="preserve">2140 osób (zajęcia przy ul. Leśnej 2), </w:t>
            </w:r>
          </w:p>
          <w:p w14:paraId="3F1A4DD6" w14:textId="77777777" w:rsidR="00895B04" w:rsidRPr="00CA637E" w:rsidRDefault="00895B04" w:rsidP="00B90212">
            <w:pPr>
              <w:pStyle w:val="Akapitzlist"/>
              <w:numPr>
                <w:ilvl w:val="0"/>
                <w:numId w:val="49"/>
              </w:numPr>
              <w:spacing w:after="0" w:line="276" w:lineRule="auto"/>
              <w:jc w:val="left"/>
              <w:rPr>
                <w:szCs w:val="24"/>
              </w:rPr>
            </w:pPr>
            <w:r w:rsidRPr="00CA637E">
              <w:rPr>
                <w:szCs w:val="24"/>
              </w:rPr>
              <w:t xml:space="preserve">435 osób (zajęcia kilkudniowe przy ul. Nadmorskiej 126),  </w:t>
            </w:r>
          </w:p>
          <w:p w14:paraId="6F28D9B7" w14:textId="77777777" w:rsidR="00895B04" w:rsidRPr="00CA637E" w:rsidRDefault="00895B04" w:rsidP="00B90212">
            <w:pPr>
              <w:pStyle w:val="Akapitzlist"/>
              <w:numPr>
                <w:ilvl w:val="0"/>
                <w:numId w:val="49"/>
              </w:numPr>
              <w:spacing w:after="0" w:line="276" w:lineRule="auto"/>
              <w:jc w:val="left"/>
              <w:rPr>
                <w:szCs w:val="24"/>
              </w:rPr>
            </w:pPr>
            <w:r w:rsidRPr="00CA637E">
              <w:rPr>
                <w:szCs w:val="24"/>
              </w:rPr>
              <w:t>25 osób (zajęcia w Poroście).</w:t>
            </w:r>
          </w:p>
          <w:p w14:paraId="0D352C8E" w14:textId="77777777" w:rsidR="00895B04" w:rsidRPr="00CF21C3" w:rsidRDefault="00895B04" w:rsidP="005815CF">
            <w:pPr>
              <w:spacing w:after="0" w:line="276" w:lineRule="auto"/>
              <w:ind w:left="0"/>
              <w:rPr>
                <w:szCs w:val="24"/>
              </w:rPr>
            </w:pPr>
            <w:r w:rsidRPr="00CF21C3">
              <w:rPr>
                <w:szCs w:val="24"/>
              </w:rPr>
              <w:lastRenderedPageBreak/>
              <w:t xml:space="preserve">Zajęcia odbywają się w większości z użyciem sprzętu naukowego będącego na stanie Samorządowego Centrum kultury w Sarbinowie, a nie jak to bywało  w latach poprzednich przy użyciu warsztatów rękodzielniczych czy artystycznych. Dzięki temu młodzież bardziej skupia się na naukowym aspekcie zajęć, wzbudza pewne zainteresowanie i ciekawość. </w:t>
            </w:r>
          </w:p>
          <w:p w14:paraId="4BFB0CCA" w14:textId="77777777" w:rsidR="00895B04" w:rsidRPr="00CF21C3" w:rsidRDefault="00895B04" w:rsidP="005815CF">
            <w:pPr>
              <w:spacing w:after="0" w:line="276" w:lineRule="auto"/>
              <w:ind w:left="0"/>
              <w:rPr>
                <w:b/>
                <w:szCs w:val="24"/>
              </w:rPr>
            </w:pPr>
            <w:r w:rsidRPr="00CF21C3">
              <w:rPr>
                <w:b/>
                <w:szCs w:val="24"/>
              </w:rPr>
              <w:t xml:space="preserve">Efektem wprowadzonych zmian jest wzrost uczestników zajęć w stosunku do roku poprzedniego o 20,15 %. </w:t>
            </w:r>
          </w:p>
        </w:tc>
      </w:tr>
      <w:tr w:rsidR="00895B04" w:rsidRPr="00CF21C3" w14:paraId="0DD64BA5" w14:textId="77777777" w:rsidTr="007533C3">
        <w:tc>
          <w:tcPr>
            <w:tcW w:w="9067" w:type="dxa"/>
            <w:shd w:val="clear" w:color="auto" w:fill="DEEAF6" w:themeFill="accent5" w:themeFillTint="33"/>
          </w:tcPr>
          <w:p w14:paraId="56FB4CBA" w14:textId="77777777" w:rsidR="00895B04" w:rsidRPr="00CF21C3" w:rsidRDefault="00895B04" w:rsidP="005815CF">
            <w:pPr>
              <w:pStyle w:val="Akapitzlist"/>
              <w:spacing w:after="0" w:line="276" w:lineRule="auto"/>
              <w:ind w:left="0" w:firstLine="0"/>
              <w:jc w:val="center"/>
              <w:rPr>
                <w:b/>
                <w:szCs w:val="24"/>
              </w:rPr>
            </w:pPr>
            <w:r w:rsidRPr="00CF21C3">
              <w:rPr>
                <w:b/>
                <w:szCs w:val="24"/>
              </w:rPr>
              <w:lastRenderedPageBreak/>
              <w:t>Powiatowy program zapobiegania przestępczości oraz ochrony bezpieczeństwa obywateli i porządku publicznego na lata 2017-2021</w:t>
            </w:r>
          </w:p>
          <w:p w14:paraId="01BB69CB" w14:textId="77777777" w:rsidR="00895B04" w:rsidRPr="00CF21C3" w:rsidRDefault="00895B04" w:rsidP="005815CF">
            <w:pPr>
              <w:pStyle w:val="Akapitzlist"/>
              <w:spacing w:after="0" w:line="276" w:lineRule="auto"/>
              <w:ind w:left="0" w:firstLine="0"/>
              <w:jc w:val="center"/>
              <w:rPr>
                <w:b/>
                <w:szCs w:val="24"/>
              </w:rPr>
            </w:pPr>
            <w:r w:rsidRPr="00CF21C3">
              <w:rPr>
                <w:b/>
                <w:szCs w:val="24"/>
              </w:rPr>
              <w:t>Uchwała Rady Powiatu w Koszalinie Nr XXXI/272/17</w:t>
            </w:r>
          </w:p>
        </w:tc>
      </w:tr>
      <w:tr w:rsidR="00895B04" w:rsidRPr="006D204B" w14:paraId="6BFC1611" w14:textId="77777777" w:rsidTr="007533C3">
        <w:tc>
          <w:tcPr>
            <w:tcW w:w="9067" w:type="dxa"/>
          </w:tcPr>
          <w:p w14:paraId="7120A393" w14:textId="77777777" w:rsidR="00300D6C" w:rsidRPr="005F5CF3" w:rsidRDefault="00300D6C" w:rsidP="00B90212">
            <w:pPr>
              <w:pStyle w:val="Akapitzlist"/>
              <w:numPr>
                <w:ilvl w:val="0"/>
                <w:numId w:val="37"/>
              </w:numPr>
              <w:spacing w:after="0" w:line="276" w:lineRule="auto"/>
              <w:rPr>
                <w:szCs w:val="24"/>
              </w:rPr>
            </w:pPr>
            <w:r w:rsidRPr="005F5CF3">
              <w:rPr>
                <w:szCs w:val="24"/>
              </w:rPr>
              <w:t>przeprowadzono ocenę zagrożeń i eliminacji ich skutków dla każdej z gmin;</w:t>
            </w:r>
          </w:p>
          <w:p w14:paraId="4209B34B" w14:textId="77777777" w:rsidR="005E53F6" w:rsidRDefault="00300D6C" w:rsidP="00B90212">
            <w:pPr>
              <w:pStyle w:val="Akapitzlist"/>
              <w:numPr>
                <w:ilvl w:val="0"/>
                <w:numId w:val="37"/>
              </w:numPr>
              <w:spacing w:after="0" w:line="276" w:lineRule="auto"/>
              <w:rPr>
                <w:szCs w:val="24"/>
              </w:rPr>
            </w:pPr>
            <w:r w:rsidRPr="005F5CF3">
              <w:rPr>
                <w:szCs w:val="24"/>
              </w:rPr>
              <w:t>przeprowadzono działa</w:t>
            </w:r>
            <w:r w:rsidR="005F5CF3">
              <w:rPr>
                <w:szCs w:val="24"/>
              </w:rPr>
              <w:t>nia</w:t>
            </w:r>
            <w:r w:rsidRPr="005F5CF3">
              <w:rPr>
                <w:szCs w:val="24"/>
              </w:rPr>
              <w:t xml:space="preserve"> profilaktyczn</w:t>
            </w:r>
            <w:r w:rsidR="005F5CF3">
              <w:rPr>
                <w:szCs w:val="24"/>
              </w:rPr>
              <w:t xml:space="preserve">e i edukacyjne </w:t>
            </w:r>
            <w:r w:rsidRPr="005F5CF3">
              <w:rPr>
                <w:szCs w:val="24"/>
              </w:rPr>
              <w:t xml:space="preserve"> zmierzając</w:t>
            </w:r>
            <w:r w:rsidR="005F5CF3">
              <w:rPr>
                <w:szCs w:val="24"/>
              </w:rPr>
              <w:t>e</w:t>
            </w:r>
            <w:r w:rsidRPr="005F5CF3">
              <w:rPr>
                <w:szCs w:val="24"/>
              </w:rPr>
              <w:t xml:space="preserve"> do poprawy bezpieczeństwa niechronionych uczestników ruchu drogowego</w:t>
            </w:r>
            <w:r w:rsidR="005F5CF3">
              <w:rPr>
                <w:szCs w:val="24"/>
              </w:rPr>
              <w:t>;</w:t>
            </w:r>
          </w:p>
          <w:p w14:paraId="31999529" w14:textId="57FDE366" w:rsidR="00030472" w:rsidRPr="005E53F6" w:rsidRDefault="005F5CF3" w:rsidP="00B90212">
            <w:pPr>
              <w:pStyle w:val="Akapitzlist"/>
              <w:numPr>
                <w:ilvl w:val="0"/>
                <w:numId w:val="37"/>
              </w:numPr>
              <w:spacing w:after="0" w:line="276" w:lineRule="auto"/>
              <w:rPr>
                <w:szCs w:val="24"/>
              </w:rPr>
            </w:pPr>
            <w:r w:rsidRPr="005E53F6">
              <w:rPr>
                <w:szCs w:val="24"/>
              </w:rPr>
              <w:t>podejmowano działania związane z z</w:t>
            </w:r>
            <w:r w:rsidR="00300D6C" w:rsidRPr="005E53F6">
              <w:rPr>
                <w:szCs w:val="24"/>
              </w:rPr>
              <w:t>agrożenia</w:t>
            </w:r>
            <w:r w:rsidRPr="005E53F6">
              <w:rPr>
                <w:szCs w:val="24"/>
              </w:rPr>
              <w:t>mi i</w:t>
            </w:r>
            <w:r w:rsidR="00300D6C" w:rsidRPr="005E53F6">
              <w:rPr>
                <w:szCs w:val="24"/>
              </w:rPr>
              <w:t xml:space="preserve"> anomaliami pogodowymi </w:t>
            </w:r>
            <w:r w:rsidRPr="005E53F6">
              <w:rPr>
                <w:szCs w:val="24"/>
              </w:rPr>
              <w:br/>
              <w:t>oraz</w:t>
            </w:r>
            <w:r w:rsidR="008442E8" w:rsidRPr="005E53F6">
              <w:rPr>
                <w:szCs w:val="24"/>
              </w:rPr>
              <w:t xml:space="preserve"> </w:t>
            </w:r>
            <w:r w:rsidR="00300D6C" w:rsidRPr="005E53F6">
              <w:rPr>
                <w:szCs w:val="24"/>
              </w:rPr>
              <w:t>minimalizacj</w:t>
            </w:r>
            <w:r w:rsidRPr="005E53F6">
              <w:rPr>
                <w:szCs w:val="24"/>
              </w:rPr>
              <w:t>ą ich</w:t>
            </w:r>
            <w:r w:rsidR="00300D6C" w:rsidRPr="005E53F6">
              <w:rPr>
                <w:szCs w:val="24"/>
              </w:rPr>
              <w:t xml:space="preserve"> skutków. </w:t>
            </w:r>
            <w:r w:rsidRPr="005E53F6">
              <w:rPr>
                <w:szCs w:val="24"/>
              </w:rPr>
              <w:t>P</w:t>
            </w:r>
            <w:r w:rsidR="00300D6C" w:rsidRPr="005E53F6">
              <w:rPr>
                <w:szCs w:val="24"/>
              </w:rPr>
              <w:t xml:space="preserve">rowadzony jest monitoring zagrożeń, </w:t>
            </w:r>
            <w:r w:rsidRPr="005E53F6">
              <w:rPr>
                <w:szCs w:val="24"/>
              </w:rPr>
              <w:br/>
              <w:t xml:space="preserve">a </w:t>
            </w:r>
            <w:r w:rsidR="00300D6C" w:rsidRPr="005E53F6">
              <w:rPr>
                <w:szCs w:val="24"/>
              </w:rPr>
              <w:t>informacje o zagrożeniach przekazywane są do samorządów lokalnych CAR (Centraln</w:t>
            </w:r>
            <w:r w:rsidRPr="005E53F6">
              <w:rPr>
                <w:szCs w:val="24"/>
              </w:rPr>
              <w:t>a</w:t>
            </w:r>
            <w:r w:rsidR="00300D6C" w:rsidRPr="005E53F6">
              <w:rPr>
                <w:szCs w:val="24"/>
              </w:rPr>
              <w:t xml:space="preserve"> Aplikacj</w:t>
            </w:r>
            <w:r w:rsidRPr="005E53F6">
              <w:rPr>
                <w:szCs w:val="24"/>
              </w:rPr>
              <w:t xml:space="preserve">a </w:t>
            </w:r>
            <w:r w:rsidR="00300D6C" w:rsidRPr="005E53F6">
              <w:rPr>
                <w:szCs w:val="24"/>
              </w:rPr>
              <w:t>Raportując</w:t>
            </w:r>
            <w:r w:rsidRPr="005E53F6">
              <w:rPr>
                <w:szCs w:val="24"/>
              </w:rPr>
              <w:t>a</w:t>
            </w:r>
            <w:r w:rsidR="00300D6C" w:rsidRPr="005E53F6">
              <w:rPr>
                <w:szCs w:val="24"/>
              </w:rPr>
              <w:t>)</w:t>
            </w:r>
            <w:r w:rsidRPr="005E53F6">
              <w:rPr>
                <w:szCs w:val="24"/>
              </w:rPr>
              <w:t>.</w:t>
            </w:r>
          </w:p>
        </w:tc>
      </w:tr>
      <w:tr w:rsidR="00895B04" w:rsidRPr="00CF21C3" w14:paraId="39672FFD" w14:textId="77777777" w:rsidTr="007533C3">
        <w:tc>
          <w:tcPr>
            <w:tcW w:w="9067" w:type="dxa"/>
            <w:shd w:val="clear" w:color="auto" w:fill="DEEAF6" w:themeFill="accent5" w:themeFillTint="33"/>
          </w:tcPr>
          <w:p w14:paraId="40E771A7" w14:textId="77777777" w:rsidR="008442E8" w:rsidRDefault="00895B04" w:rsidP="005F5CF3">
            <w:pPr>
              <w:pStyle w:val="Akapitzlist"/>
              <w:spacing w:after="0" w:line="276" w:lineRule="auto"/>
              <w:ind w:left="0" w:firstLine="0"/>
              <w:jc w:val="center"/>
              <w:rPr>
                <w:b/>
                <w:szCs w:val="24"/>
              </w:rPr>
            </w:pPr>
            <w:r w:rsidRPr="00CF21C3">
              <w:rPr>
                <w:b/>
                <w:szCs w:val="24"/>
              </w:rPr>
              <w:t>Strategia Rozwoju Infrastruktury Drogowej i Mostowej Powiatu Koszalińskiego na lata 2016-2020</w:t>
            </w:r>
          </w:p>
          <w:p w14:paraId="09FFE7AB" w14:textId="77777777" w:rsidR="00895B04" w:rsidRPr="00CF21C3" w:rsidRDefault="00895B04" w:rsidP="005F5CF3">
            <w:pPr>
              <w:pStyle w:val="Akapitzlist"/>
              <w:spacing w:after="0" w:line="276" w:lineRule="auto"/>
              <w:ind w:left="0" w:firstLine="0"/>
              <w:jc w:val="center"/>
              <w:rPr>
                <w:b/>
                <w:szCs w:val="24"/>
              </w:rPr>
            </w:pPr>
            <w:r w:rsidRPr="00CF21C3">
              <w:rPr>
                <w:b/>
                <w:szCs w:val="24"/>
              </w:rPr>
              <w:t>Uchwała Rady Powiatu w Koszalinie Nr XV /110/16</w:t>
            </w:r>
          </w:p>
        </w:tc>
      </w:tr>
      <w:tr w:rsidR="00895B04" w:rsidRPr="006D204B" w14:paraId="13024DE5" w14:textId="77777777" w:rsidTr="007533C3">
        <w:tc>
          <w:tcPr>
            <w:tcW w:w="9067" w:type="dxa"/>
            <w:shd w:val="clear" w:color="auto" w:fill="auto"/>
          </w:tcPr>
          <w:p w14:paraId="46A8BE79" w14:textId="7C5E82D1" w:rsidR="00895B04" w:rsidRPr="006D204B" w:rsidRDefault="00895B04" w:rsidP="00B90212">
            <w:pPr>
              <w:pStyle w:val="Akapitzlist"/>
              <w:numPr>
                <w:ilvl w:val="0"/>
                <w:numId w:val="37"/>
              </w:numPr>
              <w:spacing w:after="0" w:line="276" w:lineRule="auto"/>
              <w:rPr>
                <w:szCs w:val="24"/>
              </w:rPr>
            </w:pPr>
            <w:r w:rsidRPr="006D204B">
              <w:rPr>
                <w:szCs w:val="24"/>
              </w:rPr>
              <w:t xml:space="preserve">w roku 2019 wykonano inwestycje dotyczące przebudowy dróg powiatowych </w:t>
            </w:r>
            <w:r w:rsidR="00001F26">
              <w:rPr>
                <w:szCs w:val="24"/>
              </w:rPr>
              <w:br/>
            </w:r>
            <w:r w:rsidRPr="006D204B">
              <w:rPr>
                <w:szCs w:val="24"/>
              </w:rPr>
              <w:t>o łącznej długości 11,851 km w połączeniu z pozyskiwaniem środków na remonty i przebudowę dróg z programów celowych i innych źródeł;</w:t>
            </w:r>
          </w:p>
          <w:p w14:paraId="529FFF53" w14:textId="77777777" w:rsidR="00895B04" w:rsidRPr="006D204B" w:rsidRDefault="00895B04" w:rsidP="00B90212">
            <w:pPr>
              <w:pStyle w:val="Akapitzlist"/>
              <w:numPr>
                <w:ilvl w:val="0"/>
                <w:numId w:val="37"/>
              </w:numPr>
              <w:spacing w:after="0" w:line="276" w:lineRule="auto"/>
              <w:rPr>
                <w:szCs w:val="24"/>
              </w:rPr>
            </w:pPr>
            <w:r w:rsidRPr="006D204B">
              <w:rPr>
                <w:szCs w:val="24"/>
              </w:rPr>
              <w:t>w roku 2019 rozpoczęto realizacje inwestycji dotyczących przebudowy dróg powiatowych o łącznej długości 15,864 km w połączeniu z pozyskiwaniem środków na remonty i przebudowę dróg z programów celowych i innych źródeł;</w:t>
            </w:r>
          </w:p>
          <w:p w14:paraId="5F12E50C" w14:textId="0F46A7B0" w:rsidR="00895B04" w:rsidRDefault="00895B04" w:rsidP="00B90212">
            <w:pPr>
              <w:pStyle w:val="Akapitzlist"/>
              <w:numPr>
                <w:ilvl w:val="0"/>
                <w:numId w:val="37"/>
              </w:numPr>
              <w:spacing w:after="0" w:line="276" w:lineRule="auto"/>
              <w:rPr>
                <w:szCs w:val="24"/>
              </w:rPr>
            </w:pPr>
            <w:r w:rsidRPr="006D204B">
              <w:rPr>
                <w:szCs w:val="24"/>
              </w:rPr>
              <w:t>przebudowa</w:t>
            </w:r>
            <w:r w:rsidR="0000236F">
              <w:rPr>
                <w:szCs w:val="24"/>
              </w:rPr>
              <w:t>no</w:t>
            </w:r>
            <w:r w:rsidRPr="006D204B">
              <w:rPr>
                <w:szCs w:val="24"/>
              </w:rPr>
              <w:t xml:space="preserve"> 15,1 km dróg powiatowych z doprowadzeniem ich do kategorii A; B wg SOSN zasobami PZD (maszyny + ludzie)</w:t>
            </w:r>
            <w:r>
              <w:rPr>
                <w:szCs w:val="24"/>
              </w:rPr>
              <w:t>,</w:t>
            </w:r>
            <w:r w:rsidRPr="006D204B">
              <w:rPr>
                <w:szCs w:val="24"/>
              </w:rPr>
              <w:t xml:space="preserve"> co stanowi realizację zobowiązania wynikającego z realizacji projektu „Doposażenie PZD w Koszalinie w maszyny i sprzęt przeznaczony do remontu dróg powiatowych”;</w:t>
            </w:r>
          </w:p>
          <w:p w14:paraId="72E9EBA7" w14:textId="77777777" w:rsidR="00895B04" w:rsidRPr="00F0572F" w:rsidRDefault="00895B04" w:rsidP="00B90212">
            <w:pPr>
              <w:pStyle w:val="Akapitzlist"/>
              <w:numPr>
                <w:ilvl w:val="0"/>
                <w:numId w:val="37"/>
              </w:numPr>
              <w:spacing w:after="0" w:line="276" w:lineRule="auto"/>
              <w:rPr>
                <w:szCs w:val="24"/>
              </w:rPr>
            </w:pPr>
            <w:r w:rsidRPr="00F0572F">
              <w:rPr>
                <w:szCs w:val="24"/>
              </w:rPr>
              <w:t>w ramach poprawy bezpieczeństwa ruchu drogowego wykonano 5 przejść dla pieszych oraz 3 ciągi piesze.</w:t>
            </w:r>
          </w:p>
        </w:tc>
      </w:tr>
    </w:tbl>
    <w:p w14:paraId="1F82B2DC" w14:textId="77777777" w:rsidR="005E53F6" w:rsidRDefault="005E53F6" w:rsidP="005E53F6">
      <w:pPr>
        <w:pStyle w:val="Akapitzlist"/>
        <w:spacing w:after="0" w:line="276" w:lineRule="auto"/>
        <w:ind w:left="567" w:firstLine="0"/>
        <w:rPr>
          <w:b/>
          <w:color w:val="1F3864" w:themeColor="accent1" w:themeShade="80"/>
          <w:sz w:val="28"/>
          <w:szCs w:val="24"/>
        </w:rPr>
      </w:pPr>
      <w:bookmarkStart w:id="4" w:name="_Hlk37759300"/>
      <w:bookmarkStart w:id="5" w:name="_Hlk37758877"/>
      <w:bookmarkStart w:id="6" w:name="_Hlk38017816"/>
    </w:p>
    <w:bookmarkEnd w:id="4"/>
    <w:p w14:paraId="0C4BAED3" w14:textId="77777777" w:rsidR="001275E9" w:rsidRDefault="001275E9" w:rsidP="001275E9">
      <w:pPr>
        <w:spacing w:after="0" w:line="276" w:lineRule="auto"/>
        <w:rPr>
          <w:b/>
          <w:color w:val="002060"/>
          <w:sz w:val="28"/>
          <w:szCs w:val="24"/>
        </w:rPr>
      </w:pPr>
    </w:p>
    <w:p w14:paraId="00DC6CD9" w14:textId="77777777" w:rsidR="005E53F6" w:rsidRDefault="005E53F6" w:rsidP="001275E9">
      <w:pPr>
        <w:tabs>
          <w:tab w:val="left" w:pos="2710"/>
        </w:tabs>
        <w:spacing w:line="276" w:lineRule="auto"/>
        <w:ind w:left="0"/>
        <w:rPr>
          <w:b/>
          <w:color w:val="auto"/>
          <w:szCs w:val="28"/>
        </w:rPr>
      </w:pPr>
    </w:p>
    <w:p w14:paraId="2CF93401" w14:textId="77777777" w:rsidR="005E53F6" w:rsidRDefault="005E53F6" w:rsidP="001275E9">
      <w:pPr>
        <w:tabs>
          <w:tab w:val="left" w:pos="2710"/>
        </w:tabs>
        <w:spacing w:line="276" w:lineRule="auto"/>
        <w:ind w:left="0"/>
        <w:rPr>
          <w:b/>
          <w:color w:val="auto"/>
          <w:szCs w:val="28"/>
        </w:rPr>
      </w:pPr>
    </w:p>
    <w:p w14:paraId="71B4F953" w14:textId="77777777" w:rsidR="005E53F6" w:rsidRDefault="005E53F6" w:rsidP="001275E9">
      <w:pPr>
        <w:tabs>
          <w:tab w:val="left" w:pos="2710"/>
        </w:tabs>
        <w:spacing w:line="276" w:lineRule="auto"/>
        <w:ind w:left="0"/>
        <w:rPr>
          <w:b/>
          <w:color w:val="auto"/>
          <w:szCs w:val="28"/>
        </w:rPr>
      </w:pPr>
    </w:p>
    <w:p w14:paraId="6440A1AA" w14:textId="77777777" w:rsidR="005E53F6" w:rsidRDefault="005E53F6" w:rsidP="001275E9">
      <w:pPr>
        <w:tabs>
          <w:tab w:val="left" w:pos="2710"/>
        </w:tabs>
        <w:spacing w:line="276" w:lineRule="auto"/>
        <w:ind w:left="0"/>
        <w:rPr>
          <w:b/>
          <w:color w:val="auto"/>
          <w:szCs w:val="28"/>
        </w:rPr>
      </w:pPr>
    </w:p>
    <w:p w14:paraId="39333EC2" w14:textId="77777777" w:rsidR="005E53F6" w:rsidRDefault="005E53F6" w:rsidP="001275E9">
      <w:pPr>
        <w:tabs>
          <w:tab w:val="left" w:pos="2710"/>
        </w:tabs>
        <w:spacing w:line="276" w:lineRule="auto"/>
        <w:ind w:left="0"/>
        <w:rPr>
          <w:b/>
          <w:color w:val="auto"/>
          <w:szCs w:val="28"/>
        </w:rPr>
      </w:pPr>
    </w:p>
    <w:p w14:paraId="30AB52A1" w14:textId="50CD73A0" w:rsidR="005E53F6" w:rsidRDefault="005E53F6" w:rsidP="001275E9">
      <w:pPr>
        <w:tabs>
          <w:tab w:val="left" w:pos="2710"/>
        </w:tabs>
        <w:spacing w:line="276" w:lineRule="auto"/>
        <w:ind w:left="0"/>
        <w:rPr>
          <w:b/>
          <w:color w:val="auto"/>
          <w:szCs w:val="28"/>
        </w:rPr>
      </w:pPr>
    </w:p>
    <w:p w14:paraId="74D9A9F2" w14:textId="73727B52" w:rsidR="00001F26" w:rsidRDefault="00001F26" w:rsidP="001275E9">
      <w:pPr>
        <w:tabs>
          <w:tab w:val="left" w:pos="2710"/>
        </w:tabs>
        <w:spacing w:line="276" w:lineRule="auto"/>
        <w:ind w:left="0"/>
        <w:rPr>
          <w:b/>
          <w:color w:val="auto"/>
          <w:szCs w:val="28"/>
        </w:rPr>
      </w:pPr>
    </w:p>
    <w:p w14:paraId="09F1FDCA" w14:textId="77777777" w:rsidR="00270231" w:rsidRDefault="00270231" w:rsidP="001275E9">
      <w:pPr>
        <w:tabs>
          <w:tab w:val="left" w:pos="2710"/>
        </w:tabs>
        <w:spacing w:line="276" w:lineRule="auto"/>
        <w:ind w:left="0"/>
        <w:rPr>
          <w:b/>
          <w:color w:val="auto"/>
          <w:szCs w:val="28"/>
        </w:rPr>
      </w:pPr>
    </w:p>
    <w:p w14:paraId="5028506F" w14:textId="77777777" w:rsidR="005E53F6" w:rsidRDefault="005E53F6" w:rsidP="001275E9">
      <w:pPr>
        <w:tabs>
          <w:tab w:val="left" w:pos="2710"/>
        </w:tabs>
        <w:spacing w:line="276" w:lineRule="auto"/>
        <w:ind w:left="0"/>
        <w:rPr>
          <w:b/>
          <w:color w:val="auto"/>
          <w:szCs w:val="28"/>
        </w:rPr>
      </w:pPr>
    </w:p>
    <w:p w14:paraId="661DBA03" w14:textId="613B760D" w:rsidR="005E53F6" w:rsidRDefault="005E53F6" w:rsidP="00B90212">
      <w:pPr>
        <w:pStyle w:val="Akapitzlist"/>
        <w:numPr>
          <w:ilvl w:val="0"/>
          <w:numId w:val="45"/>
        </w:numPr>
        <w:spacing w:after="0" w:line="276" w:lineRule="auto"/>
        <w:rPr>
          <w:b/>
          <w:color w:val="1F3864" w:themeColor="accent1" w:themeShade="80"/>
          <w:sz w:val="28"/>
          <w:szCs w:val="24"/>
        </w:rPr>
      </w:pPr>
      <w:r w:rsidRPr="005E53F6">
        <w:rPr>
          <w:b/>
          <w:color w:val="1F3864" w:themeColor="accent1" w:themeShade="80"/>
          <w:sz w:val="28"/>
          <w:szCs w:val="24"/>
        </w:rPr>
        <w:lastRenderedPageBreak/>
        <w:t>REALIZACJA STRATEGII ROZWOJU POWIATU</w:t>
      </w:r>
    </w:p>
    <w:p w14:paraId="11C75C26" w14:textId="77777777" w:rsidR="00270231" w:rsidRDefault="00270231" w:rsidP="005E53F6">
      <w:pPr>
        <w:tabs>
          <w:tab w:val="left" w:pos="2710"/>
        </w:tabs>
        <w:spacing w:line="276" w:lineRule="auto"/>
        <w:ind w:left="0" w:firstLine="0"/>
        <w:rPr>
          <w:b/>
          <w:color w:val="auto"/>
          <w:szCs w:val="28"/>
        </w:rPr>
      </w:pPr>
    </w:p>
    <w:p w14:paraId="4E7E99F6" w14:textId="25FA637C" w:rsidR="001275E9" w:rsidRDefault="001275E9" w:rsidP="005E53F6">
      <w:pPr>
        <w:tabs>
          <w:tab w:val="left" w:pos="2710"/>
        </w:tabs>
        <w:spacing w:line="276" w:lineRule="auto"/>
        <w:ind w:left="0" w:firstLine="0"/>
        <w:rPr>
          <w:b/>
          <w:color w:val="auto"/>
          <w:szCs w:val="28"/>
        </w:rPr>
      </w:pPr>
      <w:r w:rsidRPr="007971A6">
        <w:rPr>
          <w:b/>
          <w:color w:val="auto"/>
          <w:szCs w:val="28"/>
        </w:rPr>
        <w:t xml:space="preserve">Kluczowe działania powiatu koszalińskiego realizowane były w obszarach: </w:t>
      </w:r>
    </w:p>
    <w:p w14:paraId="69E54CE1" w14:textId="2FB586BC" w:rsidR="001275E9" w:rsidRPr="00030014" w:rsidRDefault="005E53F6" w:rsidP="001275E9">
      <w:pPr>
        <w:shd w:val="clear" w:color="auto" w:fill="2F5496" w:themeFill="accent1" w:themeFillShade="BF"/>
        <w:tabs>
          <w:tab w:val="left" w:pos="2710"/>
        </w:tabs>
        <w:spacing w:line="276" w:lineRule="auto"/>
        <w:ind w:left="0"/>
        <w:rPr>
          <w:b/>
          <w:color w:val="FFFFFF" w:themeColor="background1"/>
          <w:sz w:val="28"/>
          <w:szCs w:val="28"/>
        </w:rPr>
      </w:pPr>
      <w:r w:rsidRPr="00030014">
        <w:rPr>
          <w:b/>
          <w:color w:val="FFFFFF" w:themeColor="background1"/>
          <w:sz w:val="28"/>
          <w:szCs w:val="28"/>
        </w:rPr>
        <w:t>Społeczność</w:t>
      </w:r>
    </w:p>
    <w:p w14:paraId="3450EFE2" w14:textId="7892775F" w:rsidR="00270231" w:rsidRPr="00270231" w:rsidRDefault="001275E9" w:rsidP="00C62595">
      <w:pPr>
        <w:shd w:val="clear" w:color="auto" w:fill="DEEAF6" w:themeFill="accent5" w:themeFillTint="33"/>
        <w:tabs>
          <w:tab w:val="left" w:pos="2710"/>
        </w:tabs>
        <w:spacing w:line="360" w:lineRule="auto"/>
        <w:ind w:left="0"/>
        <w:rPr>
          <w:b/>
          <w:bCs/>
          <w:color w:val="auto"/>
          <w:szCs w:val="28"/>
        </w:rPr>
      </w:pPr>
      <w:r w:rsidRPr="00270231">
        <w:rPr>
          <w:b/>
          <w:bCs/>
          <w:color w:val="auto"/>
          <w:szCs w:val="28"/>
        </w:rPr>
        <w:t xml:space="preserve">Realizacja projektów współfinansowanych ze środków Europejskiego Funduszu Społecznego w ramach RPO WZ na lata 2014-2020 dotyczących aktywizacji osób pozostających bez pracy znajdujących się w szczególnie trudnej sytuacji na rynku pracy w powiecie koszalińskim. </w:t>
      </w:r>
    </w:p>
    <w:p w14:paraId="1EEFB32F" w14:textId="0F76A524" w:rsidR="001275E9" w:rsidRDefault="00C71BCA" w:rsidP="00C71BCA">
      <w:pPr>
        <w:spacing w:line="360" w:lineRule="auto"/>
        <w:ind w:left="0"/>
        <w:rPr>
          <w:szCs w:val="24"/>
        </w:rPr>
      </w:pPr>
      <w:r>
        <w:rPr>
          <w:color w:val="auto"/>
          <w:szCs w:val="28"/>
        </w:rPr>
        <w:tab/>
      </w:r>
      <w:r>
        <w:rPr>
          <w:color w:val="auto"/>
          <w:szCs w:val="28"/>
        </w:rPr>
        <w:tab/>
      </w:r>
      <w:r w:rsidR="001275E9" w:rsidRPr="007971A6">
        <w:rPr>
          <w:color w:val="auto"/>
          <w:szCs w:val="28"/>
        </w:rPr>
        <w:t xml:space="preserve">Projekty realizowane są rokrocznie i stale nie </w:t>
      </w:r>
      <w:r w:rsidR="0000236F">
        <w:rPr>
          <w:color w:val="auto"/>
          <w:szCs w:val="28"/>
        </w:rPr>
        <w:t>zaspokajają</w:t>
      </w:r>
      <w:r w:rsidR="001275E9" w:rsidRPr="007971A6">
        <w:rPr>
          <w:color w:val="auto"/>
          <w:szCs w:val="28"/>
        </w:rPr>
        <w:t xml:space="preserve"> potrzeb w tej dziedzinie.</w:t>
      </w:r>
      <w:r>
        <w:rPr>
          <w:color w:val="auto"/>
          <w:szCs w:val="28"/>
        </w:rPr>
        <w:t xml:space="preserve"> </w:t>
      </w:r>
      <w:r w:rsidR="001275E9" w:rsidRPr="007971A6">
        <w:rPr>
          <w:color w:val="auto"/>
          <w:szCs w:val="24"/>
        </w:rPr>
        <w:t>Celem realizowanym przez Powiatowy Urząd Pracy w Koszalinie jest aktywizacja zawodowa osób w szczególnej sytuacji na rynku pracy, w tym osób wychowujących dzieci, niepełnosprawnych, absolwentów i osób w wieku 50+.</w:t>
      </w:r>
    </w:p>
    <w:p w14:paraId="3188799B" w14:textId="77777777" w:rsidR="001275E9" w:rsidRPr="00493DEE" w:rsidRDefault="001275E9" w:rsidP="00C71BCA">
      <w:pPr>
        <w:spacing w:line="360" w:lineRule="auto"/>
        <w:ind w:left="0" w:firstLine="709"/>
        <w:rPr>
          <w:szCs w:val="24"/>
        </w:rPr>
      </w:pPr>
      <w:r w:rsidRPr="00DE7CD8">
        <w:rPr>
          <w:szCs w:val="24"/>
        </w:rPr>
        <w:t>W 201</w:t>
      </w:r>
      <w:r>
        <w:rPr>
          <w:szCs w:val="24"/>
        </w:rPr>
        <w:t>9</w:t>
      </w:r>
      <w:r w:rsidRPr="00DE7CD8">
        <w:rPr>
          <w:szCs w:val="24"/>
        </w:rPr>
        <w:t xml:space="preserve"> roku PUP w Koszalinie realizował projekt pn. „Aktywizacja osób pozostających bez pracy w wieku 30 lat i więcej znajdujących się w szczególnie trudnej sytuacji na rynku pracy w powiecie koszalińs</w:t>
      </w:r>
      <w:r>
        <w:rPr>
          <w:szCs w:val="24"/>
        </w:rPr>
        <w:t xml:space="preserve">kim i powiecie miasto Koszalin </w:t>
      </w:r>
      <w:r w:rsidRPr="00DE7CD8">
        <w:rPr>
          <w:szCs w:val="24"/>
        </w:rPr>
        <w:t xml:space="preserve">V” w ramach RPO WZ 2014-2020,  Oś priorytetowa </w:t>
      </w:r>
      <w:r>
        <w:rPr>
          <w:szCs w:val="24"/>
        </w:rPr>
        <w:t>VI Rynek Pracy, Działanie 6.5 (</w:t>
      </w:r>
      <w:r w:rsidRPr="00DE7CD8">
        <w:rPr>
          <w:szCs w:val="24"/>
        </w:rPr>
        <w:t xml:space="preserve">V </w:t>
      </w:r>
      <w:r w:rsidRPr="00493DEE">
        <w:rPr>
          <w:szCs w:val="24"/>
        </w:rPr>
        <w:t>edycja):</w:t>
      </w:r>
    </w:p>
    <w:p w14:paraId="5BAE03E7" w14:textId="55AA10D2" w:rsidR="001275E9" w:rsidRPr="00493DEE" w:rsidRDefault="001275E9" w:rsidP="001275E9">
      <w:pPr>
        <w:spacing w:line="360" w:lineRule="auto"/>
        <w:ind w:left="0"/>
        <w:rPr>
          <w:szCs w:val="24"/>
        </w:rPr>
      </w:pPr>
      <w:r w:rsidRPr="00493DEE">
        <w:rPr>
          <w:szCs w:val="24"/>
        </w:rPr>
        <w:t xml:space="preserve">Celem projektu było zwiększenie możliwości zatrudnienia osób w wieku 30 lat i więcej, zwłaszcza tych, które znajdują się w szczególnie trudnej sytuacji na rynku pracy </w:t>
      </w:r>
      <w:r w:rsidR="00C71BCA">
        <w:rPr>
          <w:szCs w:val="24"/>
        </w:rPr>
        <w:br/>
      </w:r>
      <w:r w:rsidRPr="00493DEE">
        <w:rPr>
          <w:szCs w:val="24"/>
        </w:rPr>
        <w:t>w powiecie koszalińskim i powiecie miasto Koszalin w okresie do 31.12.2019r.</w:t>
      </w:r>
    </w:p>
    <w:p w14:paraId="3DD89188" w14:textId="77777777" w:rsidR="001275E9" w:rsidRPr="00493DEE" w:rsidRDefault="001275E9" w:rsidP="00C71BCA">
      <w:pPr>
        <w:spacing w:line="360" w:lineRule="auto"/>
        <w:ind w:left="0" w:firstLine="709"/>
        <w:rPr>
          <w:szCs w:val="24"/>
        </w:rPr>
      </w:pPr>
      <w:r w:rsidRPr="00493DEE">
        <w:rPr>
          <w:szCs w:val="24"/>
        </w:rPr>
        <w:t xml:space="preserve">Realizacja projektu pozwoliła objąć wsparciem 263 osoby (co stanowiło 104,37% grupy docelowej), w </w:t>
      </w:r>
      <w:r w:rsidRPr="00C0064E">
        <w:rPr>
          <w:szCs w:val="24"/>
        </w:rPr>
        <w:t>tym 124 mieszkańców</w:t>
      </w:r>
      <w:r w:rsidRPr="00493DEE">
        <w:rPr>
          <w:szCs w:val="24"/>
        </w:rPr>
        <w:t xml:space="preserve">  powiatu koszalińskiego. 86,96% uczestników, którzy zakończyli udział w projekcie podjęło zatrudnienie spełniające kryteria efektywności zatrudnieniowej w projekcie.</w:t>
      </w:r>
    </w:p>
    <w:p w14:paraId="3853D55D" w14:textId="739D7D69" w:rsidR="001275E9" w:rsidRDefault="001275E9" w:rsidP="00C71BCA">
      <w:pPr>
        <w:spacing w:line="360" w:lineRule="auto"/>
        <w:ind w:left="0" w:firstLine="709"/>
        <w:rPr>
          <w:szCs w:val="24"/>
        </w:rPr>
      </w:pPr>
      <w:r w:rsidRPr="00493DEE">
        <w:rPr>
          <w:szCs w:val="24"/>
        </w:rPr>
        <w:t>W ramach projektu realizowano następujące zadania: staże, prace interwencyjne, szkolenia grupowe i indywidualne, jednorazowe środki na podjęcie działalności gospodarczej, refundacje kosztów wyposażenia lub doposażenia stanowisk  pracy. Na realizację projektu PUP wydatkował kwotę 3 837,8 tys. zł</w:t>
      </w:r>
      <w:r w:rsidR="00C71BCA">
        <w:rPr>
          <w:szCs w:val="24"/>
        </w:rPr>
        <w:t>.</w:t>
      </w:r>
    </w:p>
    <w:p w14:paraId="1CD6C48D" w14:textId="43D5BCEC" w:rsidR="001275E9" w:rsidRPr="0056631A" w:rsidRDefault="001275E9" w:rsidP="00C71BCA">
      <w:pPr>
        <w:pStyle w:val="Tekstpodstawowy31"/>
        <w:shd w:val="clear" w:color="auto" w:fill="DEEAF6" w:themeFill="accent5" w:themeFillTint="33"/>
        <w:spacing w:line="360" w:lineRule="auto"/>
        <w:jc w:val="both"/>
        <w:rPr>
          <w:rFonts w:ascii="Arial" w:hAnsi="Arial" w:cs="Arial"/>
          <w:b/>
          <w:sz w:val="24"/>
          <w:szCs w:val="24"/>
        </w:rPr>
      </w:pPr>
      <w:r w:rsidRPr="0056631A">
        <w:rPr>
          <w:rFonts w:ascii="Arial" w:hAnsi="Arial" w:cs="Arial"/>
          <w:b/>
          <w:sz w:val="24"/>
          <w:szCs w:val="24"/>
        </w:rPr>
        <w:t>Realizacja projektów mających na celu aktywizację młodzieży i dorosłych zagrożonych wykluczeniem społecznym (w tym zwłaszcza dziedziczenie bezrobocia, roszczeniowych i biernych postaw społecznych).</w:t>
      </w:r>
    </w:p>
    <w:p w14:paraId="763F08EC" w14:textId="48F97A76" w:rsidR="001275E9" w:rsidRPr="0056631A" w:rsidRDefault="001275E9" w:rsidP="00C71BCA">
      <w:pPr>
        <w:spacing w:line="360" w:lineRule="auto"/>
        <w:ind w:left="0" w:firstLine="709"/>
        <w:rPr>
          <w:szCs w:val="24"/>
        </w:rPr>
      </w:pPr>
      <w:r w:rsidRPr="0056631A">
        <w:rPr>
          <w:szCs w:val="24"/>
        </w:rPr>
        <w:t xml:space="preserve">W 2019 roku PUP w Koszalinie kontynuował realizację projektu pn. „Aktywizacja osób młodych pozostających bez pracy w powiecie koszalińskim i powiecie miasto Koszalin IV” w ramach PO WER 2014-2020, Oś Priorytetowa I Osoby młode na rynku pracy, Działanie 1.1, Poddziałanie 1.1.2. </w:t>
      </w:r>
    </w:p>
    <w:p w14:paraId="6B462C4F" w14:textId="3535DF7B" w:rsidR="001275E9" w:rsidRPr="0056631A" w:rsidRDefault="001275E9" w:rsidP="00C71BCA">
      <w:pPr>
        <w:spacing w:line="360" w:lineRule="auto"/>
        <w:ind w:left="0" w:firstLine="709"/>
        <w:rPr>
          <w:szCs w:val="24"/>
        </w:rPr>
      </w:pPr>
      <w:r w:rsidRPr="0056631A">
        <w:rPr>
          <w:szCs w:val="24"/>
        </w:rPr>
        <w:lastRenderedPageBreak/>
        <w:t>Celem projektu jest zwiększenie możliwości zatrudnienia osób młodych do 29 roku życia pozostających bez pracy w powiecie koszalińskim i powiecie miasto Koszalin w okresie do 31.12.2019</w:t>
      </w:r>
      <w:r w:rsidR="00F83D94">
        <w:rPr>
          <w:szCs w:val="24"/>
        </w:rPr>
        <w:t xml:space="preserve"> </w:t>
      </w:r>
      <w:r w:rsidRPr="0056631A">
        <w:rPr>
          <w:szCs w:val="24"/>
        </w:rPr>
        <w:t xml:space="preserve">r. Projekt był realizowany w okresie od 01.01.2019r. do 31.12.2019r.  W 2019r. objęto wsparciem 291 os., w tym </w:t>
      </w:r>
      <w:r w:rsidRPr="00D348BD">
        <w:rPr>
          <w:bCs/>
          <w:szCs w:val="24"/>
        </w:rPr>
        <w:t xml:space="preserve">137 </w:t>
      </w:r>
      <w:r w:rsidRPr="0056631A">
        <w:rPr>
          <w:szCs w:val="24"/>
        </w:rPr>
        <w:t>mieszkańców powiatu koszalińskiego. 86,03% uczestników, którzy zakończyli udział w projekcie podjęło zatrudnienie spełniające kryteria efektywności zatrudnieniowej w projekcie.</w:t>
      </w:r>
    </w:p>
    <w:p w14:paraId="7E1EC629" w14:textId="77777777" w:rsidR="001275E9" w:rsidRDefault="001275E9" w:rsidP="00C71BCA">
      <w:pPr>
        <w:spacing w:line="360" w:lineRule="auto"/>
        <w:ind w:left="0" w:firstLine="709"/>
        <w:rPr>
          <w:szCs w:val="24"/>
        </w:rPr>
      </w:pPr>
      <w:r w:rsidRPr="0056631A">
        <w:rPr>
          <w:szCs w:val="24"/>
        </w:rPr>
        <w:t>W ramach projektu  zrealizowano następujące zadania: staże, prace interwencyjne, jednorazowe środki na podjęcie działalności gospodarczej, bony na zasiedlenie,</w:t>
      </w:r>
      <w:r w:rsidRPr="0056631A">
        <w:rPr>
          <w:color w:val="FF0000"/>
          <w:szCs w:val="24"/>
        </w:rPr>
        <w:t xml:space="preserve"> </w:t>
      </w:r>
      <w:r w:rsidRPr="0056631A">
        <w:rPr>
          <w:szCs w:val="24"/>
        </w:rPr>
        <w:t>refundacje kosztów wyposażenia lub doposażenia stanowisk pracy. Na realizację programów wydatkowano łącznie  3 251, 6 tys. zł.</w:t>
      </w:r>
    </w:p>
    <w:p w14:paraId="40563DC7" w14:textId="2E429390" w:rsidR="001275E9" w:rsidRPr="0056631A" w:rsidRDefault="001275E9" w:rsidP="00C71BCA">
      <w:pPr>
        <w:pStyle w:val="Tekstpodstawowy31"/>
        <w:spacing w:line="360" w:lineRule="auto"/>
        <w:ind w:firstLine="709"/>
        <w:jc w:val="both"/>
        <w:rPr>
          <w:rFonts w:ascii="Arial" w:hAnsi="Arial" w:cs="Arial"/>
          <w:sz w:val="24"/>
          <w:szCs w:val="24"/>
        </w:rPr>
      </w:pPr>
      <w:r w:rsidRPr="0056631A">
        <w:rPr>
          <w:rFonts w:ascii="Arial" w:hAnsi="Arial" w:cs="Arial"/>
          <w:sz w:val="24"/>
          <w:szCs w:val="24"/>
        </w:rPr>
        <w:t xml:space="preserve">W 2019 roku PUP realizował również projekt współfinansowany ze środków Europejskiego Funduszu Społecznego w ramach RPO WZ na lata 2014-2020 dotyczący aktywizacji osób pozostających bez pracy w wieku 30 lat i więcej znajdujących się w szczególnie trudnej sytuacji na rynku pracy w powiecie koszalińskim. </w:t>
      </w:r>
    </w:p>
    <w:p w14:paraId="01800387" w14:textId="1C4ED0EE" w:rsidR="001275E9" w:rsidRPr="00C71BCA" w:rsidRDefault="001275E9" w:rsidP="00C71BCA">
      <w:pPr>
        <w:pStyle w:val="Tytu"/>
        <w:spacing w:line="360" w:lineRule="auto"/>
        <w:ind w:firstLine="709"/>
        <w:jc w:val="both"/>
        <w:rPr>
          <w:rFonts w:ascii="Arial" w:hAnsi="Arial" w:cs="Arial"/>
          <w:bCs/>
          <w:sz w:val="24"/>
          <w:szCs w:val="24"/>
          <w:u w:val="single"/>
        </w:rPr>
      </w:pPr>
      <w:r w:rsidRPr="00C71BCA">
        <w:rPr>
          <w:rFonts w:ascii="Arial" w:hAnsi="Arial" w:cs="Arial"/>
          <w:bCs/>
          <w:sz w:val="24"/>
          <w:szCs w:val="24"/>
        </w:rPr>
        <w:t>Powiatowy Urząd Pracy w Koszalinie realizuje programy na rzecz aktywizacji osób bezrobotnych wynikające z bieżącej analizy rynku pracy, pozyskując na ten cel dodatkow</w:t>
      </w:r>
      <w:r w:rsidR="00F83D94" w:rsidRPr="00C71BCA">
        <w:rPr>
          <w:rFonts w:ascii="Arial" w:hAnsi="Arial" w:cs="Arial"/>
          <w:bCs/>
          <w:sz w:val="24"/>
          <w:szCs w:val="24"/>
        </w:rPr>
        <w:t>e ś</w:t>
      </w:r>
      <w:r w:rsidRPr="00C71BCA">
        <w:rPr>
          <w:rFonts w:ascii="Arial" w:hAnsi="Arial" w:cs="Arial"/>
          <w:bCs/>
          <w:sz w:val="24"/>
          <w:szCs w:val="24"/>
        </w:rPr>
        <w:t xml:space="preserve">rodki z rezerwy Ministra Rodziny, Pracy i Polityki Społecznej. </w:t>
      </w:r>
    </w:p>
    <w:p w14:paraId="2713FC3B" w14:textId="77777777" w:rsidR="001275E9" w:rsidRPr="00C71BCA" w:rsidRDefault="001275E9" w:rsidP="001275E9">
      <w:pPr>
        <w:pStyle w:val="Tytu"/>
        <w:spacing w:line="360" w:lineRule="auto"/>
        <w:jc w:val="both"/>
        <w:rPr>
          <w:rFonts w:ascii="Arial" w:hAnsi="Arial" w:cs="Arial"/>
          <w:bCs/>
          <w:sz w:val="24"/>
          <w:szCs w:val="24"/>
        </w:rPr>
      </w:pPr>
      <w:r w:rsidRPr="00C71BCA">
        <w:rPr>
          <w:rFonts w:ascii="Arial" w:hAnsi="Arial" w:cs="Arial"/>
          <w:bCs/>
          <w:sz w:val="24"/>
          <w:szCs w:val="24"/>
        </w:rPr>
        <w:t xml:space="preserve">W 2019 roku PUP pozyskał dodatkowe środki na realizację trzech programów: </w:t>
      </w:r>
    </w:p>
    <w:p w14:paraId="44C02107" w14:textId="77777777" w:rsidR="001275E9" w:rsidRPr="00FB79A3" w:rsidRDefault="001275E9" w:rsidP="00B90212">
      <w:pPr>
        <w:pStyle w:val="Tytu"/>
        <w:numPr>
          <w:ilvl w:val="0"/>
          <w:numId w:val="38"/>
        </w:numPr>
        <w:spacing w:line="360" w:lineRule="auto"/>
        <w:rPr>
          <w:rFonts w:ascii="Arial" w:hAnsi="Arial" w:cs="Arial"/>
          <w:bCs/>
          <w:sz w:val="24"/>
          <w:szCs w:val="24"/>
        </w:rPr>
      </w:pPr>
      <w:r w:rsidRPr="00FB79A3">
        <w:rPr>
          <w:rFonts w:ascii="Arial" w:hAnsi="Arial" w:cs="Arial"/>
          <w:bCs/>
          <w:sz w:val="24"/>
          <w:szCs w:val="24"/>
        </w:rPr>
        <w:t xml:space="preserve">programu aktywizacji zawodowej bezrobotnych powracających z zagranicy, </w:t>
      </w:r>
    </w:p>
    <w:p w14:paraId="19BFD45D" w14:textId="77777777" w:rsidR="001275E9" w:rsidRPr="00FB79A3" w:rsidRDefault="001275E9" w:rsidP="00B90212">
      <w:pPr>
        <w:pStyle w:val="Tytu"/>
        <w:numPr>
          <w:ilvl w:val="0"/>
          <w:numId w:val="38"/>
        </w:numPr>
        <w:spacing w:line="360" w:lineRule="auto"/>
        <w:rPr>
          <w:rFonts w:ascii="Arial" w:hAnsi="Arial" w:cs="Arial"/>
          <w:bCs/>
          <w:sz w:val="24"/>
          <w:szCs w:val="24"/>
        </w:rPr>
      </w:pPr>
      <w:r w:rsidRPr="00FB79A3">
        <w:rPr>
          <w:rFonts w:ascii="Arial" w:hAnsi="Arial" w:cs="Arial"/>
          <w:bCs/>
          <w:sz w:val="24"/>
          <w:szCs w:val="24"/>
        </w:rPr>
        <w:t>program aktywizacji zawodowej bezrobotnych zamieszkujących na wsi,</w:t>
      </w:r>
    </w:p>
    <w:p w14:paraId="6F42A23D" w14:textId="77777777" w:rsidR="001275E9" w:rsidRPr="00FB79A3" w:rsidRDefault="001275E9" w:rsidP="00B90212">
      <w:pPr>
        <w:pStyle w:val="Tytu"/>
        <w:numPr>
          <w:ilvl w:val="0"/>
          <w:numId w:val="38"/>
        </w:numPr>
        <w:spacing w:line="360" w:lineRule="auto"/>
        <w:rPr>
          <w:rFonts w:ascii="Arial" w:hAnsi="Arial" w:cs="Arial"/>
          <w:bCs/>
          <w:sz w:val="24"/>
          <w:szCs w:val="24"/>
        </w:rPr>
      </w:pPr>
      <w:r w:rsidRPr="00FB79A3">
        <w:rPr>
          <w:rFonts w:ascii="Arial" w:hAnsi="Arial" w:cs="Arial"/>
          <w:bCs/>
          <w:sz w:val="24"/>
          <w:szCs w:val="24"/>
        </w:rPr>
        <w:t>programu aktywizacji zawodowej bezrobotnych w regionach wysokiego bezrobocia.</w:t>
      </w:r>
    </w:p>
    <w:p w14:paraId="6A56EFAD" w14:textId="47D61614" w:rsidR="001275E9" w:rsidRDefault="001275E9" w:rsidP="00C71BCA">
      <w:pPr>
        <w:spacing w:line="360" w:lineRule="auto"/>
        <w:ind w:left="0" w:firstLine="709"/>
        <w:rPr>
          <w:szCs w:val="24"/>
        </w:rPr>
      </w:pPr>
      <w:r w:rsidRPr="0056631A">
        <w:rPr>
          <w:szCs w:val="24"/>
        </w:rPr>
        <w:t xml:space="preserve">Do zadań w ramach programów byli kierowani zarówno mieszkańcy Koszalina jak i powiatu koszalińskiego. Realizacja programów pozwoliła objąć wsparciem 49 osób, w tym </w:t>
      </w:r>
      <w:r w:rsidRPr="00E96119">
        <w:rPr>
          <w:bCs/>
          <w:szCs w:val="24"/>
        </w:rPr>
        <w:t xml:space="preserve">43 </w:t>
      </w:r>
      <w:r w:rsidRPr="0056631A">
        <w:rPr>
          <w:szCs w:val="24"/>
        </w:rPr>
        <w:t>mieszkańców powiatu koszalińskiego. Na realizację programów wydatkowano łącznie  1 142,1 tys. zł.</w:t>
      </w:r>
      <w:r>
        <w:rPr>
          <w:szCs w:val="24"/>
        </w:rPr>
        <w:t xml:space="preserve"> </w:t>
      </w:r>
      <w:r w:rsidRPr="0056631A">
        <w:rPr>
          <w:szCs w:val="24"/>
        </w:rPr>
        <w:t>W ramach programów wypłacano jednorazowe środki na podjęcie działalności gospodarczej.</w:t>
      </w:r>
    </w:p>
    <w:p w14:paraId="1D035F01" w14:textId="77777777" w:rsidR="00C62595" w:rsidRDefault="001275E9" w:rsidP="00C62595">
      <w:pPr>
        <w:shd w:val="clear" w:color="auto" w:fill="DEEAF6" w:themeFill="accent5" w:themeFillTint="33"/>
        <w:spacing w:after="0" w:line="360" w:lineRule="auto"/>
        <w:ind w:left="0" w:right="67" w:firstLine="0"/>
        <w:rPr>
          <w:b/>
          <w:color w:val="auto"/>
          <w:szCs w:val="24"/>
        </w:rPr>
      </w:pPr>
      <w:bookmarkStart w:id="7" w:name="_Hlk37758829"/>
      <w:r w:rsidRPr="00A834DA">
        <w:rPr>
          <w:b/>
          <w:color w:val="auto"/>
          <w:szCs w:val="24"/>
        </w:rPr>
        <w:t xml:space="preserve">Realizacja projektów z zakresu szeroko pojętej edukacji, wdrażania programów edukacyjnych, podwyższania kompetencji kluczowych wśród społeczności lokalnej oraz kadry świadczącej pracę w tym zakresie. </w:t>
      </w:r>
      <w:bookmarkEnd w:id="7"/>
    </w:p>
    <w:p w14:paraId="3869BA32" w14:textId="7B19E56A" w:rsidR="001275E9" w:rsidRPr="00C62595" w:rsidRDefault="001275E9" w:rsidP="00C71BCA">
      <w:pPr>
        <w:spacing w:after="0" w:line="360" w:lineRule="auto"/>
        <w:ind w:left="0" w:right="67" w:firstLine="709"/>
        <w:rPr>
          <w:b/>
          <w:color w:val="auto"/>
          <w:szCs w:val="24"/>
        </w:rPr>
      </w:pPr>
      <w:r w:rsidRPr="00A6501B">
        <w:rPr>
          <w:color w:val="auto"/>
        </w:rPr>
        <w:t xml:space="preserve">Podwyższenie kompetencji kluczowych kadry pedagogicznej zatrudnionej </w:t>
      </w:r>
      <w:r w:rsidR="00C71BCA">
        <w:rPr>
          <w:color w:val="auto"/>
        </w:rPr>
        <w:br/>
      </w:r>
      <w:r w:rsidRPr="00A6501B">
        <w:rPr>
          <w:color w:val="auto"/>
        </w:rPr>
        <w:t>w powiatowych placówkach oświatowych odbywało się poprzez doskonalenie zawodowe. Środki na doskonalenie zawodowe w wysokości 36</w:t>
      </w:r>
      <w:r>
        <w:rPr>
          <w:color w:val="auto"/>
        </w:rPr>
        <w:t xml:space="preserve"> </w:t>
      </w:r>
      <w:r w:rsidRPr="00A6501B">
        <w:rPr>
          <w:color w:val="auto"/>
        </w:rPr>
        <w:t xml:space="preserve">031,00 zł zostały wykorzystane prawie w 100%. Nauczyciele i wychowawcy, zatrudnieni w placówkach, </w:t>
      </w:r>
      <w:r w:rsidRPr="00A6501B">
        <w:rPr>
          <w:color w:val="auto"/>
        </w:rPr>
        <w:lastRenderedPageBreak/>
        <w:t xml:space="preserve">korzystają systematycznie z różnych form doskonalenia zawodowego – studia podyplomowe, kursy kwalifikacyjne, szkolenia, konferencje, warsztaty. </w:t>
      </w:r>
    </w:p>
    <w:p w14:paraId="4B18DD91" w14:textId="7F68E24B" w:rsidR="001275E9" w:rsidRPr="00A6501B" w:rsidRDefault="001275E9" w:rsidP="00C71BCA">
      <w:pPr>
        <w:spacing w:after="0" w:line="360" w:lineRule="auto"/>
        <w:ind w:left="0" w:firstLine="709"/>
        <w:rPr>
          <w:color w:val="auto"/>
          <w:szCs w:val="24"/>
        </w:rPr>
      </w:pPr>
      <w:r w:rsidRPr="00A6501B">
        <w:rPr>
          <w:color w:val="auto"/>
          <w:szCs w:val="24"/>
        </w:rPr>
        <w:t>Zrealizowane zostały także zadnia dotyczące wyrównania szans życiowych osób niepełnosprawnych poprzez misję placówek oświatowych, których zadaniem jest zapewnienie wszystkim uczniom i wychowankom nauki na możliwie najwyższym poziomie oraz: stworzenie warunków wszechstronnego rozwoju w aspekcie intelektualnym, psychicznym i fizycznym, zdobywanie odpowiednich kompetencji do dalszego kształcenia, rozwijanie własnej osobowości i zainteresowań w przyjaznej atmosferze. Placówki kształtują u uczniów takie cechy jak: aktywność społeczną oraz pozytywne podejście do świata przy jednoczesnym wspieraniu rodziców w procesie wychowania. Nabycie kompetencji z zakresu postępowania z uczniem z zaburzeniami zachowania, zachowaniami trudnymi, zaburzeniami emocjonalnymi zaowocowało sukcesami wychowawczymi w MOW</w:t>
      </w:r>
      <w:r w:rsidR="00433F39">
        <w:rPr>
          <w:color w:val="auto"/>
          <w:szCs w:val="24"/>
        </w:rPr>
        <w:t xml:space="preserve"> w Polanowie</w:t>
      </w:r>
      <w:r w:rsidRPr="00A6501B">
        <w:rPr>
          <w:color w:val="auto"/>
          <w:szCs w:val="24"/>
        </w:rPr>
        <w:t xml:space="preserve"> i SOSW</w:t>
      </w:r>
      <w:r w:rsidR="00433F39">
        <w:rPr>
          <w:color w:val="auto"/>
          <w:szCs w:val="24"/>
        </w:rPr>
        <w:t xml:space="preserve"> w Warninie</w:t>
      </w:r>
      <w:r w:rsidRPr="00A6501B">
        <w:rPr>
          <w:color w:val="auto"/>
          <w:szCs w:val="24"/>
        </w:rPr>
        <w:t>.</w:t>
      </w:r>
    </w:p>
    <w:p w14:paraId="13F8CF82" w14:textId="5B9B6143" w:rsidR="001275E9" w:rsidRPr="00A6501B" w:rsidRDefault="001275E9" w:rsidP="00C71BCA">
      <w:pPr>
        <w:spacing w:line="360" w:lineRule="auto"/>
        <w:ind w:left="0" w:firstLine="709"/>
        <w:rPr>
          <w:color w:val="auto"/>
        </w:rPr>
      </w:pPr>
      <w:r w:rsidRPr="00A6501B">
        <w:rPr>
          <w:color w:val="auto"/>
          <w:szCs w:val="24"/>
        </w:rPr>
        <w:t xml:space="preserve">Tego typu działania są prowadzone systematycznie. Rok szkolny 2019/2020 </w:t>
      </w:r>
      <w:r w:rsidR="00C71BCA">
        <w:rPr>
          <w:color w:val="auto"/>
          <w:szCs w:val="24"/>
        </w:rPr>
        <w:br/>
      </w:r>
      <w:r w:rsidRPr="00A6501B">
        <w:rPr>
          <w:color w:val="auto"/>
          <w:szCs w:val="24"/>
        </w:rPr>
        <w:t>w SOSW w Warninie był również rokiem dalszego doskonalenia kompetencji komunikacyjnych u uczniów w oparciu o Program Boarmaker. Zajęcia edukacyjne były wzbogacane przez uczestnictwo uczniów w zajęciach organizowanych poza placówką. Uczniowie brali udział w cyklicznych zajęciach organizowanych w fonotece, aquaparku, zorganizowano uczniom praktyki, udział w zajęciach integracyjnych w bibliotekach na terenie powiatu. W ramach zajęć edukacyjnych uczniowie wyjeżdżali również na wycieczki w trakcie których uczyli się korzystać z instytucji użyteczności publicznej oraz korzystali z dóbr kultury: kina, teatru. W SOSW nauczyciele i wychowawcy ukończyli Szkolenie „Makaton” z zakresu wprowadzania komunikacji alternatywnej (za pomocą gestów i symboli graficznych).</w:t>
      </w:r>
      <w:r w:rsidRPr="00A6501B">
        <w:rPr>
          <w:color w:val="auto"/>
        </w:rPr>
        <w:t xml:space="preserve"> System jest dostosowany do możliwości percepcyjnych uczniów z niepełnosprawnością intelektualną oraz do możliwości motorycznych -  przez co jest łatwy i dostępny.</w:t>
      </w:r>
    </w:p>
    <w:p w14:paraId="4B3D5ACF" w14:textId="72EF3DB9" w:rsidR="001275E9" w:rsidRPr="00A6501B" w:rsidRDefault="001275E9" w:rsidP="00C71BCA">
      <w:pPr>
        <w:spacing w:line="360" w:lineRule="auto"/>
        <w:ind w:left="0" w:firstLine="709"/>
        <w:rPr>
          <w:color w:val="auto"/>
          <w:szCs w:val="24"/>
        </w:rPr>
      </w:pPr>
      <w:r w:rsidRPr="00A6501B">
        <w:rPr>
          <w:color w:val="auto"/>
          <w:szCs w:val="24"/>
        </w:rPr>
        <w:t>W placówkach zrealizowano również wiele zajęć mających na celu kształtowanie u uczniów świadomości zagrożeń związanych z nikotynizmem, alkoholizmem, narkomanią i zażywaniem dopalaczy oraz bezpieczeństwem w cyberprzestrzeni.</w:t>
      </w:r>
    </w:p>
    <w:p w14:paraId="0BD193F7" w14:textId="001FE56F" w:rsidR="001275E9" w:rsidRDefault="001275E9" w:rsidP="001275E9">
      <w:pPr>
        <w:spacing w:line="360" w:lineRule="auto"/>
        <w:ind w:left="0"/>
        <w:rPr>
          <w:color w:val="auto"/>
        </w:rPr>
      </w:pPr>
      <w:r w:rsidRPr="00A6501B">
        <w:rPr>
          <w:color w:val="auto"/>
          <w:szCs w:val="24"/>
        </w:rPr>
        <w:t xml:space="preserve">Powiatowa Poradnia Psychologiczno-Pedagogiczna w Koszalinie w </w:t>
      </w:r>
      <w:r w:rsidR="00433F39">
        <w:rPr>
          <w:color w:val="auto"/>
          <w:szCs w:val="24"/>
        </w:rPr>
        <w:t xml:space="preserve">2019 r. kontynuowała w </w:t>
      </w:r>
      <w:r w:rsidRPr="00A6501B">
        <w:rPr>
          <w:color w:val="auto"/>
          <w:szCs w:val="24"/>
        </w:rPr>
        <w:t xml:space="preserve">dalszym ciągu </w:t>
      </w:r>
      <w:r w:rsidR="00433F39">
        <w:rPr>
          <w:color w:val="auto"/>
          <w:szCs w:val="24"/>
        </w:rPr>
        <w:t xml:space="preserve">realizację </w:t>
      </w:r>
      <w:r w:rsidRPr="00A6501B">
        <w:rPr>
          <w:color w:val="auto"/>
          <w:szCs w:val="24"/>
        </w:rPr>
        <w:t>rządow</w:t>
      </w:r>
      <w:r w:rsidR="00433F39">
        <w:rPr>
          <w:color w:val="auto"/>
          <w:szCs w:val="24"/>
        </w:rPr>
        <w:t>ego</w:t>
      </w:r>
      <w:r w:rsidRPr="00A6501B">
        <w:rPr>
          <w:color w:val="auto"/>
          <w:szCs w:val="24"/>
        </w:rPr>
        <w:t xml:space="preserve"> program</w:t>
      </w:r>
      <w:r w:rsidR="00433F39">
        <w:rPr>
          <w:color w:val="auto"/>
          <w:szCs w:val="24"/>
        </w:rPr>
        <w:t>u</w:t>
      </w:r>
      <w:r w:rsidRPr="00A6501B">
        <w:rPr>
          <w:color w:val="auto"/>
          <w:szCs w:val="24"/>
        </w:rPr>
        <w:t xml:space="preserve"> „Za życiem”. Z dniem 1 września 2017 r. Starosta Koszaliński wskazał Poradnię, jako wiodący ośrodek koordynacyjno - rehabilitacyjno – opiekuńczy. </w:t>
      </w:r>
      <w:r w:rsidRPr="00A6501B">
        <w:rPr>
          <w:color w:val="auto"/>
        </w:rPr>
        <w:t xml:space="preserve">Nasilające się problemy związane z obszarem zdrowia psychicznego dzieci i młodzieży, samookaleczenia, stany depresyjne, </w:t>
      </w:r>
      <w:r w:rsidRPr="00A6501B">
        <w:rPr>
          <w:color w:val="auto"/>
        </w:rPr>
        <w:lastRenderedPageBreak/>
        <w:t xml:space="preserve">odmowa chodzenia do szkoły, zaburzenia zachowania, lęki, myśli i próby samobójcze skłaniają do zwiększenia obszaru działań pracowników Poradni. Poradnia bierze udział w realizacji zadań z zakresu: Powiatowego Programu Zdrowia Psychicznego, Powiatowego Konwentu Przeciwdziałania Przemocy w Rodzinie, Strategii Rozwiązywania Problemów Społecznych. </w:t>
      </w:r>
    </w:p>
    <w:p w14:paraId="02261944" w14:textId="77777777" w:rsidR="001275E9" w:rsidRPr="00A834DA" w:rsidRDefault="001275E9" w:rsidP="00C62595">
      <w:pPr>
        <w:shd w:val="clear" w:color="auto" w:fill="DEEAF6" w:themeFill="accent5" w:themeFillTint="33"/>
        <w:spacing w:after="0" w:line="360" w:lineRule="auto"/>
        <w:ind w:left="0" w:right="67" w:firstLine="0"/>
        <w:rPr>
          <w:b/>
          <w:color w:val="auto"/>
          <w:szCs w:val="24"/>
        </w:rPr>
      </w:pPr>
      <w:bookmarkStart w:id="8" w:name="_Hlk37759261"/>
      <w:r w:rsidRPr="00A834DA">
        <w:rPr>
          <w:b/>
          <w:color w:val="auto"/>
          <w:szCs w:val="24"/>
        </w:rPr>
        <w:t xml:space="preserve">Organizowanie lub współudział w szkoleniach, spotkaniach mających na celu podnoszenie kompetencji wśród pracowników jednostek organizacyjnych powiatu. </w:t>
      </w:r>
    </w:p>
    <w:bookmarkEnd w:id="8"/>
    <w:p w14:paraId="0AA3F177" w14:textId="62B17351" w:rsidR="001275E9" w:rsidRDefault="001275E9" w:rsidP="00C71BCA">
      <w:pPr>
        <w:spacing w:line="360" w:lineRule="auto"/>
        <w:ind w:left="0" w:firstLine="709"/>
      </w:pPr>
      <w:r>
        <w:t xml:space="preserve">W ramach działań dotyczących doskonalenia umiejętności i kompetencji kadry administracyjnej zostały przeprowadzone  82 szkolenia, w których wzięło udział  192 pracowników Starostwa Powiatowego w Koszalinie, które odbywały się bezpośrednio </w:t>
      </w:r>
      <w:r w:rsidR="00433F39">
        <w:br/>
      </w:r>
      <w:r>
        <w:t>w Koszalinie lub innych miastach Polski. Zorganizowane zostały również dwa szkolenia zamknięte, które przeprowadzono w siedzibie Starostwa Powiatowego w Koszalinie:</w:t>
      </w:r>
    </w:p>
    <w:p w14:paraId="4E7318B5" w14:textId="77777777" w:rsidR="001275E9" w:rsidRDefault="001275E9" w:rsidP="00B90212">
      <w:pPr>
        <w:pStyle w:val="Akapitzlist"/>
        <w:numPr>
          <w:ilvl w:val="0"/>
          <w:numId w:val="39"/>
        </w:numPr>
        <w:spacing w:line="360" w:lineRule="auto"/>
      </w:pPr>
      <w:r>
        <w:t xml:space="preserve">Szkolenie dotyczące „Budowy sieci szerokopasmowych mobilnych ze szczególnym uwzględnieniem kwestii środowiskowych”, w którym uczestniczyło 14 pracowników Starostwa Powiatowego w Koszalinie , </w:t>
      </w:r>
    </w:p>
    <w:p w14:paraId="3087A43F" w14:textId="2FBC4AA6" w:rsidR="001275E9" w:rsidRDefault="001275E9" w:rsidP="00B90212">
      <w:pPr>
        <w:pStyle w:val="Akapitzlist"/>
        <w:numPr>
          <w:ilvl w:val="0"/>
          <w:numId w:val="39"/>
        </w:numPr>
        <w:spacing w:line="360" w:lineRule="auto"/>
      </w:pPr>
      <w:r>
        <w:t>Szkolenie dotyczące polityki antykorupcyjnej i antymobbingowej, w którym uczestniczyło 18 pracowników Starostwa Powiatowego w Koszalinie</w:t>
      </w:r>
      <w:r w:rsidR="00270231">
        <w:t>.</w:t>
      </w:r>
    </w:p>
    <w:p w14:paraId="5C24B37E" w14:textId="0CE5262C" w:rsidR="001275E9" w:rsidRDefault="001275E9" w:rsidP="00C62595">
      <w:pPr>
        <w:shd w:val="clear" w:color="auto" w:fill="DEEAF6" w:themeFill="accent5" w:themeFillTint="33"/>
        <w:spacing w:after="0" w:line="360" w:lineRule="auto"/>
        <w:ind w:left="0" w:right="67"/>
        <w:rPr>
          <w:b/>
          <w:color w:val="auto"/>
          <w:szCs w:val="24"/>
        </w:rPr>
      </w:pPr>
      <w:bookmarkStart w:id="9" w:name="_Hlk37760728"/>
      <w:r w:rsidRPr="0056631A">
        <w:rPr>
          <w:b/>
          <w:color w:val="auto"/>
          <w:szCs w:val="24"/>
        </w:rPr>
        <w:t xml:space="preserve">Realizacja projektów mających na celu wspieranie rodzin. </w:t>
      </w:r>
    </w:p>
    <w:bookmarkEnd w:id="9"/>
    <w:p w14:paraId="28A9FB1D" w14:textId="0A59A86B" w:rsidR="001275E9" w:rsidRPr="00E9253B" w:rsidRDefault="001275E9" w:rsidP="00C71BCA">
      <w:pPr>
        <w:spacing w:after="0" w:line="360" w:lineRule="auto"/>
        <w:ind w:left="0" w:firstLine="709"/>
        <w:rPr>
          <w:rFonts w:eastAsia="Times New Roman"/>
          <w:color w:val="000000" w:themeColor="text1"/>
          <w:szCs w:val="24"/>
        </w:rPr>
      </w:pPr>
      <w:r w:rsidRPr="00B412EB">
        <w:rPr>
          <w:rFonts w:eastAsia="Times New Roman"/>
          <w:color w:val="000000" w:themeColor="text1"/>
          <w:szCs w:val="24"/>
        </w:rPr>
        <w:t>Powiatowe Centrum Pomocy Rodzinie zrealizowało projekt:</w:t>
      </w:r>
      <w:r w:rsidR="00433F39">
        <w:rPr>
          <w:rFonts w:eastAsia="Times New Roman"/>
          <w:color w:val="000000" w:themeColor="text1"/>
          <w:szCs w:val="24"/>
        </w:rPr>
        <w:t xml:space="preserve"> </w:t>
      </w:r>
      <w:r w:rsidRPr="00E9253B">
        <w:rPr>
          <w:b/>
          <w:color w:val="000000" w:themeColor="text1"/>
          <w:szCs w:val="24"/>
        </w:rPr>
        <w:t>„SZANSA – jestem ZA”</w:t>
      </w:r>
      <w:r w:rsidRPr="00E9253B">
        <w:rPr>
          <w:color w:val="000000" w:themeColor="text1"/>
          <w:szCs w:val="24"/>
        </w:rPr>
        <w:t xml:space="preserve">, który rozpoczął się </w:t>
      </w:r>
      <w:r w:rsidRPr="00160634">
        <w:rPr>
          <w:rStyle w:val="Pogrubienie"/>
          <w:b w:val="0"/>
          <w:bCs w:val="0"/>
          <w:color w:val="000000" w:themeColor="text1"/>
          <w:szCs w:val="24"/>
        </w:rPr>
        <w:t>01.01.2018 i będzie trwać do 31.12.2020.</w:t>
      </w:r>
      <w:r w:rsidRPr="006D204B">
        <w:rPr>
          <w:rStyle w:val="Pogrubienie"/>
          <w:color w:val="000000" w:themeColor="text1"/>
          <w:szCs w:val="24"/>
        </w:rPr>
        <w:t xml:space="preserve"> </w:t>
      </w:r>
      <w:r w:rsidRPr="00433F39">
        <w:rPr>
          <w:rStyle w:val="Pogrubienie"/>
          <w:b w:val="0"/>
          <w:bCs w:val="0"/>
          <w:color w:val="000000" w:themeColor="text1"/>
          <w:szCs w:val="24"/>
        </w:rPr>
        <w:t>Program</w:t>
      </w:r>
      <w:r w:rsidRPr="006D204B">
        <w:rPr>
          <w:rStyle w:val="Pogrubienie"/>
          <w:color w:val="000000" w:themeColor="text1"/>
          <w:szCs w:val="24"/>
        </w:rPr>
        <w:t xml:space="preserve"> </w:t>
      </w:r>
      <w:r w:rsidRPr="00E9253B">
        <w:rPr>
          <w:color w:val="000000" w:themeColor="text1"/>
          <w:szCs w:val="24"/>
        </w:rPr>
        <w:t>skierowany jest do usamodzielnianych wychowanków rodzin zastępczych i placówek opiekuńczo – wychowawczych oraz osób sprawujących pieczę zastępczą. Dzięki szeroko zaplanowanym działaniom o charakterze długoterminowego wsparcia poprzez stosowanie instrumentów aktywnej integracji uzyskane rezultaty przyczynią się do zmiany w sytuacji mieszkańców powiatu koszalińskiego.</w:t>
      </w:r>
    </w:p>
    <w:p w14:paraId="1C136041" w14:textId="5F1FE21C" w:rsidR="001275E9" w:rsidRPr="00E9253B" w:rsidRDefault="001275E9" w:rsidP="00C71BCA">
      <w:pPr>
        <w:suppressAutoHyphens/>
        <w:spacing w:after="0" w:line="360" w:lineRule="auto"/>
        <w:ind w:left="0" w:firstLine="709"/>
        <w:rPr>
          <w:rFonts w:eastAsia="Lucida Sans Unicode"/>
          <w:bCs/>
          <w:color w:val="000000" w:themeColor="text1"/>
          <w:szCs w:val="24"/>
          <w:lang w:eastAsia="ar-SA"/>
        </w:rPr>
      </w:pPr>
      <w:r w:rsidRPr="00E9253B">
        <w:rPr>
          <w:rFonts w:eastAsia="Lucida Sans Unicode"/>
          <w:bCs/>
          <w:color w:val="000000" w:themeColor="text1"/>
          <w:szCs w:val="24"/>
          <w:lang w:eastAsia="ar-SA"/>
        </w:rPr>
        <w:t>Zapewnienie standardu usług świadczonych przez powiatowe jednostki organizacyjne pomocy społecznej</w:t>
      </w:r>
      <w:r w:rsidRPr="00E9253B">
        <w:rPr>
          <w:rFonts w:eastAsia="Lucida Sans Unicode"/>
          <w:b/>
          <w:bCs/>
          <w:color w:val="000000" w:themeColor="text1"/>
          <w:szCs w:val="24"/>
          <w:lang w:eastAsia="ar-SA"/>
        </w:rPr>
        <w:t xml:space="preserve"> </w:t>
      </w:r>
      <w:r w:rsidRPr="00E9253B">
        <w:rPr>
          <w:rFonts w:eastAsia="Lucida Sans Unicode"/>
          <w:bCs/>
          <w:color w:val="000000" w:themeColor="text1"/>
          <w:szCs w:val="24"/>
          <w:lang w:eastAsia="ar-SA"/>
        </w:rPr>
        <w:t>jest celem strategicznym</w:t>
      </w:r>
      <w:r w:rsidRPr="00E9253B">
        <w:rPr>
          <w:rFonts w:eastAsia="Lucida Sans Unicode"/>
          <w:b/>
          <w:bCs/>
          <w:color w:val="000000" w:themeColor="text1"/>
          <w:szCs w:val="24"/>
          <w:lang w:eastAsia="ar-SA"/>
        </w:rPr>
        <w:t xml:space="preserve"> </w:t>
      </w:r>
      <w:r w:rsidRPr="00E9253B">
        <w:rPr>
          <w:rFonts w:eastAsia="Lucida Sans Unicode"/>
          <w:bCs/>
          <w:color w:val="000000" w:themeColor="text1"/>
          <w:szCs w:val="24"/>
          <w:lang w:eastAsia="ar-SA"/>
        </w:rPr>
        <w:t xml:space="preserve">realizowanym w ramach Strategii, poprzez m.in. </w:t>
      </w:r>
      <w:r w:rsidRPr="00E9253B">
        <w:rPr>
          <w:rFonts w:eastAsia="Times New Roman"/>
          <w:color w:val="000000" w:themeColor="text1"/>
          <w:szCs w:val="24"/>
        </w:rPr>
        <w:t xml:space="preserve">poprawę estetyki i funkcjonalności jednostki, współpracę ze środowiskiem lokalnym, </w:t>
      </w:r>
      <w:r w:rsidRPr="00E9253B">
        <w:rPr>
          <w:rFonts w:eastAsia="Lucida Sans Unicode"/>
          <w:color w:val="000000" w:themeColor="text1"/>
          <w:szCs w:val="24"/>
          <w:lang w:eastAsia="ar-SA"/>
        </w:rPr>
        <w:t xml:space="preserve">rozwój systemu wsparcia usamodzielnianych wychowanków poprzez: tworzenie (funkcjonowanie) mieszkań usamodzielniania wychowanków placówek opiekuńczo - wychowawczych, domów pomocy społecznej i rodzin </w:t>
      </w:r>
      <w:r w:rsidRPr="00E9253B">
        <w:rPr>
          <w:rFonts w:eastAsia="Lucida Sans Unicode"/>
          <w:color w:val="000000" w:themeColor="text1"/>
          <w:szCs w:val="24"/>
          <w:lang w:eastAsia="ar-SA"/>
        </w:rPr>
        <w:lastRenderedPageBreak/>
        <w:t xml:space="preserve">zastępczych oraz mieszkań chronionych, działania na rzecz powrotu dzieci do rodzin biologicznych, rozwój samodzielności wychowanków. </w:t>
      </w:r>
    </w:p>
    <w:p w14:paraId="2E60537D" w14:textId="77777777" w:rsidR="001275E9" w:rsidRPr="00E9253B" w:rsidRDefault="001275E9" w:rsidP="001275E9">
      <w:pPr>
        <w:widowControl w:val="0"/>
        <w:suppressAutoHyphens/>
        <w:spacing w:after="0" w:line="360" w:lineRule="auto"/>
        <w:ind w:left="0"/>
        <w:rPr>
          <w:rFonts w:eastAsia="Lucida Sans Unicode"/>
          <w:bCs/>
          <w:color w:val="000000" w:themeColor="text1"/>
          <w:szCs w:val="24"/>
          <w:lang w:eastAsia="ar-SA"/>
        </w:rPr>
      </w:pPr>
      <w:r w:rsidRPr="00E9253B">
        <w:rPr>
          <w:rFonts w:eastAsia="Lucida Sans Unicode"/>
          <w:bCs/>
          <w:color w:val="000000" w:themeColor="text1"/>
          <w:szCs w:val="24"/>
          <w:lang w:eastAsia="ar-SA"/>
        </w:rPr>
        <w:t>Budowanie zintegrowanego systemu profilaktyki i rozwiązywania problemów społecznych w powiecie</w:t>
      </w:r>
      <w:r w:rsidRPr="00E9253B">
        <w:rPr>
          <w:rFonts w:eastAsia="Lucida Sans Unicode"/>
          <w:b/>
          <w:bCs/>
          <w:color w:val="000000" w:themeColor="text1"/>
          <w:szCs w:val="24"/>
          <w:lang w:eastAsia="ar-SA"/>
        </w:rPr>
        <w:t xml:space="preserve"> </w:t>
      </w:r>
      <w:r w:rsidRPr="00E9253B">
        <w:rPr>
          <w:rFonts w:eastAsia="Lucida Sans Unicode"/>
          <w:bCs/>
          <w:color w:val="000000" w:themeColor="text1"/>
          <w:szCs w:val="24"/>
          <w:lang w:eastAsia="ar-SA"/>
        </w:rPr>
        <w:t>realizowane jest poprzez 3 cele :</w:t>
      </w:r>
    </w:p>
    <w:p w14:paraId="406FACE4" w14:textId="77777777" w:rsidR="001275E9" w:rsidRPr="005652BE" w:rsidRDefault="001275E9" w:rsidP="00B90212">
      <w:pPr>
        <w:pStyle w:val="Akapitzlist"/>
        <w:widowControl w:val="0"/>
        <w:numPr>
          <w:ilvl w:val="0"/>
          <w:numId w:val="40"/>
        </w:numPr>
        <w:suppressAutoHyphens/>
        <w:spacing w:after="0" w:line="360" w:lineRule="auto"/>
        <w:rPr>
          <w:rFonts w:eastAsia="Lucida Sans Unicode"/>
          <w:color w:val="000000" w:themeColor="text1"/>
          <w:szCs w:val="24"/>
          <w:lang w:eastAsia="ar-SA"/>
        </w:rPr>
      </w:pPr>
      <w:r w:rsidRPr="005652BE">
        <w:rPr>
          <w:rFonts w:eastAsia="Lucida Sans Unicode"/>
          <w:bCs/>
          <w:color w:val="000000" w:themeColor="text1"/>
          <w:szCs w:val="24"/>
          <w:lang w:eastAsia="ar-SA"/>
        </w:rPr>
        <w:t>Współpracę z samorządami oraz promowanie skutecznych rozwiązań  w zakresie polityki społecznej.</w:t>
      </w:r>
    </w:p>
    <w:p w14:paraId="17486F70" w14:textId="77777777" w:rsidR="001275E9" w:rsidRPr="005652BE" w:rsidRDefault="001275E9" w:rsidP="00B90212">
      <w:pPr>
        <w:pStyle w:val="Akapitzlist"/>
        <w:widowControl w:val="0"/>
        <w:numPr>
          <w:ilvl w:val="0"/>
          <w:numId w:val="40"/>
        </w:numPr>
        <w:suppressAutoHyphens/>
        <w:spacing w:after="0" w:line="360" w:lineRule="auto"/>
        <w:rPr>
          <w:rFonts w:eastAsia="Lucida Sans Unicode"/>
          <w:color w:val="000000" w:themeColor="text1"/>
          <w:szCs w:val="24"/>
          <w:lang w:eastAsia="ar-SA"/>
        </w:rPr>
      </w:pPr>
      <w:r w:rsidRPr="005652BE">
        <w:rPr>
          <w:rFonts w:eastAsia="Lucida Sans Unicode"/>
          <w:bCs/>
          <w:color w:val="000000" w:themeColor="text1"/>
          <w:szCs w:val="24"/>
          <w:lang w:eastAsia="ar-SA"/>
        </w:rPr>
        <w:t>Zbudowanie skutecznego systemu pomocy dziecku i rodzinie</w:t>
      </w:r>
      <w:r w:rsidRPr="005652BE">
        <w:rPr>
          <w:rFonts w:eastAsia="Lucida Sans Unicode"/>
          <w:b/>
          <w:bCs/>
          <w:color w:val="000000" w:themeColor="text1"/>
          <w:szCs w:val="24"/>
          <w:lang w:eastAsia="ar-SA"/>
        </w:rPr>
        <w:t>.</w:t>
      </w:r>
    </w:p>
    <w:p w14:paraId="50E7CF8A" w14:textId="61D0FCA6" w:rsidR="001275E9" w:rsidRDefault="001275E9" w:rsidP="00B90212">
      <w:pPr>
        <w:pStyle w:val="Akapitzlist"/>
        <w:widowControl w:val="0"/>
        <w:numPr>
          <w:ilvl w:val="0"/>
          <w:numId w:val="40"/>
        </w:numPr>
        <w:suppressAutoHyphens/>
        <w:spacing w:after="0" w:line="360" w:lineRule="auto"/>
        <w:rPr>
          <w:rFonts w:eastAsia="Lucida Sans Unicode"/>
          <w:b/>
          <w:color w:val="000000" w:themeColor="text1"/>
          <w:szCs w:val="24"/>
          <w:lang w:eastAsia="ar-SA"/>
        </w:rPr>
      </w:pPr>
      <w:r w:rsidRPr="005652BE">
        <w:rPr>
          <w:rFonts w:eastAsia="Lucida Sans Unicode"/>
          <w:color w:val="000000" w:themeColor="text1"/>
          <w:szCs w:val="24"/>
          <w:lang w:eastAsia="ar-SA"/>
        </w:rPr>
        <w:t>Monitoring i ewaluacja strategii.</w:t>
      </w:r>
      <w:r w:rsidRPr="005652BE">
        <w:rPr>
          <w:rFonts w:eastAsia="Lucida Sans Unicode"/>
          <w:b/>
          <w:color w:val="000000" w:themeColor="text1"/>
          <w:szCs w:val="24"/>
          <w:lang w:eastAsia="ar-SA"/>
        </w:rPr>
        <w:t xml:space="preserve"> </w:t>
      </w:r>
    </w:p>
    <w:p w14:paraId="6811AF48" w14:textId="77777777" w:rsidR="001275E9" w:rsidRDefault="001275E9" w:rsidP="001275E9">
      <w:pPr>
        <w:shd w:val="clear" w:color="auto" w:fill="DEEAF6" w:themeFill="accent5" w:themeFillTint="33"/>
        <w:spacing w:after="0" w:line="276" w:lineRule="auto"/>
        <w:ind w:left="0" w:right="67"/>
        <w:rPr>
          <w:b/>
          <w:color w:val="auto"/>
          <w:szCs w:val="24"/>
        </w:rPr>
      </w:pPr>
      <w:r w:rsidRPr="003D07C4">
        <w:rPr>
          <w:b/>
          <w:color w:val="auto"/>
          <w:szCs w:val="24"/>
        </w:rPr>
        <w:t>Realizacja projektów dotyczących ochrony zdrowia, profilaktyki oraz promocji</w:t>
      </w:r>
      <w:r w:rsidRPr="003D07C4">
        <w:rPr>
          <w:b/>
          <w:color w:val="auto"/>
          <w:szCs w:val="24"/>
        </w:rPr>
        <w:br/>
        <w:t>zdrowego trybu życia.</w:t>
      </w:r>
    </w:p>
    <w:p w14:paraId="097E484F" w14:textId="51C7DC3B" w:rsidR="001275E9" w:rsidRDefault="001275E9" w:rsidP="00C71BCA">
      <w:pPr>
        <w:spacing w:after="0" w:line="360" w:lineRule="auto"/>
        <w:ind w:left="0" w:right="67" w:firstLine="709"/>
        <w:rPr>
          <w:color w:val="auto"/>
        </w:rPr>
      </w:pPr>
      <w:r w:rsidRPr="00A6501B">
        <w:rPr>
          <w:color w:val="auto"/>
        </w:rPr>
        <w:t xml:space="preserve">Powiat </w:t>
      </w:r>
      <w:r w:rsidR="009C10F9">
        <w:rPr>
          <w:color w:val="auto"/>
        </w:rPr>
        <w:t>k</w:t>
      </w:r>
      <w:r w:rsidRPr="00A6501B">
        <w:rPr>
          <w:color w:val="auto"/>
        </w:rPr>
        <w:t>oszaliński wspierał zad</w:t>
      </w:r>
      <w:r w:rsidR="00030014">
        <w:rPr>
          <w:color w:val="auto"/>
        </w:rPr>
        <w:t>a</w:t>
      </w:r>
      <w:r w:rsidRPr="00A6501B">
        <w:rPr>
          <w:color w:val="auto"/>
        </w:rPr>
        <w:t xml:space="preserve">nia mające na celu ochronę, życia, zdrowia i bezpieczeństwa społecznego. Stworzony został specjalnie Powiatowy Portal Zdrowia; </w:t>
      </w:r>
      <w:hyperlink r:id="rId74" w:history="1">
        <w:r w:rsidRPr="00A6501B">
          <w:rPr>
            <w:rStyle w:val="Hipercze"/>
            <w:color w:val="auto"/>
          </w:rPr>
          <w:t>www.zdrowie.powiat.koszalin.pl</w:t>
        </w:r>
      </w:hyperlink>
      <w:r w:rsidRPr="00A6501B">
        <w:rPr>
          <w:color w:val="auto"/>
        </w:rPr>
        <w:t xml:space="preserve"> na którym publikowane są aktualne informacje z zakresu ochrony zdrowia, wraz z informacjami o bezpłatnych badaniach, publikacje dot. profilaktyki oraz zdrowego odżywiania się.</w:t>
      </w:r>
      <w:r>
        <w:rPr>
          <w:color w:val="auto"/>
        </w:rPr>
        <w:t xml:space="preserve"> </w:t>
      </w:r>
      <w:r w:rsidR="00030014">
        <w:rPr>
          <w:color w:val="auto"/>
        </w:rPr>
        <w:t>Od 18 maja 2018 r. realizowany jest projekt profilaktyki nowotworowej pn. „WIEM, BADAM SIĘ, ZAPOBIEGAM – badania dla mieszkańców powiatu koszalińskiego w kierunku wykrywania raka jelita grubego” Jest to 5 letni projekt, który będzie realizowany do 30 czerwca 2023 r. a przebadanych zostanie 3 000 mieszkańców powiatu koszalińskiego. W 2019 r. z badań z zakresu kolonoskopii skorzystały już 692 osoby.</w:t>
      </w:r>
    </w:p>
    <w:p w14:paraId="7D528AD4" w14:textId="63BC21F1" w:rsidR="001275E9" w:rsidRDefault="001275E9" w:rsidP="00C71BCA">
      <w:pPr>
        <w:spacing w:after="0" w:line="360" w:lineRule="auto"/>
        <w:ind w:left="0" w:firstLine="709"/>
        <w:rPr>
          <w:color w:val="auto"/>
          <w:szCs w:val="24"/>
        </w:rPr>
      </w:pPr>
      <w:r w:rsidRPr="00A6501B">
        <w:rPr>
          <w:color w:val="auto"/>
          <w:szCs w:val="24"/>
        </w:rPr>
        <w:t xml:space="preserve">W Starostwie Powiatowym w Koszalinie został utworzony Lokalny Zespół Koordynacyjny, który realizuje Lokalny Program Ochrony Zdrowia Psychicznego, jego zadaniem jest wspieranie i profilaktyka zdrowia psychicznego.  W ramach działania programu wydano 1500 egzemplarzy przewodnika informującego o lokalnie dostępnych formach opieki zdrowotnej, pomocy społecznej i aktywizacji zawodowej dla osób </w:t>
      </w:r>
      <w:r w:rsidR="00B0053D">
        <w:rPr>
          <w:color w:val="auto"/>
          <w:szCs w:val="24"/>
        </w:rPr>
        <w:br/>
      </w:r>
      <w:r w:rsidRPr="00A6501B">
        <w:rPr>
          <w:color w:val="auto"/>
          <w:szCs w:val="24"/>
        </w:rPr>
        <w:t xml:space="preserve">z </w:t>
      </w:r>
      <w:r w:rsidR="00060DB1">
        <w:rPr>
          <w:color w:val="auto"/>
          <w:szCs w:val="24"/>
        </w:rPr>
        <w:t>z</w:t>
      </w:r>
      <w:r w:rsidRPr="00A6501B">
        <w:rPr>
          <w:color w:val="auto"/>
          <w:szCs w:val="24"/>
        </w:rPr>
        <w:t xml:space="preserve">aburzeniami psychicznymi. Publikacja została przekazana do Zachodniopomorskiego Urzędu Wojewódzkiego w Szczecinie do Wydziału Zdrowia Publicznego, </w:t>
      </w:r>
      <w:r w:rsidR="00060DB1">
        <w:rPr>
          <w:color w:val="auto"/>
          <w:szCs w:val="24"/>
        </w:rPr>
        <w:br/>
      </w:r>
      <w:r w:rsidRPr="00A6501B">
        <w:rPr>
          <w:color w:val="auto"/>
          <w:szCs w:val="24"/>
        </w:rPr>
        <w:t xml:space="preserve">a także dystrybuowana do  Placówek Podstawowej Opieki Zdrowotnej  oraz do </w:t>
      </w:r>
      <w:r w:rsidR="003D7FAD">
        <w:rPr>
          <w:color w:val="auto"/>
          <w:szCs w:val="24"/>
        </w:rPr>
        <w:t>u</w:t>
      </w:r>
      <w:r w:rsidRPr="00A6501B">
        <w:rPr>
          <w:color w:val="auto"/>
          <w:szCs w:val="24"/>
        </w:rPr>
        <w:t xml:space="preserve">rzędów </w:t>
      </w:r>
      <w:r w:rsidR="003D7FAD">
        <w:rPr>
          <w:color w:val="auto"/>
          <w:szCs w:val="24"/>
        </w:rPr>
        <w:t>g</w:t>
      </w:r>
      <w:r w:rsidRPr="00A6501B">
        <w:rPr>
          <w:color w:val="auto"/>
          <w:szCs w:val="24"/>
        </w:rPr>
        <w:t>min znajdujących się na terenie powiatu koszalińskiego.</w:t>
      </w:r>
    </w:p>
    <w:p w14:paraId="6B022431" w14:textId="7CE7D4DB" w:rsidR="001275E9" w:rsidRPr="00D348BD" w:rsidRDefault="00030014" w:rsidP="001275E9">
      <w:pPr>
        <w:shd w:val="clear" w:color="auto" w:fill="2F5496" w:themeFill="accent1" w:themeFillShade="BF"/>
        <w:tabs>
          <w:tab w:val="left" w:pos="2710"/>
        </w:tabs>
        <w:spacing w:line="276" w:lineRule="auto"/>
        <w:ind w:left="0"/>
        <w:rPr>
          <w:b/>
          <w:color w:val="FFFFFF" w:themeColor="background1"/>
          <w:sz w:val="28"/>
          <w:szCs w:val="28"/>
        </w:rPr>
      </w:pPr>
      <w:r w:rsidRPr="00D348BD">
        <w:rPr>
          <w:b/>
          <w:color w:val="FFFFFF" w:themeColor="background1"/>
          <w:sz w:val="28"/>
          <w:szCs w:val="28"/>
        </w:rPr>
        <w:t>Gospodarka, turystyka, promocja regionu</w:t>
      </w:r>
    </w:p>
    <w:p w14:paraId="4C336256" w14:textId="3801A7FD" w:rsidR="001275E9" w:rsidRPr="001331AC" w:rsidRDefault="00060DB1" w:rsidP="00C71BCA">
      <w:pPr>
        <w:spacing w:after="0" w:line="360" w:lineRule="auto"/>
        <w:ind w:left="0" w:right="67" w:firstLine="709"/>
        <w:rPr>
          <w:color w:val="auto"/>
          <w:szCs w:val="24"/>
        </w:rPr>
      </w:pPr>
      <w:r>
        <w:rPr>
          <w:color w:val="auto"/>
          <w:szCs w:val="24"/>
        </w:rPr>
        <w:t>W</w:t>
      </w:r>
      <w:r w:rsidR="001275E9" w:rsidRPr="001331AC">
        <w:rPr>
          <w:color w:val="auto"/>
          <w:szCs w:val="24"/>
        </w:rPr>
        <w:t>zmacniani</w:t>
      </w:r>
      <w:r>
        <w:rPr>
          <w:color w:val="auto"/>
          <w:szCs w:val="24"/>
        </w:rPr>
        <w:t>e</w:t>
      </w:r>
      <w:r w:rsidR="001275E9" w:rsidRPr="001331AC">
        <w:rPr>
          <w:color w:val="auto"/>
          <w:szCs w:val="24"/>
        </w:rPr>
        <w:t xml:space="preserve"> tożsamości lokalnej, promowanie lokalnych twórców podczas dożynek powiatowych, jarmarków</w:t>
      </w:r>
      <w:r>
        <w:rPr>
          <w:color w:val="auto"/>
          <w:szCs w:val="24"/>
        </w:rPr>
        <w:t xml:space="preserve"> oraz</w:t>
      </w:r>
      <w:r w:rsidR="001275E9" w:rsidRPr="001331AC">
        <w:rPr>
          <w:color w:val="auto"/>
          <w:szCs w:val="24"/>
        </w:rPr>
        <w:t xml:space="preserve"> akcji promocyjnych</w:t>
      </w:r>
      <w:r>
        <w:rPr>
          <w:color w:val="auto"/>
          <w:szCs w:val="24"/>
        </w:rPr>
        <w:t>, to d</w:t>
      </w:r>
      <w:r w:rsidRPr="001331AC">
        <w:rPr>
          <w:color w:val="auto"/>
          <w:szCs w:val="24"/>
        </w:rPr>
        <w:t>ziałania zmierzające do zwiększania atrakcyjności turystycznej regionu</w:t>
      </w:r>
      <w:r>
        <w:rPr>
          <w:color w:val="auto"/>
          <w:szCs w:val="24"/>
        </w:rPr>
        <w:t>,</w:t>
      </w:r>
      <w:r w:rsidRPr="001331AC">
        <w:rPr>
          <w:color w:val="auto"/>
          <w:szCs w:val="24"/>
        </w:rPr>
        <w:t xml:space="preserve"> </w:t>
      </w:r>
      <w:r w:rsidR="001275E9" w:rsidRPr="001331AC">
        <w:rPr>
          <w:color w:val="auto"/>
          <w:szCs w:val="24"/>
        </w:rPr>
        <w:t xml:space="preserve">które współorganizuje powiat. </w:t>
      </w:r>
    </w:p>
    <w:p w14:paraId="6A5064DE" w14:textId="79CD0378" w:rsidR="001275E9" w:rsidRPr="001331AC" w:rsidRDefault="001275E9" w:rsidP="00C71BCA">
      <w:pPr>
        <w:spacing w:after="0" w:line="360" w:lineRule="auto"/>
        <w:ind w:left="-10" w:firstLine="719"/>
        <w:rPr>
          <w:color w:val="auto"/>
          <w:szCs w:val="24"/>
        </w:rPr>
      </w:pPr>
      <w:r w:rsidRPr="001331AC">
        <w:rPr>
          <w:color w:val="auto"/>
          <w:szCs w:val="24"/>
        </w:rPr>
        <w:lastRenderedPageBreak/>
        <w:t xml:space="preserve">W ramach wparcia działań bezpieczeństwa ruchu drogowego </w:t>
      </w:r>
      <w:r w:rsidR="00DC4DF2">
        <w:rPr>
          <w:color w:val="auto"/>
          <w:szCs w:val="24"/>
        </w:rPr>
        <w:t>p</w:t>
      </w:r>
      <w:r w:rsidRPr="001331AC">
        <w:rPr>
          <w:color w:val="auto"/>
          <w:szCs w:val="24"/>
        </w:rPr>
        <w:t xml:space="preserve">owiat </w:t>
      </w:r>
      <w:r w:rsidR="00DC4DF2">
        <w:rPr>
          <w:color w:val="auto"/>
          <w:szCs w:val="24"/>
        </w:rPr>
        <w:t>k</w:t>
      </w:r>
      <w:r w:rsidRPr="001331AC">
        <w:rPr>
          <w:color w:val="auto"/>
          <w:szCs w:val="24"/>
        </w:rPr>
        <w:t>oszaliński wspierał finansowo imprezy organizowane przez Policję. Jedn</w:t>
      </w:r>
      <w:r w:rsidR="00060DB1">
        <w:rPr>
          <w:color w:val="auto"/>
          <w:szCs w:val="24"/>
        </w:rPr>
        <w:t>ą</w:t>
      </w:r>
      <w:r w:rsidRPr="001331AC">
        <w:rPr>
          <w:color w:val="auto"/>
          <w:szCs w:val="24"/>
        </w:rPr>
        <w:t xml:space="preserve"> z nich były eliminacje miejsko-powiatowe w ramach „Ogólnopolskiego Turnieju Bezpieczeństwa w Ruchu Drogowym”. W wydarzeniu brali udział uczniowie szkół podstawowych </w:t>
      </w:r>
      <w:r w:rsidRPr="001331AC">
        <w:rPr>
          <w:color w:val="auto"/>
          <w:szCs w:val="24"/>
        </w:rPr>
        <w:br/>
        <w:t xml:space="preserve">i gimnazjalnych z terenu powiatu koszalińskiego. Celem imprezy była poprawa stanu bezpieczeństwa ruchu drogowego, w tym bezpieczeństwa dzieci i młodzieży szkolnej. Powiat </w:t>
      </w:r>
      <w:r w:rsidR="009C10F9">
        <w:rPr>
          <w:color w:val="auto"/>
          <w:szCs w:val="24"/>
        </w:rPr>
        <w:t>k</w:t>
      </w:r>
      <w:r w:rsidRPr="001331AC">
        <w:rPr>
          <w:color w:val="auto"/>
          <w:szCs w:val="24"/>
        </w:rPr>
        <w:t xml:space="preserve">oszaliński przekazał </w:t>
      </w:r>
      <w:r w:rsidR="00060DB1">
        <w:rPr>
          <w:color w:val="auto"/>
          <w:szCs w:val="24"/>
        </w:rPr>
        <w:t>materiały promocyjne</w:t>
      </w:r>
      <w:r w:rsidRPr="001331AC">
        <w:rPr>
          <w:color w:val="auto"/>
          <w:szCs w:val="24"/>
        </w:rPr>
        <w:t xml:space="preserve"> w postaci opasek oraz kamizelek odblaskowych z myślą o bezpieczeństwie najmłodszych.</w:t>
      </w:r>
    </w:p>
    <w:p w14:paraId="293A7A82" w14:textId="52762BF0" w:rsidR="001275E9" w:rsidRPr="001331AC" w:rsidRDefault="001275E9" w:rsidP="00C71BCA">
      <w:pPr>
        <w:spacing w:after="0" w:line="360" w:lineRule="auto"/>
        <w:ind w:left="0" w:firstLine="709"/>
        <w:rPr>
          <w:rFonts w:eastAsia="Times New Roman"/>
          <w:color w:val="auto"/>
          <w:szCs w:val="24"/>
        </w:rPr>
      </w:pPr>
      <w:r w:rsidRPr="001331AC">
        <w:rPr>
          <w:color w:val="auto"/>
          <w:szCs w:val="24"/>
        </w:rPr>
        <w:t xml:space="preserve">Powiat </w:t>
      </w:r>
      <w:r w:rsidR="009C10F9">
        <w:rPr>
          <w:color w:val="auto"/>
          <w:szCs w:val="24"/>
        </w:rPr>
        <w:t>k</w:t>
      </w:r>
      <w:r w:rsidRPr="001331AC">
        <w:rPr>
          <w:color w:val="auto"/>
          <w:szCs w:val="24"/>
        </w:rPr>
        <w:t>oszaliński dofinansowuje inicjatywy mające charakter rekreacyjno-sportowy, realizuje zadania z dziedziny sportu poprzez  wparcie finansowe zawodów sportowych organizowanych w ramach działalności Szkolnego Związku Sportowego</w:t>
      </w:r>
      <w:r w:rsidRPr="001331AC">
        <w:rPr>
          <w:rFonts w:eastAsia="Times New Roman"/>
          <w:color w:val="auto"/>
          <w:szCs w:val="24"/>
        </w:rPr>
        <w:t xml:space="preserve"> (SZS</w:t>
      </w:r>
      <w:r w:rsidRPr="001331AC">
        <w:rPr>
          <w:color w:val="auto"/>
          <w:szCs w:val="24"/>
        </w:rPr>
        <w:t xml:space="preserve">). </w:t>
      </w:r>
    </w:p>
    <w:p w14:paraId="437A893F" w14:textId="178F9F8B" w:rsidR="001275E9" w:rsidRPr="001331AC" w:rsidRDefault="00B0053D" w:rsidP="00C71BCA">
      <w:pPr>
        <w:spacing w:after="0" w:line="360" w:lineRule="auto"/>
        <w:ind w:left="0" w:firstLine="709"/>
        <w:rPr>
          <w:color w:val="auto"/>
          <w:szCs w:val="24"/>
        </w:rPr>
      </w:pPr>
      <w:r>
        <w:rPr>
          <w:color w:val="auto"/>
          <w:szCs w:val="24"/>
        </w:rPr>
        <w:t xml:space="preserve">W wyniku zaangażowania </w:t>
      </w:r>
      <w:r w:rsidR="001275E9" w:rsidRPr="001331AC">
        <w:rPr>
          <w:color w:val="auto"/>
          <w:szCs w:val="24"/>
        </w:rPr>
        <w:t xml:space="preserve">w rozwój kultury, w roku 2019 wydany </w:t>
      </w:r>
      <w:r w:rsidR="00FA0DEE">
        <w:rPr>
          <w:color w:val="auto"/>
          <w:szCs w:val="24"/>
        </w:rPr>
        <w:t>został zbiór</w:t>
      </w:r>
      <w:r w:rsidR="001275E9" w:rsidRPr="001331AC">
        <w:rPr>
          <w:color w:val="auto"/>
          <w:szCs w:val="24"/>
        </w:rPr>
        <w:t xml:space="preserve"> </w:t>
      </w:r>
      <w:r w:rsidR="00FA0DEE">
        <w:rPr>
          <w:color w:val="auto"/>
          <w:szCs w:val="24"/>
        </w:rPr>
        <w:t>wierszy</w:t>
      </w:r>
      <w:r w:rsidR="001275E9" w:rsidRPr="001331AC">
        <w:rPr>
          <w:color w:val="auto"/>
          <w:szCs w:val="24"/>
        </w:rPr>
        <w:t xml:space="preserve"> satyrycznych  autorstwa Zygmunta Królaka pn. „Milczeć nie wypada”. Wydanie przekazano do Koszalińskiej Biblioteki Publicznej, a także do gminnych bibliotek znajdujących się na terenie powiatu koszalińskiego.</w:t>
      </w:r>
    </w:p>
    <w:p w14:paraId="4EEFFC52" w14:textId="4F252DE2" w:rsidR="001275E9" w:rsidRDefault="001275E9" w:rsidP="00C71BCA">
      <w:pPr>
        <w:spacing w:after="0" w:line="360" w:lineRule="auto"/>
        <w:ind w:left="0" w:firstLine="709"/>
        <w:rPr>
          <w:color w:val="auto"/>
          <w:szCs w:val="24"/>
        </w:rPr>
      </w:pPr>
      <w:r w:rsidRPr="001331AC">
        <w:rPr>
          <w:color w:val="auto"/>
          <w:szCs w:val="24"/>
        </w:rPr>
        <w:t xml:space="preserve">Powiat </w:t>
      </w:r>
      <w:r w:rsidR="009C10F9">
        <w:rPr>
          <w:color w:val="auto"/>
          <w:szCs w:val="24"/>
        </w:rPr>
        <w:t>k</w:t>
      </w:r>
      <w:r w:rsidRPr="001331AC">
        <w:rPr>
          <w:color w:val="auto"/>
          <w:szCs w:val="24"/>
        </w:rPr>
        <w:t xml:space="preserve">oszaliński </w:t>
      </w:r>
      <w:r w:rsidR="00B0053D">
        <w:rPr>
          <w:color w:val="auto"/>
          <w:szCs w:val="24"/>
        </w:rPr>
        <w:t>promuje</w:t>
      </w:r>
      <w:r w:rsidRPr="001331AC">
        <w:rPr>
          <w:color w:val="auto"/>
          <w:szCs w:val="24"/>
        </w:rPr>
        <w:t xml:space="preserve"> wspieranie działalności pozarolniczej</w:t>
      </w:r>
      <w:r w:rsidR="00B0053D">
        <w:rPr>
          <w:color w:val="auto"/>
          <w:szCs w:val="24"/>
        </w:rPr>
        <w:t>. W</w:t>
      </w:r>
      <w:r w:rsidRPr="001331AC">
        <w:rPr>
          <w:color w:val="auto"/>
          <w:szCs w:val="24"/>
        </w:rPr>
        <w:t xml:space="preserve"> ramach kierunku wspierania rozwoju turystki kulturowej</w:t>
      </w:r>
      <w:r w:rsidR="00B0053D">
        <w:rPr>
          <w:color w:val="auto"/>
          <w:szCs w:val="24"/>
        </w:rPr>
        <w:t xml:space="preserve"> stale</w:t>
      </w:r>
      <w:r w:rsidRPr="001331AC">
        <w:rPr>
          <w:color w:val="auto"/>
          <w:szCs w:val="24"/>
        </w:rPr>
        <w:t xml:space="preserve"> współpracuje z twórcami ludowymi oraz innymi artystami z terenu powiatu koszalińskiego.  W ramach tej współpracy w 2019 roku artyści wykonali wiele prac</w:t>
      </w:r>
      <w:r w:rsidR="00160634">
        <w:rPr>
          <w:color w:val="auto"/>
          <w:szCs w:val="24"/>
        </w:rPr>
        <w:t xml:space="preserve"> wśród, których były</w:t>
      </w:r>
      <w:r w:rsidRPr="001331AC">
        <w:rPr>
          <w:color w:val="auto"/>
          <w:szCs w:val="24"/>
        </w:rPr>
        <w:t xml:space="preserve"> m.in. wyroby ceramiczne, prace wykonywane z materiałów pochodzących z odzysku, a także </w:t>
      </w:r>
      <w:r w:rsidR="00B0053D">
        <w:rPr>
          <w:color w:val="auto"/>
          <w:szCs w:val="24"/>
        </w:rPr>
        <w:t>ręcznie</w:t>
      </w:r>
      <w:r w:rsidRPr="001331AC">
        <w:rPr>
          <w:color w:val="auto"/>
          <w:szCs w:val="24"/>
        </w:rPr>
        <w:t xml:space="preserve"> malowane </w:t>
      </w:r>
      <w:r w:rsidR="00B0053D">
        <w:rPr>
          <w:color w:val="auto"/>
          <w:szCs w:val="24"/>
        </w:rPr>
        <w:t>produkty</w:t>
      </w:r>
      <w:r w:rsidRPr="001331AC">
        <w:rPr>
          <w:color w:val="auto"/>
          <w:szCs w:val="24"/>
        </w:rPr>
        <w:t xml:space="preserve">. Prace artystów prezentowane były na </w:t>
      </w:r>
      <w:r w:rsidR="00160634">
        <w:rPr>
          <w:color w:val="auto"/>
          <w:szCs w:val="24"/>
        </w:rPr>
        <w:t>d</w:t>
      </w:r>
      <w:r w:rsidRPr="001331AC">
        <w:rPr>
          <w:color w:val="auto"/>
          <w:szCs w:val="24"/>
        </w:rPr>
        <w:t xml:space="preserve">ożynkach </w:t>
      </w:r>
      <w:r w:rsidR="00160634">
        <w:rPr>
          <w:color w:val="auto"/>
          <w:szCs w:val="24"/>
        </w:rPr>
        <w:t>p</w:t>
      </w:r>
      <w:r w:rsidRPr="001331AC">
        <w:rPr>
          <w:color w:val="auto"/>
          <w:szCs w:val="24"/>
        </w:rPr>
        <w:t xml:space="preserve">owiatowych, a także wręczane przy szczególnych uroczystościach, imprezach, świętach. </w:t>
      </w:r>
    </w:p>
    <w:p w14:paraId="67AFA5BC" w14:textId="77777777" w:rsidR="001275E9" w:rsidRPr="001331AC" w:rsidRDefault="001275E9" w:rsidP="001275E9">
      <w:pPr>
        <w:shd w:val="clear" w:color="auto" w:fill="DEEAF6" w:themeFill="accent5" w:themeFillTint="33"/>
        <w:spacing w:after="0" w:line="276" w:lineRule="auto"/>
        <w:ind w:left="0" w:right="67"/>
        <w:rPr>
          <w:b/>
          <w:color w:val="auto"/>
          <w:szCs w:val="24"/>
        </w:rPr>
      </w:pPr>
      <w:r w:rsidRPr="001331AC">
        <w:rPr>
          <w:b/>
          <w:color w:val="auto"/>
          <w:szCs w:val="24"/>
        </w:rPr>
        <w:t>Tworzenie marki powiatu poprzez utrwalanie log</w:t>
      </w:r>
      <w:r>
        <w:rPr>
          <w:b/>
          <w:color w:val="auto"/>
          <w:szCs w:val="24"/>
        </w:rPr>
        <w:t>o</w:t>
      </w:r>
      <w:r w:rsidRPr="001331AC">
        <w:rPr>
          <w:b/>
          <w:color w:val="auto"/>
          <w:szCs w:val="24"/>
        </w:rPr>
        <w:t xml:space="preserve"> powiatu „Przystań </w:t>
      </w:r>
      <w:r w:rsidRPr="001331AC">
        <w:rPr>
          <w:b/>
          <w:color w:val="auto"/>
          <w:szCs w:val="24"/>
        </w:rPr>
        <w:br/>
        <w:t xml:space="preserve">w Powiecie” w obszarze ponadregionalnym i międzynarodowym </w:t>
      </w:r>
    </w:p>
    <w:p w14:paraId="5876163B" w14:textId="47AF05C3" w:rsidR="001275E9" w:rsidRDefault="001275E9" w:rsidP="00C71BCA">
      <w:pPr>
        <w:spacing w:after="0" w:line="360" w:lineRule="auto"/>
        <w:ind w:left="0" w:firstLine="709"/>
        <w:rPr>
          <w:color w:val="auto"/>
          <w:szCs w:val="24"/>
        </w:rPr>
      </w:pPr>
      <w:r w:rsidRPr="001331AC">
        <w:rPr>
          <w:color w:val="auto"/>
          <w:szCs w:val="24"/>
        </w:rPr>
        <w:t xml:space="preserve">Logo Powiatu Koszalińskiego tworzy rozpoznawalną jego markę. Umieszczane jest na  </w:t>
      </w:r>
      <w:r w:rsidR="00033985">
        <w:rPr>
          <w:color w:val="auto"/>
          <w:szCs w:val="24"/>
        </w:rPr>
        <w:t xml:space="preserve">banerach, </w:t>
      </w:r>
      <w:r w:rsidRPr="001331AC">
        <w:rPr>
          <w:color w:val="auto"/>
          <w:szCs w:val="24"/>
        </w:rPr>
        <w:t xml:space="preserve">plakatach, </w:t>
      </w:r>
      <w:r w:rsidR="00033985">
        <w:rPr>
          <w:color w:val="auto"/>
          <w:szCs w:val="24"/>
        </w:rPr>
        <w:t xml:space="preserve">materiałach </w:t>
      </w:r>
      <w:r w:rsidRPr="001331AC">
        <w:rPr>
          <w:color w:val="auto"/>
          <w:szCs w:val="24"/>
        </w:rPr>
        <w:t>informac</w:t>
      </w:r>
      <w:r w:rsidR="00033985">
        <w:rPr>
          <w:color w:val="auto"/>
          <w:szCs w:val="24"/>
        </w:rPr>
        <w:t xml:space="preserve">yjno – promocyjnych i eksponowane podczas wydarzeń organizowanych i dofinansowywanych przez </w:t>
      </w:r>
      <w:r w:rsidR="00DC4DF2">
        <w:rPr>
          <w:color w:val="auto"/>
          <w:szCs w:val="24"/>
        </w:rPr>
        <w:t>p</w:t>
      </w:r>
      <w:r w:rsidRPr="001331AC">
        <w:rPr>
          <w:color w:val="auto"/>
          <w:szCs w:val="24"/>
        </w:rPr>
        <w:t xml:space="preserve">owiat </w:t>
      </w:r>
      <w:r w:rsidR="00DC4DF2">
        <w:rPr>
          <w:color w:val="auto"/>
          <w:szCs w:val="24"/>
        </w:rPr>
        <w:t>k</w:t>
      </w:r>
      <w:r w:rsidRPr="001331AC">
        <w:rPr>
          <w:color w:val="auto"/>
          <w:szCs w:val="24"/>
        </w:rPr>
        <w:t xml:space="preserve">oszaliński. </w:t>
      </w:r>
      <w:r w:rsidR="00033985">
        <w:rPr>
          <w:color w:val="auto"/>
          <w:szCs w:val="24"/>
        </w:rPr>
        <w:t>L</w:t>
      </w:r>
      <w:r w:rsidRPr="001331AC">
        <w:rPr>
          <w:color w:val="auto"/>
          <w:szCs w:val="24"/>
        </w:rPr>
        <w:t>ogo umieszczone na stronie www.powiat.koszalin.pl oraz na portalu społecznościowym Facebook</w:t>
      </w:r>
      <w:r w:rsidR="00033985">
        <w:rPr>
          <w:color w:val="auto"/>
          <w:szCs w:val="24"/>
        </w:rPr>
        <w:t xml:space="preserve"> stanowi element identyfikacji wizualnej </w:t>
      </w:r>
      <w:r w:rsidR="00DC4DF2">
        <w:rPr>
          <w:color w:val="auto"/>
          <w:szCs w:val="24"/>
        </w:rPr>
        <w:t>p</w:t>
      </w:r>
      <w:r w:rsidR="00033985">
        <w:rPr>
          <w:color w:val="auto"/>
          <w:szCs w:val="24"/>
        </w:rPr>
        <w:t xml:space="preserve">owiatu </w:t>
      </w:r>
      <w:r w:rsidR="00DC4DF2">
        <w:rPr>
          <w:color w:val="auto"/>
          <w:szCs w:val="24"/>
        </w:rPr>
        <w:t>k</w:t>
      </w:r>
      <w:r w:rsidR="00033985">
        <w:rPr>
          <w:color w:val="auto"/>
          <w:szCs w:val="24"/>
        </w:rPr>
        <w:t xml:space="preserve">oszalińskiego. </w:t>
      </w:r>
    </w:p>
    <w:p w14:paraId="453FB5B7" w14:textId="5CEB49D3" w:rsidR="001275E9" w:rsidRPr="00257774" w:rsidRDefault="001275E9" w:rsidP="001275E9">
      <w:pPr>
        <w:shd w:val="clear" w:color="auto" w:fill="DEEAF6" w:themeFill="accent5" w:themeFillTint="33"/>
        <w:spacing w:after="0" w:line="360" w:lineRule="auto"/>
        <w:ind w:left="0" w:right="67" w:firstLine="0"/>
        <w:rPr>
          <w:rStyle w:val="fcg"/>
          <w:b/>
          <w:color w:val="auto"/>
          <w:szCs w:val="24"/>
        </w:rPr>
      </w:pPr>
      <w:r w:rsidRPr="004E7153">
        <w:rPr>
          <w:b/>
          <w:color w:val="auto"/>
          <w:szCs w:val="24"/>
        </w:rPr>
        <w:t xml:space="preserve">Wspieranie rozwoju turystyki kulturowej oraz tworzenie nowych produktów </w:t>
      </w:r>
      <w:r w:rsidRPr="004E7153">
        <w:rPr>
          <w:b/>
          <w:color w:val="auto"/>
          <w:szCs w:val="24"/>
        </w:rPr>
        <w:br/>
        <w:t xml:space="preserve">w ramach umowy współpracy z </w:t>
      </w:r>
      <w:r w:rsidR="00DC4DF2">
        <w:rPr>
          <w:b/>
          <w:color w:val="auto"/>
          <w:szCs w:val="24"/>
        </w:rPr>
        <w:t>p</w:t>
      </w:r>
      <w:r w:rsidRPr="004E7153">
        <w:rPr>
          <w:b/>
          <w:color w:val="auto"/>
          <w:szCs w:val="24"/>
        </w:rPr>
        <w:t xml:space="preserve">owiatem </w:t>
      </w:r>
      <w:r w:rsidR="00DC4DF2">
        <w:rPr>
          <w:b/>
          <w:color w:val="auto"/>
          <w:szCs w:val="24"/>
        </w:rPr>
        <w:t>l</w:t>
      </w:r>
      <w:r w:rsidRPr="004E7153">
        <w:rPr>
          <w:b/>
          <w:color w:val="auto"/>
          <w:szCs w:val="24"/>
        </w:rPr>
        <w:t xml:space="preserve">imanowskim </w:t>
      </w:r>
    </w:p>
    <w:p w14:paraId="382B16FB" w14:textId="5F8D2D02" w:rsidR="001275E9" w:rsidRDefault="001275E9" w:rsidP="001275E9">
      <w:pPr>
        <w:spacing w:after="0" w:line="360" w:lineRule="auto"/>
        <w:ind w:left="0" w:right="67" w:firstLine="0"/>
        <w:rPr>
          <w:rStyle w:val="fcg"/>
        </w:rPr>
      </w:pPr>
      <w:r w:rsidRPr="007F3CD0">
        <w:rPr>
          <w:noProof/>
        </w:rPr>
        <w:lastRenderedPageBreak/>
        <w:drawing>
          <wp:anchor distT="0" distB="0" distL="114300" distR="114300" simplePos="0" relativeHeight="251666944" behindDoc="1" locked="0" layoutInCell="1" allowOverlap="1" wp14:anchorId="13757B49" wp14:editId="6C6FA29C">
            <wp:simplePos x="0" y="0"/>
            <wp:positionH relativeFrom="column">
              <wp:posOffset>-3810</wp:posOffset>
            </wp:positionH>
            <wp:positionV relativeFrom="paragraph">
              <wp:posOffset>520700</wp:posOffset>
            </wp:positionV>
            <wp:extent cx="2621280" cy="1748155"/>
            <wp:effectExtent l="0" t="0" r="0" b="0"/>
            <wp:wrapTight wrapText="bothSides">
              <wp:wrapPolygon edited="0">
                <wp:start x="0" y="0"/>
                <wp:lineTo x="0" y="21420"/>
                <wp:lineTo x="21506" y="21420"/>
                <wp:lineTo x="21506" y="0"/>
                <wp:lineTo x="0" y="0"/>
              </wp:wrapPolygon>
            </wp:wrapTight>
            <wp:docPr id="100" name="Obraz 100" descr="Obraz może zawierać: 4 osoby, uśmiechnięci ludzie, ludzie stoją, samochód i na zewnąt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braz może zawierać: 4 osoby, uśmiechnięci ludzie, ludzie stoją, samochód i na zewnątrz"/>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21280" cy="1748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3CD0">
        <w:rPr>
          <w:color w:val="auto"/>
          <w:szCs w:val="24"/>
        </w:rPr>
        <w:t>W</w:t>
      </w:r>
      <w:r w:rsidRPr="007F3CD0">
        <w:rPr>
          <w:color w:val="auto"/>
          <w:szCs w:val="24"/>
        </w:rPr>
        <w:t xml:space="preserve"> </w:t>
      </w:r>
      <w:r w:rsidR="00033985" w:rsidRPr="007F3CD0">
        <w:rPr>
          <w:color w:val="auto"/>
          <w:szCs w:val="24"/>
        </w:rPr>
        <w:t>2019 roku</w:t>
      </w:r>
      <w:r w:rsidRPr="007F3CD0">
        <w:rPr>
          <w:color w:val="auto"/>
          <w:szCs w:val="24"/>
        </w:rPr>
        <w:t xml:space="preserve"> kontynuowan</w:t>
      </w:r>
      <w:r w:rsidR="009D2951">
        <w:rPr>
          <w:color w:val="auto"/>
          <w:szCs w:val="24"/>
        </w:rPr>
        <w:t>o</w:t>
      </w:r>
      <w:r w:rsidRPr="007F3CD0">
        <w:rPr>
          <w:color w:val="auto"/>
          <w:szCs w:val="24"/>
        </w:rPr>
        <w:t xml:space="preserve">  współprac</w:t>
      </w:r>
      <w:r w:rsidR="009D2951">
        <w:rPr>
          <w:color w:val="auto"/>
          <w:szCs w:val="24"/>
        </w:rPr>
        <w:t>ę</w:t>
      </w:r>
      <w:r w:rsidRPr="007F3CD0">
        <w:rPr>
          <w:color w:val="auto"/>
          <w:szCs w:val="24"/>
        </w:rPr>
        <w:t xml:space="preserve"> z </w:t>
      </w:r>
      <w:r w:rsidR="009C10F9" w:rsidRPr="007F3CD0">
        <w:rPr>
          <w:color w:val="auto"/>
          <w:szCs w:val="24"/>
        </w:rPr>
        <w:t>p</w:t>
      </w:r>
      <w:r w:rsidRPr="007F3CD0">
        <w:rPr>
          <w:color w:val="auto"/>
          <w:szCs w:val="24"/>
        </w:rPr>
        <w:t xml:space="preserve">owiatem </w:t>
      </w:r>
      <w:r w:rsidR="009C10F9" w:rsidRPr="007F3CD0">
        <w:rPr>
          <w:color w:val="auto"/>
          <w:szCs w:val="24"/>
        </w:rPr>
        <w:t>l</w:t>
      </w:r>
      <w:r w:rsidRPr="007F3CD0">
        <w:rPr>
          <w:color w:val="auto"/>
          <w:szCs w:val="24"/>
        </w:rPr>
        <w:t>imanowskim</w:t>
      </w:r>
      <w:r w:rsidR="009D2951">
        <w:rPr>
          <w:color w:val="auto"/>
          <w:szCs w:val="24"/>
        </w:rPr>
        <w:t xml:space="preserve">. </w:t>
      </w:r>
      <w:r w:rsidRPr="007F3CD0">
        <w:rPr>
          <w:color w:val="auto"/>
          <w:szCs w:val="24"/>
        </w:rPr>
        <w:t xml:space="preserve">Pod koniec lipca </w:t>
      </w:r>
      <w:r w:rsidR="007F3CD0">
        <w:rPr>
          <w:color w:val="auto"/>
          <w:szCs w:val="24"/>
        </w:rPr>
        <w:br/>
      </w:r>
      <w:r w:rsidRPr="007F3CD0">
        <w:t xml:space="preserve">przedstawiciele </w:t>
      </w:r>
      <w:r w:rsidR="009C10F9" w:rsidRPr="007F3CD0">
        <w:t>p</w:t>
      </w:r>
      <w:r w:rsidRPr="007F3CD0">
        <w:t xml:space="preserve">owiatu </w:t>
      </w:r>
      <w:r w:rsidR="009C10F9" w:rsidRPr="007F3CD0">
        <w:t>k</w:t>
      </w:r>
      <w:r w:rsidRPr="007F3CD0">
        <w:t xml:space="preserve">oszalińskiego: Wicestarosta Koszaliński Tomasz Tesmer, Wiceprzewodniczący Rady Powiatu Kamil Jesionowski, Radny Powiatu Krzysztof Orlikowski </w:t>
      </w:r>
      <w:r w:rsidR="009D2951">
        <w:t>odwiedzili zaprzyjaźniony powiat.</w:t>
      </w:r>
      <w:r w:rsidRPr="007F3CD0">
        <w:t xml:space="preserve"> </w:t>
      </w:r>
      <w:r w:rsidR="009D2951">
        <w:t>P</w:t>
      </w:r>
      <w:r w:rsidRPr="007F3CD0">
        <w:t xml:space="preserve">odczas pobytu </w:t>
      </w:r>
      <w:r w:rsidR="00033985" w:rsidRPr="007F3CD0">
        <w:t xml:space="preserve">w Limanowej </w:t>
      </w:r>
      <w:r w:rsidR="007F3CD0">
        <w:t xml:space="preserve">mogli wymienić się dobrymi praktykami </w:t>
      </w:r>
      <w:r w:rsidR="00A91F65">
        <w:t>w zakresie</w:t>
      </w:r>
      <w:r w:rsidR="007F3CD0">
        <w:t xml:space="preserve"> działalności powiatów. </w:t>
      </w:r>
      <w:r w:rsidR="00F91335">
        <w:t>Propozycja w</w:t>
      </w:r>
      <w:r w:rsidR="00A91F65">
        <w:t>spółprac</w:t>
      </w:r>
      <w:r w:rsidR="00F91335">
        <w:t>y</w:t>
      </w:r>
      <w:r w:rsidR="00A91F65">
        <w:t xml:space="preserve"> poprzez w</w:t>
      </w:r>
      <w:r w:rsidR="007F3CD0">
        <w:t>ymian</w:t>
      </w:r>
      <w:r w:rsidR="00A91F65">
        <w:t>ę</w:t>
      </w:r>
      <w:r w:rsidR="007F3CD0">
        <w:t xml:space="preserve"> </w:t>
      </w:r>
      <w:r w:rsidR="00616CC8">
        <w:t xml:space="preserve">grup </w:t>
      </w:r>
      <w:r w:rsidR="007F3CD0">
        <w:t xml:space="preserve">młodzieży, seniorów czy przedstawicieli </w:t>
      </w:r>
      <w:r w:rsidR="00A91F65">
        <w:t xml:space="preserve">prężnie funkcjonujących </w:t>
      </w:r>
      <w:r w:rsidR="007F3CD0">
        <w:t>Kół Gospodyń Wiejskich</w:t>
      </w:r>
      <w:r w:rsidR="009458A1">
        <w:t xml:space="preserve"> </w:t>
      </w:r>
      <w:r w:rsidR="00F91335">
        <w:t>w celu wspierania rozwoju turystyki kulturowej oraz tworzenia nowych produktów</w:t>
      </w:r>
      <w:r w:rsidR="00A91F65">
        <w:t xml:space="preserve">, to tematy poruszane podczas wizyty. Omówione zostały również możliwości pozyskiwania środków w obszarze kultury, promocji i sportu, a także możliwości partnerstwa również przy aplikacji o fundusze zewnętrzne. </w:t>
      </w:r>
      <w:r w:rsidR="009D2951">
        <w:t xml:space="preserve">W wyjeździe wzięli udział również przedstawiciele Sianowskiej Akademii Seniora, którzy nawiązali bezpośrednią współpracę z seniorami z Limanowej. </w:t>
      </w:r>
      <w:r w:rsidR="00A91F65">
        <w:t xml:space="preserve">Gospodarze spotkania uatrakcyjnili pobyt przedstawicieli powiatu koszalińskiego możliwością </w:t>
      </w:r>
      <w:r w:rsidRPr="007F3CD0">
        <w:t>obserwowa</w:t>
      </w:r>
      <w:r w:rsidR="00A91F65">
        <w:t>nia</w:t>
      </w:r>
      <w:r w:rsidRPr="007F3CD0">
        <w:t xml:space="preserve"> zmaga</w:t>
      </w:r>
      <w:r w:rsidR="00A91F65">
        <w:t>ń</w:t>
      </w:r>
      <w:r w:rsidRPr="007F3CD0">
        <w:t xml:space="preserve"> uczestników Wyścigu Górskiego </w:t>
      </w:r>
      <w:r w:rsidRPr="007F3CD0">
        <w:rPr>
          <w:rStyle w:val="fcg"/>
        </w:rPr>
        <w:t>Hill Climb Limanowa.</w:t>
      </w:r>
    </w:p>
    <w:p w14:paraId="681D6B6E" w14:textId="5596C919" w:rsidR="001275E9" w:rsidRPr="00E07FB9" w:rsidRDefault="001275E9" w:rsidP="001275E9">
      <w:pPr>
        <w:shd w:val="clear" w:color="auto" w:fill="DEEAF6" w:themeFill="accent5" w:themeFillTint="33"/>
        <w:spacing w:after="0" w:line="360" w:lineRule="auto"/>
        <w:ind w:left="0"/>
        <w:rPr>
          <w:b/>
          <w:color w:val="auto"/>
          <w:szCs w:val="24"/>
        </w:rPr>
      </w:pPr>
      <w:r w:rsidRPr="00E07FB9">
        <w:rPr>
          <w:b/>
          <w:color w:val="auto"/>
          <w:szCs w:val="24"/>
          <w:shd w:val="clear" w:color="auto" w:fill="DEEAF6" w:themeFill="accent5" w:themeFillTint="33"/>
        </w:rPr>
        <w:t>Wspieranie działań dotyczących ochrony zabytków i promocja terenów</w:t>
      </w:r>
      <w:r w:rsidRPr="00E07FB9">
        <w:rPr>
          <w:b/>
          <w:color w:val="auto"/>
          <w:szCs w:val="24"/>
        </w:rPr>
        <w:t xml:space="preserve"> objętych ochroną konserwatora zabytków</w:t>
      </w:r>
      <w:r w:rsidR="00A91F65">
        <w:rPr>
          <w:b/>
          <w:color w:val="auto"/>
          <w:szCs w:val="24"/>
        </w:rPr>
        <w:t>.</w:t>
      </w:r>
    </w:p>
    <w:p w14:paraId="4BAF4968" w14:textId="77777777" w:rsidR="001275E9" w:rsidRPr="004E7153" w:rsidRDefault="001275E9" w:rsidP="00C71BCA">
      <w:pPr>
        <w:spacing w:after="0" w:line="360" w:lineRule="auto"/>
        <w:ind w:left="0" w:firstLine="709"/>
        <w:rPr>
          <w:color w:val="auto"/>
          <w:szCs w:val="24"/>
        </w:rPr>
      </w:pPr>
      <w:r w:rsidRPr="004E7153">
        <w:rPr>
          <w:color w:val="auto"/>
          <w:szCs w:val="24"/>
        </w:rPr>
        <w:t>W roku 2019 Rada Powiatu w Koszalinie udzieliła dotacji na prace konserwatorskie, restauratorskie lub roboty budowlane przy zabytkach wpisanych do rejestru zabytków, położonych na terenie powiatu koszalińskiego w  łącznej wysokości 80 000,00 zł.</w:t>
      </w:r>
    </w:p>
    <w:p w14:paraId="1E9FEA95" w14:textId="2C2AEC95" w:rsidR="001275E9" w:rsidRDefault="001275E9" w:rsidP="00C71BCA">
      <w:pPr>
        <w:spacing w:after="0" w:line="360" w:lineRule="auto"/>
        <w:ind w:left="0" w:firstLine="709"/>
        <w:rPr>
          <w:color w:val="auto"/>
          <w:szCs w:val="24"/>
        </w:rPr>
      </w:pPr>
      <w:r w:rsidRPr="004E7153">
        <w:rPr>
          <w:color w:val="auto"/>
          <w:szCs w:val="24"/>
        </w:rPr>
        <w:t xml:space="preserve">W ramach realizacji Programu </w:t>
      </w:r>
      <w:r w:rsidR="009C10F9">
        <w:rPr>
          <w:color w:val="auto"/>
          <w:szCs w:val="24"/>
        </w:rPr>
        <w:t>p</w:t>
      </w:r>
      <w:r w:rsidRPr="004E7153">
        <w:rPr>
          <w:color w:val="auto"/>
          <w:szCs w:val="24"/>
        </w:rPr>
        <w:t xml:space="preserve">owiat </w:t>
      </w:r>
      <w:r w:rsidR="009C10F9">
        <w:rPr>
          <w:color w:val="auto"/>
          <w:szCs w:val="24"/>
        </w:rPr>
        <w:t>k</w:t>
      </w:r>
      <w:r w:rsidRPr="004E7153">
        <w:rPr>
          <w:color w:val="auto"/>
          <w:szCs w:val="24"/>
        </w:rPr>
        <w:t xml:space="preserve">oszaliński w 2019 roku, przy współpracy </w:t>
      </w:r>
      <w:r w:rsidRPr="004E7153">
        <w:rPr>
          <w:color w:val="auto"/>
          <w:szCs w:val="24"/>
        </w:rPr>
        <w:br/>
        <w:t>z Wojewódzkim Urzędem Ochrony Zabytków w Szczecinie, Delegatura w Koszalinie oraz Archiwum Państwowym w Koszalinie opracował i wydał publikację pt. ”Zabytkowe pałace, dwory i inne zabytki powiatu koszalińskiego” w  nakładzie 1000 egzemplarzy.</w:t>
      </w:r>
    </w:p>
    <w:p w14:paraId="5DCA935D" w14:textId="42E4EC5D" w:rsidR="001275E9" w:rsidRPr="007971A6" w:rsidRDefault="00D348BD" w:rsidP="001275E9">
      <w:pPr>
        <w:shd w:val="clear" w:color="auto" w:fill="2F5496" w:themeFill="accent1" w:themeFillShade="BF"/>
        <w:tabs>
          <w:tab w:val="left" w:pos="2710"/>
        </w:tabs>
        <w:spacing w:line="276" w:lineRule="auto"/>
        <w:ind w:left="0"/>
        <w:rPr>
          <w:b/>
          <w:color w:val="FFFFFF" w:themeColor="background1"/>
          <w:sz w:val="28"/>
          <w:szCs w:val="32"/>
        </w:rPr>
      </w:pPr>
      <w:r>
        <w:rPr>
          <w:b/>
          <w:color w:val="FFFFFF" w:themeColor="background1"/>
          <w:sz w:val="28"/>
          <w:szCs w:val="32"/>
        </w:rPr>
        <w:t>O</w:t>
      </w:r>
      <w:r w:rsidRPr="007971A6">
        <w:rPr>
          <w:b/>
          <w:color w:val="FFFFFF" w:themeColor="background1"/>
          <w:sz w:val="28"/>
          <w:szCs w:val="32"/>
        </w:rPr>
        <w:t>chrona środowiska</w:t>
      </w:r>
    </w:p>
    <w:p w14:paraId="4F8921EE" w14:textId="1A48FD00" w:rsidR="001275E9" w:rsidRDefault="001275E9" w:rsidP="00C71BCA">
      <w:pPr>
        <w:spacing w:after="0" w:line="360" w:lineRule="auto"/>
        <w:ind w:left="0" w:firstLine="709"/>
        <w:rPr>
          <w:szCs w:val="24"/>
        </w:rPr>
      </w:pPr>
      <w:r w:rsidRPr="00836CB2">
        <w:rPr>
          <w:color w:val="auto"/>
          <w:szCs w:val="24"/>
        </w:rPr>
        <w:t>Pogłębianie i udostępnianie wiedzy o zasobach przyrodniczych powiatu koszalińskiego</w:t>
      </w:r>
      <w:r w:rsidR="00033985">
        <w:rPr>
          <w:color w:val="auto"/>
          <w:szCs w:val="24"/>
        </w:rPr>
        <w:t>,</w:t>
      </w:r>
      <w:r w:rsidRPr="00836CB2">
        <w:rPr>
          <w:color w:val="auto"/>
          <w:szCs w:val="24"/>
        </w:rPr>
        <w:t xml:space="preserve"> </w:t>
      </w:r>
      <w:r w:rsidR="00033985">
        <w:rPr>
          <w:color w:val="auto"/>
          <w:szCs w:val="24"/>
        </w:rPr>
        <w:t xml:space="preserve">realizowane było </w:t>
      </w:r>
      <w:r w:rsidRPr="00836CB2">
        <w:rPr>
          <w:color w:val="auto"/>
          <w:szCs w:val="24"/>
        </w:rPr>
        <w:t>przez Samorządowe Centrum Kultury w Sarbinowie</w:t>
      </w:r>
      <w:r w:rsidR="00033985">
        <w:rPr>
          <w:color w:val="auto"/>
          <w:szCs w:val="24"/>
        </w:rPr>
        <w:t>.</w:t>
      </w:r>
      <w:r w:rsidRPr="00836CB2">
        <w:rPr>
          <w:color w:val="auto"/>
          <w:szCs w:val="24"/>
        </w:rPr>
        <w:t xml:space="preserve"> </w:t>
      </w:r>
      <w:r w:rsidR="00033985">
        <w:rPr>
          <w:color w:val="auto"/>
          <w:szCs w:val="24"/>
        </w:rPr>
        <w:t>Program edukacyjny skierowany był do</w:t>
      </w:r>
      <w:r w:rsidRPr="00E845E3">
        <w:rPr>
          <w:szCs w:val="24"/>
        </w:rPr>
        <w:t xml:space="preserve"> dzieci i młodzieży z przedszkoli, szkół podstawowych oraz grup zorganizowanych w różnym wieku</w:t>
      </w:r>
      <w:r w:rsidR="00033985">
        <w:rPr>
          <w:szCs w:val="24"/>
        </w:rPr>
        <w:t>. Z oferty SCK skorzystały również</w:t>
      </w:r>
      <w:r w:rsidRPr="00E845E3">
        <w:rPr>
          <w:szCs w:val="24"/>
        </w:rPr>
        <w:t xml:space="preserve"> osoby indywidualne</w:t>
      </w:r>
      <w:r w:rsidR="00033985">
        <w:rPr>
          <w:szCs w:val="24"/>
        </w:rPr>
        <w:t>.</w:t>
      </w:r>
    </w:p>
    <w:bookmarkEnd w:id="5"/>
    <w:bookmarkEnd w:id="6"/>
    <w:p w14:paraId="38DDB395" w14:textId="4D78A4AC" w:rsidR="00471701" w:rsidRDefault="00D348BD" w:rsidP="00B90212">
      <w:pPr>
        <w:pStyle w:val="Akapitzlist"/>
        <w:numPr>
          <w:ilvl w:val="0"/>
          <w:numId w:val="45"/>
        </w:numPr>
        <w:spacing w:after="0" w:line="276" w:lineRule="auto"/>
        <w:rPr>
          <w:b/>
          <w:color w:val="002060"/>
          <w:sz w:val="28"/>
          <w:szCs w:val="24"/>
        </w:rPr>
      </w:pPr>
      <w:r w:rsidRPr="00D348BD">
        <w:rPr>
          <w:b/>
          <w:color w:val="002060"/>
          <w:sz w:val="28"/>
          <w:szCs w:val="24"/>
        </w:rPr>
        <w:lastRenderedPageBreak/>
        <w:t>MIENIE POWIATU</w:t>
      </w:r>
    </w:p>
    <w:p w14:paraId="28522A49" w14:textId="77777777" w:rsidR="00D348BD" w:rsidRPr="00D348BD" w:rsidRDefault="00D348BD" w:rsidP="00D348BD">
      <w:pPr>
        <w:pStyle w:val="Akapitzlist"/>
        <w:spacing w:after="0" w:line="276" w:lineRule="auto"/>
        <w:ind w:left="360" w:firstLine="0"/>
        <w:rPr>
          <w:b/>
          <w:color w:val="002060"/>
          <w:sz w:val="28"/>
          <w:szCs w:val="24"/>
        </w:rPr>
      </w:pPr>
    </w:p>
    <w:p w14:paraId="2C3F1DD1" w14:textId="6B6A1CB5" w:rsidR="00471701" w:rsidRDefault="00471701" w:rsidP="007F603A">
      <w:pPr>
        <w:keepNext/>
        <w:keepLines/>
        <w:spacing w:after="0"/>
        <w:ind w:left="0" w:firstLine="360"/>
        <w:outlineLvl w:val="1"/>
        <w:rPr>
          <w:rFonts w:eastAsiaTheme="majorEastAsia"/>
          <w:bCs/>
          <w:color w:val="auto"/>
          <w:szCs w:val="26"/>
        </w:rPr>
      </w:pPr>
      <w:bookmarkStart w:id="10" w:name="_Toc414517938"/>
      <w:bookmarkStart w:id="11" w:name="_Toc508874622"/>
      <w:r w:rsidRPr="00471701">
        <w:rPr>
          <w:rFonts w:eastAsiaTheme="majorEastAsia"/>
          <w:bCs/>
          <w:color w:val="auto"/>
          <w:szCs w:val="26"/>
        </w:rPr>
        <w:t xml:space="preserve">Zestawienie wartości gruntów, budynków, budowli i urządzeń </w:t>
      </w:r>
      <w:r w:rsidR="009C10F9">
        <w:rPr>
          <w:rFonts w:eastAsiaTheme="majorEastAsia"/>
          <w:bCs/>
          <w:color w:val="auto"/>
          <w:szCs w:val="26"/>
        </w:rPr>
        <w:t>p</w:t>
      </w:r>
      <w:r w:rsidRPr="00471701">
        <w:rPr>
          <w:rFonts w:eastAsiaTheme="majorEastAsia"/>
          <w:bCs/>
          <w:color w:val="auto"/>
          <w:szCs w:val="26"/>
        </w:rPr>
        <w:t xml:space="preserve">owiatu </w:t>
      </w:r>
      <w:r w:rsidR="009C10F9">
        <w:rPr>
          <w:rFonts w:eastAsiaTheme="majorEastAsia"/>
          <w:bCs/>
          <w:color w:val="auto"/>
          <w:szCs w:val="26"/>
        </w:rPr>
        <w:t>k</w:t>
      </w:r>
      <w:r w:rsidRPr="00471701">
        <w:rPr>
          <w:rFonts w:eastAsiaTheme="majorEastAsia"/>
          <w:bCs/>
          <w:color w:val="auto"/>
          <w:szCs w:val="26"/>
        </w:rPr>
        <w:t xml:space="preserve">oszalińskiego wg przynależnego prawa dysponowania wg stanu na dzień </w:t>
      </w:r>
      <w:r w:rsidR="003C6CC3">
        <w:rPr>
          <w:rFonts w:eastAsiaTheme="majorEastAsia"/>
          <w:bCs/>
          <w:color w:val="auto"/>
          <w:szCs w:val="26"/>
        </w:rPr>
        <w:t>31.12.2018</w:t>
      </w:r>
      <w:r w:rsidR="007F603A">
        <w:rPr>
          <w:rFonts w:eastAsiaTheme="majorEastAsia"/>
          <w:bCs/>
          <w:color w:val="auto"/>
          <w:szCs w:val="26"/>
        </w:rPr>
        <w:t xml:space="preserve"> </w:t>
      </w:r>
      <w:r w:rsidR="003C6CC3">
        <w:rPr>
          <w:rFonts w:eastAsiaTheme="majorEastAsia"/>
          <w:bCs/>
          <w:color w:val="auto"/>
          <w:szCs w:val="26"/>
        </w:rPr>
        <w:t xml:space="preserve">r. </w:t>
      </w:r>
      <w:r w:rsidR="007F603A">
        <w:rPr>
          <w:rFonts w:eastAsiaTheme="majorEastAsia"/>
          <w:bCs/>
          <w:color w:val="auto"/>
          <w:szCs w:val="26"/>
        </w:rPr>
        <w:br/>
      </w:r>
      <w:r w:rsidR="003C6CC3">
        <w:rPr>
          <w:rFonts w:eastAsiaTheme="majorEastAsia"/>
          <w:bCs/>
          <w:color w:val="auto"/>
          <w:szCs w:val="26"/>
        </w:rPr>
        <w:t xml:space="preserve">i </w:t>
      </w:r>
      <w:r w:rsidRPr="00471701">
        <w:rPr>
          <w:rFonts w:eastAsiaTheme="majorEastAsia"/>
          <w:bCs/>
          <w:color w:val="auto"/>
          <w:szCs w:val="26"/>
        </w:rPr>
        <w:t>31.12.</w:t>
      </w:r>
      <w:r w:rsidR="003C6CC3">
        <w:rPr>
          <w:rFonts w:eastAsiaTheme="majorEastAsia"/>
          <w:bCs/>
          <w:color w:val="auto"/>
          <w:szCs w:val="26"/>
        </w:rPr>
        <w:t>20</w:t>
      </w:r>
      <w:r w:rsidRPr="00471701">
        <w:rPr>
          <w:rFonts w:eastAsiaTheme="majorEastAsia"/>
          <w:bCs/>
          <w:color w:val="auto"/>
          <w:szCs w:val="26"/>
        </w:rPr>
        <w:t>19</w:t>
      </w:r>
      <w:r w:rsidR="007F603A">
        <w:rPr>
          <w:rFonts w:eastAsiaTheme="majorEastAsia"/>
          <w:bCs/>
          <w:color w:val="auto"/>
          <w:szCs w:val="26"/>
        </w:rPr>
        <w:t xml:space="preserve"> </w:t>
      </w:r>
      <w:r w:rsidRPr="00471701">
        <w:rPr>
          <w:rFonts w:eastAsiaTheme="majorEastAsia"/>
          <w:bCs/>
          <w:color w:val="auto"/>
          <w:szCs w:val="26"/>
        </w:rPr>
        <w:t>r.</w:t>
      </w:r>
    </w:p>
    <w:p w14:paraId="22308FE3" w14:textId="77777777" w:rsidR="00D348BD" w:rsidRPr="00471701" w:rsidRDefault="00D348BD" w:rsidP="00471701">
      <w:pPr>
        <w:keepNext/>
        <w:keepLines/>
        <w:spacing w:after="0"/>
        <w:ind w:left="0"/>
        <w:outlineLvl w:val="1"/>
        <w:rPr>
          <w:rFonts w:eastAsiaTheme="majorEastAsia"/>
          <w:bCs/>
          <w:color w:val="auto"/>
          <w:szCs w:val="26"/>
        </w:rPr>
      </w:pPr>
    </w:p>
    <w:tbl>
      <w:tblPr>
        <w:tblW w:w="5945"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278"/>
        <w:gridCol w:w="1276"/>
        <w:gridCol w:w="1416"/>
        <w:gridCol w:w="1700"/>
        <w:gridCol w:w="1558"/>
        <w:gridCol w:w="1562"/>
      </w:tblGrid>
      <w:tr w:rsidR="00C43F94" w:rsidRPr="00D348BD" w14:paraId="5C1B2EA0" w14:textId="77777777" w:rsidTr="00C43F94">
        <w:trPr>
          <w:trHeight w:val="463"/>
        </w:trPr>
        <w:tc>
          <w:tcPr>
            <w:tcW w:w="921" w:type="pct"/>
            <w:vMerge w:val="restart"/>
            <w:shd w:val="clear" w:color="auto" w:fill="auto"/>
            <w:vAlign w:val="center"/>
          </w:tcPr>
          <w:p w14:paraId="0C67A7BB" w14:textId="77777777" w:rsidR="00C43F94" w:rsidRPr="00D348BD" w:rsidRDefault="00C43F94" w:rsidP="00C43F94">
            <w:pPr>
              <w:spacing w:after="0" w:line="240" w:lineRule="auto"/>
              <w:ind w:left="-83" w:firstLine="0"/>
              <w:jc w:val="center"/>
              <w:rPr>
                <w:rFonts w:eastAsia="Calibri"/>
                <w:b/>
                <w:color w:val="000000" w:themeColor="text1"/>
                <w:sz w:val="20"/>
                <w:szCs w:val="20"/>
              </w:rPr>
            </w:pPr>
            <w:r w:rsidRPr="00D348BD">
              <w:rPr>
                <w:rFonts w:eastAsia="Calibri"/>
                <w:b/>
                <w:color w:val="000000" w:themeColor="text1"/>
                <w:sz w:val="20"/>
                <w:szCs w:val="20"/>
              </w:rPr>
              <w:t>Sposób dysponowania</w:t>
            </w:r>
          </w:p>
        </w:tc>
        <w:tc>
          <w:tcPr>
            <w:tcW w:w="1185" w:type="pct"/>
            <w:gridSpan w:val="2"/>
            <w:shd w:val="clear" w:color="auto" w:fill="auto"/>
            <w:vAlign w:val="center"/>
          </w:tcPr>
          <w:p w14:paraId="4882CC2F" w14:textId="52317ADD" w:rsidR="00C43F94" w:rsidRPr="00D348BD" w:rsidRDefault="00C43F94" w:rsidP="00471701">
            <w:pPr>
              <w:spacing w:after="0" w:line="240" w:lineRule="auto"/>
              <w:ind w:left="-113" w:firstLine="0"/>
              <w:jc w:val="center"/>
              <w:rPr>
                <w:rFonts w:eastAsia="Calibri"/>
                <w:b/>
                <w:sz w:val="20"/>
                <w:szCs w:val="20"/>
              </w:rPr>
            </w:pPr>
            <w:r w:rsidRPr="00D348BD">
              <w:rPr>
                <w:rFonts w:eastAsia="Calibri"/>
                <w:b/>
                <w:sz w:val="20"/>
                <w:szCs w:val="20"/>
              </w:rPr>
              <w:t>Powierzchnia (ha)</w:t>
            </w:r>
          </w:p>
        </w:tc>
        <w:tc>
          <w:tcPr>
            <w:tcW w:w="1446" w:type="pct"/>
            <w:gridSpan w:val="2"/>
            <w:shd w:val="clear" w:color="auto" w:fill="auto"/>
            <w:vAlign w:val="center"/>
          </w:tcPr>
          <w:p w14:paraId="505E74C9" w14:textId="77777777" w:rsidR="00C43F94" w:rsidRPr="00D348BD" w:rsidRDefault="00C43F94" w:rsidP="00471701">
            <w:pPr>
              <w:spacing w:after="0" w:line="240" w:lineRule="auto"/>
              <w:ind w:left="-113" w:firstLine="0"/>
              <w:jc w:val="center"/>
              <w:rPr>
                <w:rFonts w:eastAsia="Calibri"/>
                <w:b/>
                <w:sz w:val="20"/>
                <w:szCs w:val="20"/>
              </w:rPr>
            </w:pPr>
            <w:r w:rsidRPr="00D348BD">
              <w:rPr>
                <w:rFonts w:eastAsia="Calibri"/>
                <w:b/>
                <w:sz w:val="20"/>
                <w:szCs w:val="20"/>
              </w:rPr>
              <w:t>Wartość gruntu</w:t>
            </w:r>
          </w:p>
          <w:p w14:paraId="6B30E271" w14:textId="52B328EC" w:rsidR="00C43F94" w:rsidRPr="00D348BD" w:rsidRDefault="00C43F94" w:rsidP="00471701">
            <w:pPr>
              <w:spacing w:after="0" w:line="240" w:lineRule="auto"/>
              <w:ind w:left="0" w:firstLine="0"/>
              <w:jc w:val="center"/>
              <w:rPr>
                <w:rFonts w:eastAsia="Calibri"/>
                <w:b/>
                <w:sz w:val="20"/>
                <w:szCs w:val="20"/>
              </w:rPr>
            </w:pPr>
            <w:r w:rsidRPr="00D348BD">
              <w:rPr>
                <w:rFonts w:eastAsia="Calibri"/>
                <w:b/>
                <w:sz w:val="20"/>
                <w:szCs w:val="20"/>
              </w:rPr>
              <w:t xml:space="preserve"> (zł)</w:t>
            </w:r>
          </w:p>
        </w:tc>
        <w:tc>
          <w:tcPr>
            <w:tcW w:w="1448" w:type="pct"/>
            <w:gridSpan w:val="2"/>
          </w:tcPr>
          <w:p w14:paraId="53EA3C61" w14:textId="36580304" w:rsidR="00C43F94" w:rsidRPr="00D348BD" w:rsidRDefault="00C43F94" w:rsidP="00471701">
            <w:pPr>
              <w:spacing w:after="0" w:line="240" w:lineRule="auto"/>
              <w:ind w:left="0" w:firstLine="0"/>
              <w:jc w:val="center"/>
              <w:rPr>
                <w:rFonts w:eastAsia="Calibri"/>
                <w:b/>
                <w:sz w:val="20"/>
                <w:szCs w:val="20"/>
              </w:rPr>
            </w:pPr>
            <w:r w:rsidRPr="00D348BD">
              <w:rPr>
                <w:rFonts w:eastAsia="Calibri"/>
                <w:b/>
                <w:sz w:val="20"/>
                <w:szCs w:val="20"/>
              </w:rPr>
              <w:t>Wartość budynków, budowli i urządzeń (zł)</w:t>
            </w:r>
          </w:p>
        </w:tc>
      </w:tr>
      <w:tr w:rsidR="00C43F94" w:rsidRPr="00D348BD" w14:paraId="22A40CD9" w14:textId="77777777" w:rsidTr="002B4CA6">
        <w:trPr>
          <w:trHeight w:val="340"/>
        </w:trPr>
        <w:tc>
          <w:tcPr>
            <w:tcW w:w="921" w:type="pct"/>
            <w:vMerge/>
            <w:vAlign w:val="center"/>
          </w:tcPr>
          <w:p w14:paraId="695D6AD7" w14:textId="77777777" w:rsidR="00C43F94" w:rsidRPr="00D348BD" w:rsidRDefault="00C43F94" w:rsidP="00C43F94">
            <w:pPr>
              <w:spacing w:after="0" w:line="240" w:lineRule="auto"/>
              <w:ind w:left="42" w:firstLine="0"/>
              <w:jc w:val="left"/>
              <w:rPr>
                <w:rFonts w:eastAsia="Calibri"/>
                <w:sz w:val="20"/>
                <w:szCs w:val="20"/>
              </w:rPr>
            </w:pPr>
          </w:p>
        </w:tc>
        <w:tc>
          <w:tcPr>
            <w:tcW w:w="593" w:type="pct"/>
            <w:vAlign w:val="center"/>
          </w:tcPr>
          <w:p w14:paraId="3FD8A421" w14:textId="2BD00103" w:rsidR="00C43F94" w:rsidRPr="00C43F94" w:rsidRDefault="00C43F94" w:rsidP="00C43F94">
            <w:pPr>
              <w:spacing w:after="0" w:line="360" w:lineRule="auto"/>
              <w:ind w:left="40" w:firstLine="0"/>
              <w:jc w:val="center"/>
              <w:rPr>
                <w:rFonts w:eastAsia="Calibri"/>
                <w:b/>
                <w:bCs/>
                <w:sz w:val="20"/>
                <w:szCs w:val="20"/>
              </w:rPr>
            </w:pPr>
            <w:r w:rsidRPr="00C43F94">
              <w:rPr>
                <w:rFonts w:eastAsia="Calibri"/>
                <w:b/>
                <w:bCs/>
                <w:sz w:val="20"/>
                <w:szCs w:val="20"/>
              </w:rPr>
              <w:t>2018 r.</w:t>
            </w:r>
          </w:p>
        </w:tc>
        <w:tc>
          <w:tcPr>
            <w:tcW w:w="592" w:type="pct"/>
          </w:tcPr>
          <w:p w14:paraId="751D60A6" w14:textId="06F3C03B" w:rsidR="00C43F94" w:rsidRPr="00C43F94" w:rsidRDefault="00C43F94" w:rsidP="00C43F94">
            <w:pPr>
              <w:spacing w:after="0" w:line="360" w:lineRule="auto"/>
              <w:ind w:left="40" w:firstLine="0"/>
              <w:jc w:val="center"/>
              <w:rPr>
                <w:rFonts w:eastAsia="Calibri"/>
                <w:b/>
                <w:bCs/>
                <w:sz w:val="20"/>
                <w:szCs w:val="20"/>
              </w:rPr>
            </w:pPr>
            <w:r w:rsidRPr="00C43F94">
              <w:rPr>
                <w:rFonts w:eastAsia="Calibri"/>
                <w:b/>
                <w:bCs/>
                <w:sz w:val="20"/>
                <w:szCs w:val="20"/>
              </w:rPr>
              <w:t>2019 r.</w:t>
            </w:r>
          </w:p>
        </w:tc>
        <w:tc>
          <w:tcPr>
            <w:tcW w:w="657" w:type="pct"/>
            <w:vAlign w:val="center"/>
          </w:tcPr>
          <w:p w14:paraId="0311B845" w14:textId="3BD44E52" w:rsidR="00C43F94" w:rsidRPr="00C43F94" w:rsidRDefault="00C43F94" w:rsidP="00C43F94">
            <w:pPr>
              <w:spacing w:after="0" w:line="360" w:lineRule="auto"/>
              <w:ind w:left="40" w:firstLine="0"/>
              <w:jc w:val="center"/>
              <w:rPr>
                <w:rFonts w:eastAsia="Calibri"/>
                <w:b/>
                <w:bCs/>
                <w:sz w:val="20"/>
                <w:szCs w:val="20"/>
              </w:rPr>
            </w:pPr>
            <w:r w:rsidRPr="00C43F94">
              <w:rPr>
                <w:rFonts w:eastAsia="Calibri"/>
                <w:b/>
                <w:bCs/>
                <w:sz w:val="20"/>
                <w:szCs w:val="20"/>
              </w:rPr>
              <w:t>2018 r.</w:t>
            </w:r>
          </w:p>
        </w:tc>
        <w:tc>
          <w:tcPr>
            <w:tcW w:w="789" w:type="pct"/>
          </w:tcPr>
          <w:p w14:paraId="42A0ABE6" w14:textId="5ACD6D85" w:rsidR="00C43F94" w:rsidRPr="00C43F94" w:rsidRDefault="00C43F94" w:rsidP="00C43F94">
            <w:pPr>
              <w:spacing w:after="0" w:line="360" w:lineRule="auto"/>
              <w:ind w:left="40" w:firstLine="0"/>
              <w:jc w:val="center"/>
              <w:rPr>
                <w:rFonts w:eastAsia="Calibri"/>
                <w:b/>
                <w:bCs/>
                <w:sz w:val="20"/>
                <w:szCs w:val="20"/>
              </w:rPr>
            </w:pPr>
            <w:r w:rsidRPr="00C43F94">
              <w:rPr>
                <w:rFonts w:eastAsia="Calibri"/>
                <w:b/>
                <w:bCs/>
                <w:sz w:val="20"/>
                <w:szCs w:val="20"/>
              </w:rPr>
              <w:t>2019 r.</w:t>
            </w:r>
          </w:p>
        </w:tc>
        <w:tc>
          <w:tcPr>
            <w:tcW w:w="723" w:type="pct"/>
            <w:vAlign w:val="center"/>
          </w:tcPr>
          <w:p w14:paraId="03A7297F" w14:textId="2BBAEFB2" w:rsidR="00C43F94" w:rsidRPr="00C43F94" w:rsidRDefault="00C43F94" w:rsidP="00C43F94">
            <w:pPr>
              <w:spacing w:after="0" w:line="360" w:lineRule="auto"/>
              <w:ind w:left="40" w:firstLine="0"/>
              <w:jc w:val="center"/>
              <w:rPr>
                <w:rFonts w:eastAsia="Calibri"/>
                <w:b/>
                <w:bCs/>
                <w:sz w:val="20"/>
                <w:szCs w:val="20"/>
              </w:rPr>
            </w:pPr>
            <w:r w:rsidRPr="00C43F94">
              <w:rPr>
                <w:rFonts w:eastAsia="Calibri"/>
                <w:b/>
                <w:bCs/>
                <w:sz w:val="20"/>
                <w:szCs w:val="20"/>
              </w:rPr>
              <w:t>2018 r.</w:t>
            </w:r>
          </w:p>
        </w:tc>
        <w:tc>
          <w:tcPr>
            <w:tcW w:w="724" w:type="pct"/>
          </w:tcPr>
          <w:p w14:paraId="59D6DB33" w14:textId="3D8A3ADC" w:rsidR="00C43F94" w:rsidRPr="00C43F94" w:rsidRDefault="00C43F94" w:rsidP="00C43F94">
            <w:pPr>
              <w:spacing w:after="0" w:line="360" w:lineRule="auto"/>
              <w:ind w:left="40" w:firstLine="0"/>
              <w:jc w:val="center"/>
              <w:rPr>
                <w:rFonts w:eastAsia="Calibri"/>
                <w:b/>
                <w:bCs/>
                <w:sz w:val="20"/>
                <w:szCs w:val="20"/>
              </w:rPr>
            </w:pPr>
            <w:r w:rsidRPr="00C43F94">
              <w:rPr>
                <w:rFonts w:eastAsia="Calibri"/>
                <w:b/>
                <w:bCs/>
                <w:sz w:val="20"/>
                <w:szCs w:val="20"/>
              </w:rPr>
              <w:t>2019 r.</w:t>
            </w:r>
          </w:p>
        </w:tc>
      </w:tr>
      <w:tr w:rsidR="00C43F94" w:rsidRPr="00D348BD" w14:paraId="12473310" w14:textId="77777777" w:rsidTr="002B4CA6">
        <w:trPr>
          <w:trHeight w:val="340"/>
        </w:trPr>
        <w:tc>
          <w:tcPr>
            <w:tcW w:w="921" w:type="pct"/>
            <w:vAlign w:val="center"/>
          </w:tcPr>
          <w:p w14:paraId="4F337AA7" w14:textId="297D7390" w:rsidR="00C43F94" w:rsidRPr="00D348BD" w:rsidRDefault="00C43F94" w:rsidP="00C43F94">
            <w:pPr>
              <w:spacing w:after="0" w:line="240" w:lineRule="auto"/>
              <w:ind w:left="42" w:firstLine="0"/>
              <w:jc w:val="left"/>
              <w:rPr>
                <w:rFonts w:eastAsia="Calibri"/>
                <w:sz w:val="20"/>
                <w:szCs w:val="20"/>
              </w:rPr>
            </w:pPr>
            <w:r w:rsidRPr="00C43F94">
              <w:rPr>
                <w:rFonts w:eastAsia="Calibri"/>
                <w:sz w:val="20"/>
                <w:szCs w:val="20"/>
              </w:rPr>
              <w:t>Siedziba Starostwa Powiatowego w Koszalinie</w:t>
            </w:r>
            <w:r w:rsidRPr="00C43F94">
              <w:rPr>
                <w:rFonts w:eastAsia="Calibri"/>
                <w:sz w:val="20"/>
                <w:szCs w:val="20"/>
              </w:rPr>
              <w:tab/>
            </w:r>
          </w:p>
        </w:tc>
        <w:tc>
          <w:tcPr>
            <w:tcW w:w="593" w:type="pct"/>
            <w:vAlign w:val="center"/>
          </w:tcPr>
          <w:p w14:paraId="04F54265" w14:textId="31E958FF" w:rsidR="00C43F94" w:rsidRPr="002B4CA6" w:rsidRDefault="00C43F94" w:rsidP="002B4CA6">
            <w:pPr>
              <w:spacing w:after="0" w:line="240" w:lineRule="auto"/>
              <w:ind w:left="-107" w:firstLine="0"/>
              <w:jc w:val="right"/>
              <w:rPr>
                <w:rFonts w:eastAsia="Calibri"/>
                <w:sz w:val="20"/>
                <w:szCs w:val="20"/>
              </w:rPr>
            </w:pPr>
            <w:r w:rsidRPr="002B4CA6">
              <w:rPr>
                <w:rFonts w:eastAsia="Calibri"/>
                <w:sz w:val="20"/>
                <w:szCs w:val="20"/>
              </w:rPr>
              <w:t>0,6838</w:t>
            </w:r>
          </w:p>
        </w:tc>
        <w:tc>
          <w:tcPr>
            <w:tcW w:w="592" w:type="pct"/>
            <w:vAlign w:val="center"/>
          </w:tcPr>
          <w:p w14:paraId="5000DB7B" w14:textId="7CB78011" w:rsidR="00C43F94" w:rsidRPr="002B4CA6" w:rsidRDefault="00C43F94" w:rsidP="002B4CA6">
            <w:pPr>
              <w:spacing w:after="0" w:line="240" w:lineRule="auto"/>
              <w:ind w:left="-107" w:firstLine="0"/>
              <w:jc w:val="right"/>
              <w:rPr>
                <w:rFonts w:eastAsia="Calibri"/>
                <w:sz w:val="20"/>
                <w:szCs w:val="20"/>
              </w:rPr>
            </w:pPr>
            <w:r w:rsidRPr="002B4CA6">
              <w:rPr>
                <w:rFonts w:eastAsia="Calibri"/>
                <w:sz w:val="20"/>
                <w:szCs w:val="20"/>
              </w:rPr>
              <w:t>0,6838</w:t>
            </w:r>
            <w:r w:rsidRPr="002B4CA6">
              <w:rPr>
                <w:rFonts w:eastAsia="Calibri"/>
                <w:sz w:val="20"/>
                <w:szCs w:val="20"/>
              </w:rPr>
              <w:tab/>
            </w:r>
          </w:p>
        </w:tc>
        <w:tc>
          <w:tcPr>
            <w:tcW w:w="657" w:type="pct"/>
            <w:vAlign w:val="center"/>
          </w:tcPr>
          <w:p w14:paraId="4BF0DFC4" w14:textId="2CE6C39B" w:rsidR="00C43F94" w:rsidRPr="002B4CA6" w:rsidRDefault="002B4CA6" w:rsidP="002B4CA6">
            <w:pPr>
              <w:spacing w:after="0" w:line="240" w:lineRule="auto"/>
              <w:ind w:left="-107" w:firstLine="0"/>
              <w:jc w:val="right"/>
              <w:rPr>
                <w:rFonts w:eastAsia="Calibri"/>
                <w:sz w:val="20"/>
                <w:szCs w:val="20"/>
              </w:rPr>
            </w:pPr>
            <w:r w:rsidRPr="002B4CA6">
              <w:rPr>
                <w:rFonts w:eastAsia="Calibri"/>
                <w:sz w:val="20"/>
                <w:szCs w:val="20"/>
              </w:rPr>
              <w:t>571 061,09</w:t>
            </w:r>
          </w:p>
        </w:tc>
        <w:tc>
          <w:tcPr>
            <w:tcW w:w="789" w:type="pct"/>
            <w:vAlign w:val="center"/>
          </w:tcPr>
          <w:p w14:paraId="031C96DC" w14:textId="392E4525" w:rsidR="00C43F94" w:rsidRPr="002B4CA6" w:rsidRDefault="00C43F94" w:rsidP="002B4CA6">
            <w:pPr>
              <w:spacing w:after="0" w:line="240" w:lineRule="auto"/>
              <w:ind w:left="313" w:firstLine="0"/>
              <w:jc w:val="right"/>
              <w:rPr>
                <w:rFonts w:eastAsia="Calibri"/>
                <w:sz w:val="20"/>
                <w:szCs w:val="20"/>
              </w:rPr>
            </w:pPr>
            <w:r w:rsidRPr="002B4CA6">
              <w:rPr>
                <w:rFonts w:eastAsia="Calibri"/>
                <w:sz w:val="20"/>
                <w:szCs w:val="20"/>
              </w:rPr>
              <w:t>571 061,09</w:t>
            </w:r>
            <w:r w:rsidRPr="002B4CA6">
              <w:rPr>
                <w:rFonts w:eastAsia="Calibri"/>
                <w:sz w:val="20"/>
                <w:szCs w:val="20"/>
              </w:rPr>
              <w:tab/>
            </w:r>
          </w:p>
        </w:tc>
        <w:tc>
          <w:tcPr>
            <w:tcW w:w="723" w:type="pct"/>
          </w:tcPr>
          <w:p w14:paraId="3C104535" w14:textId="77777777" w:rsidR="00C43F94" w:rsidRPr="002B4CA6" w:rsidRDefault="00C43F94" w:rsidP="002B4CA6">
            <w:pPr>
              <w:spacing w:after="0" w:line="240" w:lineRule="auto"/>
              <w:ind w:left="-107" w:firstLine="0"/>
              <w:jc w:val="right"/>
              <w:rPr>
                <w:rFonts w:eastAsia="Calibri"/>
                <w:sz w:val="20"/>
                <w:szCs w:val="20"/>
              </w:rPr>
            </w:pPr>
          </w:p>
          <w:p w14:paraId="0C8C5AB5" w14:textId="03982095" w:rsidR="002B4CA6" w:rsidRPr="002B4CA6" w:rsidRDefault="002B4CA6" w:rsidP="002B4CA6">
            <w:pPr>
              <w:spacing w:after="0" w:line="240" w:lineRule="auto"/>
              <w:ind w:left="0" w:firstLine="0"/>
              <w:jc w:val="right"/>
              <w:rPr>
                <w:rFonts w:eastAsia="Calibri"/>
                <w:sz w:val="20"/>
                <w:szCs w:val="20"/>
              </w:rPr>
            </w:pPr>
            <w:r w:rsidRPr="002B4CA6">
              <w:rPr>
                <w:rFonts w:eastAsia="Calibri"/>
                <w:sz w:val="20"/>
                <w:szCs w:val="20"/>
              </w:rPr>
              <w:t>3 49</w:t>
            </w:r>
            <w:r>
              <w:rPr>
                <w:rFonts w:eastAsia="Calibri"/>
                <w:sz w:val="20"/>
                <w:szCs w:val="20"/>
              </w:rPr>
              <w:t>6</w:t>
            </w:r>
            <w:r w:rsidRPr="002B4CA6">
              <w:rPr>
                <w:rFonts w:eastAsia="Calibri"/>
                <w:sz w:val="20"/>
                <w:szCs w:val="20"/>
              </w:rPr>
              <w:t> 582,90</w:t>
            </w:r>
          </w:p>
        </w:tc>
        <w:tc>
          <w:tcPr>
            <w:tcW w:w="725" w:type="pct"/>
            <w:vAlign w:val="center"/>
          </w:tcPr>
          <w:p w14:paraId="72C5331F" w14:textId="3EEFB1FF" w:rsidR="00C43F94" w:rsidRPr="002B4CA6" w:rsidRDefault="00C43F94" w:rsidP="002B4CA6">
            <w:pPr>
              <w:spacing w:after="0" w:line="240" w:lineRule="auto"/>
              <w:ind w:left="-107" w:firstLine="0"/>
              <w:jc w:val="right"/>
              <w:rPr>
                <w:rFonts w:eastAsia="Calibri"/>
                <w:sz w:val="20"/>
                <w:szCs w:val="20"/>
              </w:rPr>
            </w:pPr>
            <w:r w:rsidRPr="002B4CA6">
              <w:rPr>
                <w:rFonts w:eastAsia="Calibri"/>
                <w:sz w:val="20"/>
                <w:szCs w:val="20"/>
              </w:rPr>
              <w:t>3 504 750,30</w:t>
            </w:r>
          </w:p>
        </w:tc>
      </w:tr>
      <w:tr w:rsidR="00C43F94" w:rsidRPr="00D348BD" w14:paraId="4971D035" w14:textId="77777777" w:rsidTr="002B4CA6">
        <w:trPr>
          <w:trHeight w:val="186"/>
        </w:trPr>
        <w:tc>
          <w:tcPr>
            <w:tcW w:w="921" w:type="pct"/>
            <w:vAlign w:val="center"/>
          </w:tcPr>
          <w:p w14:paraId="43A26046" w14:textId="0967E2CE" w:rsidR="002B4CA6" w:rsidRPr="00D348BD" w:rsidRDefault="00C43F94" w:rsidP="00C14A20">
            <w:pPr>
              <w:spacing w:after="0" w:line="360" w:lineRule="auto"/>
              <w:ind w:left="42" w:firstLine="0"/>
              <w:jc w:val="left"/>
              <w:rPr>
                <w:rFonts w:eastAsia="Calibri"/>
                <w:sz w:val="20"/>
                <w:szCs w:val="20"/>
              </w:rPr>
            </w:pPr>
            <w:r w:rsidRPr="00D348BD">
              <w:rPr>
                <w:rFonts w:eastAsia="Calibri"/>
                <w:sz w:val="20"/>
                <w:szCs w:val="20"/>
              </w:rPr>
              <w:t>Trwały zarząd</w:t>
            </w:r>
          </w:p>
        </w:tc>
        <w:tc>
          <w:tcPr>
            <w:tcW w:w="593" w:type="pct"/>
            <w:vAlign w:val="center"/>
          </w:tcPr>
          <w:p w14:paraId="47542895" w14:textId="0A7F691B" w:rsidR="00C43F94" w:rsidRPr="002B4CA6" w:rsidRDefault="00C43F94" w:rsidP="00C14A20">
            <w:pPr>
              <w:spacing w:after="0" w:line="360" w:lineRule="auto"/>
              <w:ind w:left="-107" w:firstLine="0"/>
              <w:jc w:val="right"/>
              <w:rPr>
                <w:rFonts w:eastAsia="Calibri"/>
                <w:sz w:val="20"/>
                <w:szCs w:val="20"/>
              </w:rPr>
            </w:pPr>
            <w:r w:rsidRPr="002B4CA6">
              <w:rPr>
                <w:rFonts w:eastAsia="Calibri"/>
                <w:sz w:val="20"/>
                <w:szCs w:val="20"/>
              </w:rPr>
              <w:t>105,5407</w:t>
            </w:r>
          </w:p>
        </w:tc>
        <w:tc>
          <w:tcPr>
            <w:tcW w:w="592" w:type="pct"/>
            <w:vAlign w:val="center"/>
          </w:tcPr>
          <w:p w14:paraId="5F1DA82E" w14:textId="26B8F6A7" w:rsidR="00C43F94" w:rsidRPr="002B4CA6" w:rsidRDefault="00C43F94" w:rsidP="00C14A20">
            <w:pPr>
              <w:spacing w:after="0" w:line="360" w:lineRule="auto"/>
              <w:ind w:left="-107" w:firstLine="0"/>
              <w:jc w:val="right"/>
              <w:rPr>
                <w:rFonts w:eastAsia="Calibri"/>
                <w:sz w:val="20"/>
                <w:szCs w:val="20"/>
              </w:rPr>
            </w:pPr>
            <w:r w:rsidRPr="002B4CA6">
              <w:rPr>
                <w:rFonts w:eastAsia="Calibri"/>
                <w:sz w:val="20"/>
                <w:szCs w:val="20"/>
              </w:rPr>
              <w:t>103,2414</w:t>
            </w:r>
          </w:p>
        </w:tc>
        <w:tc>
          <w:tcPr>
            <w:tcW w:w="657" w:type="pct"/>
            <w:vAlign w:val="center"/>
          </w:tcPr>
          <w:p w14:paraId="02A5BD17" w14:textId="0FFE5D32" w:rsidR="00C43F94" w:rsidRPr="002B4CA6" w:rsidRDefault="002B4CA6" w:rsidP="00C14A20">
            <w:pPr>
              <w:spacing w:after="0" w:line="360" w:lineRule="auto"/>
              <w:ind w:left="-107" w:firstLine="0"/>
              <w:jc w:val="right"/>
              <w:rPr>
                <w:rFonts w:eastAsia="Calibri"/>
                <w:sz w:val="20"/>
                <w:szCs w:val="20"/>
              </w:rPr>
            </w:pPr>
            <w:r w:rsidRPr="002B4CA6">
              <w:rPr>
                <w:rFonts w:eastAsia="Calibri"/>
                <w:sz w:val="20"/>
                <w:szCs w:val="20"/>
              </w:rPr>
              <w:t>1 737 853,79</w:t>
            </w:r>
          </w:p>
        </w:tc>
        <w:tc>
          <w:tcPr>
            <w:tcW w:w="789" w:type="pct"/>
            <w:vAlign w:val="center"/>
          </w:tcPr>
          <w:p w14:paraId="3A478895" w14:textId="07E4CC39" w:rsidR="00C43F94" w:rsidRPr="002B4CA6" w:rsidRDefault="00C43F94" w:rsidP="00C14A20">
            <w:pPr>
              <w:spacing w:after="0" w:line="360" w:lineRule="auto"/>
              <w:ind w:left="-107" w:firstLine="0"/>
              <w:jc w:val="right"/>
              <w:rPr>
                <w:rFonts w:eastAsia="Calibri"/>
                <w:sz w:val="20"/>
                <w:szCs w:val="20"/>
              </w:rPr>
            </w:pPr>
            <w:r w:rsidRPr="002B4CA6">
              <w:rPr>
                <w:rFonts w:eastAsia="Calibri"/>
                <w:sz w:val="20"/>
                <w:szCs w:val="20"/>
              </w:rPr>
              <w:t>1</w:t>
            </w:r>
            <w:r w:rsidR="002B4CA6" w:rsidRPr="002B4CA6">
              <w:rPr>
                <w:rFonts w:eastAsia="Calibri"/>
                <w:sz w:val="20"/>
                <w:szCs w:val="20"/>
              </w:rPr>
              <w:t> </w:t>
            </w:r>
            <w:r w:rsidRPr="002B4CA6">
              <w:rPr>
                <w:rFonts w:eastAsia="Calibri"/>
                <w:sz w:val="20"/>
                <w:szCs w:val="20"/>
              </w:rPr>
              <w:t>724</w:t>
            </w:r>
            <w:r w:rsidR="002B4CA6" w:rsidRPr="002B4CA6">
              <w:rPr>
                <w:rFonts w:eastAsia="Calibri"/>
                <w:sz w:val="20"/>
                <w:szCs w:val="20"/>
              </w:rPr>
              <w:t xml:space="preserve"> </w:t>
            </w:r>
            <w:r w:rsidRPr="002B4CA6">
              <w:rPr>
                <w:rFonts w:eastAsia="Calibri"/>
                <w:sz w:val="20"/>
                <w:szCs w:val="20"/>
              </w:rPr>
              <w:t>848,45</w:t>
            </w:r>
          </w:p>
        </w:tc>
        <w:tc>
          <w:tcPr>
            <w:tcW w:w="723" w:type="pct"/>
          </w:tcPr>
          <w:p w14:paraId="00E5B5B6" w14:textId="048647DA" w:rsidR="00C43F94" w:rsidRPr="002B4CA6" w:rsidRDefault="002B4CA6" w:rsidP="00C14A20">
            <w:pPr>
              <w:spacing w:after="0" w:line="360" w:lineRule="auto"/>
              <w:ind w:left="-107" w:firstLine="0"/>
              <w:jc w:val="right"/>
              <w:rPr>
                <w:rFonts w:eastAsia="Calibri"/>
                <w:sz w:val="20"/>
                <w:szCs w:val="20"/>
              </w:rPr>
            </w:pPr>
            <w:r w:rsidRPr="002B4CA6">
              <w:rPr>
                <w:rFonts w:eastAsia="Calibri"/>
                <w:sz w:val="20"/>
                <w:szCs w:val="20"/>
              </w:rPr>
              <w:t>28 016 347,14</w:t>
            </w:r>
          </w:p>
        </w:tc>
        <w:tc>
          <w:tcPr>
            <w:tcW w:w="725" w:type="pct"/>
            <w:vAlign w:val="center"/>
          </w:tcPr>
          <w:p w14:paraId="2B53D07B" w14:textId="7F8087C6" w:rsidR="00C43F94" w:rsidRPr="002B4CA6" w:rsidRDefault="00C43F94" w:rsidP="00C14A20">
            <w:pPr>
              <w:spacing w:after="0" w:line="360" w:lineRule="auto"/>
              <w:ind w:left="-107" w:firstLine="0"/>
              <w:jc w:val="right"/>
              <w:rPr>
                <w:rFonts w:eastAsia="Calibri"/>
                <w:sz w:val="20"/>
                <w:szCs w:val="20"/>
              </w:rPr>
            </w:pPr>
            <w:r w:rsidRPr="002B4CA6">
              <w:rPr>
                <w:rFonts w:eastAsia="Calibri"/>
                <w:sz w:val="20"/>
                <w:szCs w:val="20"/>
              </w:rPr>
              <w:t xml:space="preserve">31 408 468,75 </w:t>
            </w:r>
          </w:p>
        </w:tc>
      </w:tr>
      <w:tr w:rsidR="00C43F94" w:rsidRPr="00D348BD" w14:paraId="366314BA" w14:textId="77777777" w:rsidTr="002B4CA6">
        <w:trPr>
          <w:trHeight w:val="340"/>
        </w:trPr>
        <w:tc>
          <w:tcPr>
            <w:tcW w:w="921" w:type="pct"/>
            <w:vAlign w:val="center"/>
          </w:tcPr>
          <w:p w14:paraId="2E4D63B6" w14:textId="77777777" w:rsidR="00C43F94" w:rsidRPr="00D348BD" w:rsidRDefault="00C43F94" w:rsidP="00C43F94">
            <w:pPr>
              <w:spacing w:after="0" w:line="240" w:lineRule="auto"/>
              <w:ind w:left="42" w:firstLine="0"/>
              <w:jc w:val="left"/>
              <w:rPr>
                <w:rFonts w:eastAsia="Calibri"/>
                <w:sz w:val="20"/>
                <w:szCs w:val="20"/>
              </w:rPr>
            </w:pPr>
            <w:r w:rsidRPr="00D348BD">
              <w:rPr>
                <w:rFonts w:eastAsia="Calibri"/>
                <w:sz w:val="20"/>
                <w:szCs w:val="20"/>
              </w:rPr>
              <w:t>Użytkowanie wieczyste nieruchomości</w:t>
            </w:r>
          </w:p>
        </w:tc>
        <w:tc>
          <w:tcPr>
            <w:tcW w:w="593" w:type="pct"/>
            <w:vAlign w:val="center"/>
          </w:tcPr>
          <w:p w14:paraId="69F70A84" w14:textId="221A9D11" w:rsidR="00C43F94" w:rsidRPr="002B4CA6" w:rsidRDefault="003C6CC3" w:rsidP="002B4CA6">
            <w:pPr>
              <w:spacing w:after="0" w:line="240" w:lineRule="auto"/>
              <w:ind w:left="-107" w:firstLine="0"/>
              <w:jc w:val="right"/>
              <w:rPr>
                <w:rFonts w:eastAsia="Calibri"/>
                <w:sz w:val="20"/>
                <w:szCs w:val="20"/>
              </w:rPr>
            </w:pPr>
            <w:r w:rsidRPr="002B4CA6">
              <w:rPr>
                <w:rFonts w:eastAsia="Calibri"/>
                <w:sz w:val="20"/>
                <w:szCs w:val="20"/>
              </w:rPr>
              <w:t>0,0006</w:t>
            </w:r>
          </w:p>
        </w:tc>
        <w:tc>
          <w:tcPr>
            <w:tcW w:w="592" w:type="pct"/>
            <w:vAlign w:val="center"/>
          </w:tcPr>
          <w:p w14:paraId="4BAD5711" w14:textId="20DB1C7E" w:rsidR="00C43F94" w:rsidRPr="002B4CA6" w:rsidRDefault="00C43F94" w:rsidP="002B4CA6">
            <w:pPr>
              <w:spacing w:after="0" w:line="240" w:lineRule="auto"/>
              <w:ind w:left="-107" w:firstLine="0"/>
              <w:jc w:val="right"/>
              <w:rPr>
                <w:rFonts w:eastAsia="Calibri"/>
                <w:sz w:val="20"/>
                <w:szCs w:val="20"/>
              </w:rPr>
            </w:pPr>
            <w:r w:rsidRPr="002B4CA6">
              <w:rPr>
                <w:rFonts w:eastAsia="Calibri"/>
                <w:sz w:val="20"/>
                <w:szCs w:val="20"/>
              </w:rPr>
              <w:t>0,0006</w:t>
            </w:r>
          </w:p>
        </w:tc>
        <w:tc>
          <w:tcPr>
            <w:tcW w:w="657" w:type="pct"/>
            <w:vAlign w:val="center"/>
          </w:tcPr>
          <w:p w14:paraId="455B5C25" w14:textId="6FC770EF" w:rsidR="00C43F94" w:rsidRPr="002B4CA6" w:rsidRDefault="002B4CA6" w:rsidP="002B4CA6">
            <w:pPr>
              <w:spacing w:after="0" w:line="240" w:lineRule="auto"/>
              <w:ind w:left="-107" w:firstLine="0"/>
              <w:jc w:val="right"/>
              <w:rPr>
                <w:rFonts w:eastAsia="Calibri"/>
                <w:sz w:val="20"/>
                <w:szCs w:val="20"/>
              </w:rPr>
            </w:pPr>
            <w:r w:rsidRPr="002B4CA6">
              <w:rPr>
                <w:rFonts w:eastAsia="Calibri"/>
                <w:sz w:val="20"/>
                <w:szCs w:val="20"/>
              </w:rPr>
              <w:t>140,00</w:t>
            </w:r>
          </w:p>
        </w:tc>
        <w:tc>
          <w:tcPr>
            <w:tcW w:w="789" w:type="pct"/>
            <w:vAlign w:val="center"/>
          </w:tcPr>
          <w:p w14:paraId="358A472F" w14:textId="2EEE74A7" w:rsidR="00C43F94" w:rsidRPr="002B4CA6" w:rsidRDefault="00C43F94" w:rsidP="002B4CA6">
            <w:pPr>
              <w:spacing w:after="0" w:line="240" w:lineRule="auto"/>
              <w:ind w:left="-107" w:firstLine="0"/>
              <w:jc w:val="right"/>
              <w:rPr>
                <w:rFonts w:eastAsia="Calibri"/>
                <w:sz w:val="20"/>
                <w:szCs w:val="20"/>
              </w:rPr>
            </w:pPr>
            <w:r w:rsidRPr="002B4CA6">
              <w:rPr>
                <w:rFonts w:eastAsia="Calibri"/>
                <w:sz w:val="20"/>
                <w:szCs w:val="20"/>
              </w:rPr>
              <w:t>140,00</w:t>
            </w:r>
          </w:p>
        </w:tc>
        <w:tc>
          <w:tcPr>
            <w:tcW w:w="723" w:type="pct"/>
          </w:tcPr>
          <w:p w14:paraId="24D6B161" w14:textId="77777777" w:rsidR="002B4CA6" w:rsidRPr="002B4CA6" w:rsidRDefault="002B4CA6" w:rsidP="002B4CA6">
            <w:pPr>
              <w:spacing w:after="0" w:line="240" w:lineRule="auto"/>
              <w:ind w:left="-107" w:firstLine="0"/>
              <w:jc w:val="right"/>
              <w:rPr>
                <w:rFonts w:eastAsia="Calibri"/>
                <w:sz w:val="20"/>
                <w:szCs w:val="20"/>
              </w:rPr>
            </w:pPr>
          </w:p>
          <w:p w14:paraId="3F8994A6" w14:textId="095BE116" w:rsidR="00C43F94" w:rsidRPr="002B4CA6" w:rsidRDefault="002B4CA6" w:rsidP="002B4CA6">
            <w:pPr>
              <w:spacing w:after="0" w:line="240" w:lineRule="auto"/>
              <w:ind w:left="-107" w:firstLine="0"/>
              <w:jc w:val="right"/>
              <w:rPr>
                <w:rFonts w:eastAsia="Calibri"/>
                <w:sz w:val="20"/>
                <w:szCs w:val="20"/>
              </w:rPr>
            </w:pPr>
            <w:r w:rsidRPr="002B4CA6">
              <w:rPr>
                <w:rFonts w:eastAsia="Calibri"/>
                <w:sz w:val="20"/>
                <w:szCs w:val="20"/>
              </w:rPr>
              <w:t>0,00</w:t>
            </w:r>
          </w:p>
        </w:tc>
        <w:tc>
          <w:tcPr>
            <w:tcW w:w="725" w:type="pct"/>
            <w:vAlign w:val="center"/>
          </w:tcPr>
          <w:p w14:paraId="5CEACA63" w14:textId="0FBFEE4A" w:rsidR="00C43F94" w:rsidRPr="002B4CA6" w:rsidRDefault="00C43F94" w:rsidP="002B4CA6">
            <w:pPr>
              <w:spacing w:after="0" w:line="240" w:lineRule="auto"/>
              <w:ind w:left="-107" w:firstLine="0"/>
              <w:jc w:val="right"/>
              <w:rPr>
                <w:rFonts w:eastAsia="Calibri"/>
                <w:sz w:val="20"/>
                <w:szCs w:val="20"/>
              </w:rPr>
            </w:pPr>
            <w:r w:rsidRPr="002B4CA6">
              <w:rPr>
                <w:rFonts w:eastAsia="Calibri"/>
                <w:sz w:val="20"/>
                <w:szCs w:val="20"/>
              </w:rPr>
              <w:t>0,00</w:t>
            </w:r>
          </w:p>
        </w:tc>
      </w:tr>
      <w:tr w:rsidR="00C43F94" w:rsidRPr="00A653AD" w14:paraId="67BEEA11" w14:textId="77777777" w:rsidTr="002B4CA6">
        <w:trPr>
          <w:trHeight w:val="340"/>
        </w:trPr>
        <w:tc>
          <w:tcPr>
            <w:tcW w:w="921" w:type="pct"/>
            <w:vAlign w:val="center"/>
          </w:tcPr>
          <w:p w14:paraId="121EF878" w14:textId="77777777" w:rsidR="00C43F94" w:rsidRPr="00D348BD" w:rsidRDefault="00C43F94" w:rsidP="00A653AD">
            <w:pPr>
              <w:spacing w:after="0" w:line="240" w:lineRule="auto"/>
              <w:ind w:left="42" w:firstLine="0"/>
              <w:jc w:val="right"/>
              <w:rPr>
                <w:rFonts w:eastAsia="Calibri"/>
                <w:sz w:val="20"/>
                <w:szCs w:val="20"/>
              </w:rPr>
            </w:pPr>
            <w:r w:rsidRPr="00D348BD">
              <w:rPr>
                <w:rFonts w:eastAsia="Calibri"/>
                <w:sz w:val="20"/>
                <w:szCs w:val="20"/>
              </w:rPr>
              <w:t>Najem i dzierżawa</w:t>
            </w:r>
          </w:p>
        </w:tc>
        <w:tc>
          <w:tcPr>
            <w:tcW w:w="593" w:type="pct"/>
            <w:vAlign w:val="center"/>
          </w:tcPr>
          <w:p w14:paraId="492EBF5A" w14:textId="76D1109E" w:rsidR="00C43F94" w:rsidRPr="002B4CA6" w:rsidRDefault="003C6CC3" w:rsidP="00A653AD">
            <w:pPr>
              <w:spacing w:after="0" w:line="240" w:lineRule="auto"/>
              <w:ind w:left="42" w:firstLine="0"/>
              <w:jc w:val="right"/>
              <w:rPr>
                <w:rFonts w:eastAsia="Calibri"/>
                <w:sz w:val="20"/>
                <w:szCs w:val="20"/>
              </w:rPr>
            </w:pPr>
            <w:r w:rsidRPr="002B4CA6">
              <w:rPr>
                <w:rFonts w:eastAsia="Calibri"/>
                <w:sz w:val="20"/>
                <w:szCs w:val="20"/>
              </w:rPr>
              <w:t>0,3643</w:t>
            </w:r>
          </w:p>
        </w:tc>
        <w:tc>
          <w:tcPr>
            <w:tcW w:w="592" w:type="pct"/>
            <w:vAlign w:val="center"/>
          </w:tcPr>
          <w:p w14:paraId="051B13C5" w14:textId="10E0CD9E" w:rsidR="00C43F94" w:rsidRPr="002B4CA6" w:rsidRDefault="00C43F94" w:rsidP="00A653AD">
            <w:pPr>
              <w:spacing w:after="0" w:line="240" w:lineRule="auto"/>
              <w:ind w:left="42" w:firstLine="0"/>
              <w:jc w:val="right"/>
              <w:rPr>
                <w:rFonts w:eastAsia="Calibri"/>
                <w:sz w:val="20"/>
                <w:szCs w:val="20"/>
              </w:rPr>
            </w:pPr>
            <w:r w:rsidRPr="002B4CA6">
              <w:rPr>
                <w:rFonts w:eastAsia="Calibri"/>
                <w:sz w:val="20"/>
                <w:szCs w:val="20"/>
              </w:rPr>
              <w:t>0,3066</w:t>
            </w:r>
          </w:p>
        </w:tc>
        <w:tc>
          <w:tcPr>
            <w:tcW w:w="657" w:type="pct"/>
            <w:vAlign w:val="center"/>
          </w:tcPr>
          <w:p w14:paraId="216FBC89" w14:textId="067C991B" w:rsidR="00C43F94" w:rsidRPr="002B4CA6" w:rsidRDefault="002B4CA6" w:rsidP="00A653AD">
            <w:pPr>
              <w:spacing w:after="0" w:line="240" w:lineRule="auto"/>
              <w:ind w:left="42" w:firstLine="0"/>
              <w:jc w:val="right"/>
              <w:rPr>
                <w:rFonts w:eastAsia="Calibri"/>
                <w:sz w:val="20"/>
                <w:szCs w:val="20"/>
              </w:rPr>
            </w:pPr>
            <w:r w:rsidRPr="002B4CA6">
              <w:rPr>
                <w:rFonts w:eastAsia="Calibri"/>
                <w:sz w:val="20"/>
                <w:szCs w:val="20"/>
              </w:rPr>
              <w:t>379 358,65</w:t>
            </w:r>
          </w:p>
        </w:tc>
        <w:tc>
          <w:tcPr>
            <w:tcW w:w="789" w:type="pct"/>
            <w:vAlign w:val="center"/>
          </w:tcPr>
          <w:p w14:paraId="7F8626EF" w14:textId="0CFDF1B4" w:rsidR="00C43F94" w:rsidRPr="002B4CA6" w:rsidRDefault="00C43F94" w:rsidP="00A653AD">
            <w:pPr>
              <w:spacing w:after="0" w:line="240" w:lineRule="auto"/>
              <w:ind w:left="42" w:firstLine="0"/>
              <w:jc w:val="right"/>
              <w:rPr>
                <w:rFonts w:eastAsia="Calibri"/>
                <w:sz w:val="20"/>
                <w:szCs w:val="20"/>
              </w:rPr>
            </w:pPr>
            <w:r w:rsidRPr="002B4CA6">
              <w:rPr>
                <w:rFonts w:eastAsia="Calibri"/>
                <w:sz w:val="20"/>
                <w:szCs w:val="20"/>
              </w:rPr>
              <w:t>284 896,95</w:t>
            </w:r>
          </w:p>
        </w:tc>
        <w:tc>
          <w:tcPr>
            <w:tcW w:w="723" w:type="pct"/>
          </w:tcPr>
          <w:p w14:paraId="7196BFA1" w14:textId="1643FF50" w:rsidR="00A653AD" w:rsidRPr="002B4CA6" w:rsidRDefault="002B4CA6" w:rsidP="00A653AD">
            <w:pPr>
              <w:spacing w:after="0" w:line="240" w:lineRule="auto"/>
              <w:ind w:left="0" w:firstLine="0"/>
              <w:jc w:val="right"/>
              <w:rPr>
                <w:rFonts w:eastAsia="Calibri"/>
                <w:sz w:val="20"/>
                <w:szCs w:val="20"/>
              </w:rPr>
            </w:pPr>
            <w:r w:rsidRPr="002B4CA6">
              <w:rPr>
                <w:rFonts w:eastAsia="Calibri"/>
                <w:sz w:val="20"/>
                <w:szCs w:val="20"/>
              </w:rPr>
              <w:t>945 110,48</w:t>
            </w:r>
          </w:p>
        </w:tc>
        <w:tc>
          <w:tcPr>
            <w:tcW w:w="725" w:type="pct"/>
            <w:vAlign w:val="center"/>
          </w:tcPr>
          <w:p w14:paraId="56A08944" w14:textId="1C1876EA" w:rsidR="00C43F94" w:rsidRPr="002B4CA6" w:rsidRDefault="00C43F94" w:rsidP="00A653AD">
            <w:pPr>
              <w:spacing w:after="0" w:line="240" w:lineRule="auto"/>
              <w:ind w:left="42" w:firstLine="0"/>
              <w:jc w:val="right"/>
              <w:rPr>
                <w:rFonts w:eastAsia="Calibri"/>
                <w:sz w:val="20"/>
                <w:szCs w:val="20"/>
              </w:rPr>
            </w:pPr>
            <w:r w:rsidRPr="002B4CA6">
              <w:rPr>
                <w:rFonts w:eastAsia="Calibri"/>
                <w:sz w:val="20"/>
                <w:szCs w:val="20"/>
              </w:rPr>
              <w:t>626 629,79</w:t>
            </w:r>
          </w:p>
        </w:tc>
      </w:tr>
      <w:tr w:rsidR="00C43F94" w:rsidRPr="00C14A20" w14:paraId="024EB193" w14:textId="77777777" w:rsidTr="002B4CA6">
        <w:trPr>
          <w:trHeight w:val="340"/>
        </w:trPr>
        <w:tc>
          <w:tcPr>
            <w:tcW w:w="921" w:type="pct"/>
            <w:vAlign w:val="center"/>
          </w:tcPr>
          <w:p w14:paraId="22266B64" w14:textId="77777777" w:rsidR="00C43F94" w:rsidRPr="00D348BD" w:rsidRDefault="00C43F94" w:rsidP="00C14A20">
            <w:pPr>
              <w:spacing w:after="0" w:line="360" w:lineRule="auto"/>
              <w:ind w:left="42" w:firstLine="0"/>
              <w:jc w:val="left"/>
              <w:rPr>
                <w:rFonts w:eastAsia="Calibri"/>
                <w:sz w:val="20"/>
                <w:szCs w:val="20"/>
              </w:rPr>
            </w:pPr>
            <w:r w:rsidRPr="00D348BD">
              <w:rPr>
                <w:rFonts w:eastAsia="Calibri"/>
                <w:sz w:val="20"/>
                <w:szCs w:val="20"/>
              </w:rPr>
              <w:t>Użyczenie</w:t>
            </w:r>
          </w:p>
        </w:tc>
        <w:tc>
          <w:tcPr>
            <w:tcW w:w="593" w:type="pct"/>
            <w:vAlign w:val="center"/>
          </w:tcPr>
          <w:p w14:paraId="36F28D4E" w14:textId="2FD1B1F4" w:rsidR="00C43F94" w:rsidRPr="002B4CA6" w:rsidRDefault="003C6CC3" w:rsidP="00C14A20">
            <w:pPr>
              <w:spacing w:after="0" w:line="360" w:lineRule="auto"/>
              <w:ind w:left="42" w:firstLine="0"/>
              <w:jc w:val="right"/>
              <w:rPr>
                <w:rFonts w:eastAsia="Calibri"/>
                <w:sz w:val="20"/>
                <w:szCs w:val="20"/>
              </w:rPr>
            </w:pPr>
            <w:r w:rsidRPr="002B4CA6">
              <w:rPr>
                <w:rFonts w:eastAsia="Calibri"/>
                <w:sz w:val="20"/>
                <w:szCs w:val="20"/>
              </w:rPr>
              <w:t>1,7495</w:t>
            </w:r>
          </w:p>
        </w:tc>
        <w:tc>
          <w:tcPr>
            <w:tcW w:w="592" w:type="pct"/>
            <w:vAlign w:val="center"/>
          </w:tcPr>
          <w:p w14:paraId="682A2E6D" w14:textId="1B3CD096" w:rsidR="00C43F94" w:rsidRPr="002B4CA6" w:rsidRDefault="00C43F94" w:rsidP="00C14A20">
            <w:pPr>
              <w:spacing w:after="0" w:line="360" w:lineRule="auto"/>
              <w:ind w:left="42" w:firstLine="0"/>
              <w:jc w:val="right"/>
              <w:rPr>
                <w:rFonts w:eastAsia="Calibri"/>
                <w:sz w:val="20"/>
                <w:szCs w:val="20"/>
              </w:rPr>
            </w:pPr>
            <w:r w:rsidRPr="002B4CA6">
              <w:rPr>
                <w:rFonts w:eastAsia="Calibri"/>
                <w:sz w:val="20"/>
                <w:szCs w:val="20"/>
              </w:rPr>
              <w:t>2,4261</w:t>
            </w:r>
          </w:p>
        </w:tc>
        <w:tc>
          <w:tcPr>
            <w:tcW w:w="657" w:type="pct"/>
            <w:vAlign w:val="center"/>
          </w:tcPr>
          <w:p w14:paraId="1223C919" w14:textId="42DBA662" w:rsidR="00C43F94" w:rsidRPr="002B4CA6" w:rsidRDefault="002B4CA6" w:rsidP="00C14A20">
            <w:pPr>
              <w:spacing w:after="0" w:line="360" w:lineRule="auto"/>
              <w:ind w:left="42" w:firstLine="0"/>
              <w:jc w:val="right"/>
              <w:rPr>
                <w:rFonts w:eastAsia="Calibri"/>
                <w:sz w:val="20"/>
                <w:szCs w:val="20"/>
              </w:rPr>
            </w:pPr>
            <w:r w:rsidRPr="002B4CA6">
              <w:rPr>
                <w:rFonts w:eastAsia="Calibri"/>
                <w:sz w:val="20"/>
                <w:szCs w:val="20"/>
              </w:rPr>
              <w:t>278 704,50</w:t>
            </w:r>
          </w:p>
        </w:tc>
        <w:tc>
          <w:tcPr>
            <w:tcW w:w="789" w:type="pct"/>
            <w:vAlign w:val="center"/>
          </w:tcPr>
          <w:p w14:paraId="3DB6325C" w14:textId="052E415D" w:rsidR="00C43F94" w:rsidRPr="002B4CA6" w:rsidRDefault="00C43F94" w:rsidP="00C14A20">
            <w:pPr>
              <w:spacing w:after="0" w:line="360" w:lineRule="auto"/>
              <w:ind w:left="42" w:firstLine="0"/>
              <w:jc w:val="right"/>
              <w:rPr>
                <w:rFonts w:eastAsia="Calibri"/>
                <w:sz w:val="20"/>
                <w:szCs w:val="20"/>
              </w:rPr>
            </w:pPr>
            <w:r w:rsidRPr="002B4CA6">
              <w:rPr>
                <w:rFonts w:eastAsia="Calibri"/>
                <w:sz w:val="20"/>
                <w:szCs w:val="20"/>
              </w:rPr>
              <w:t>510 042,50</w:t>
            </w:r>
          </w:p>
        </w:tc>
        <w:tc>
          <w:tcPr>
            <w:tcW w:w="723" w:type="pct"/>
          </w:tcPr>
          <w:p w14:paraId="729293C6" w14:textId="5CB6088A" w:rsidR="00C43F94" w:rsidRPr="002B4CA6" w:rsidRDefault="00C14A20" w:rsidP="00C14A20">
            <w:pPr>
              <w:spacing w:after="0" w:line="360" w:lineRule="auto"/>
              <w:ind w:left="42" w:firstLine="0"/>
              <w:jc w:val="right"/>
              <w:rPr>
                <w:rFonts w:eastAsia="Calibri"/>
                <w:sz w:val="20"/>
                <w:szCs w:val="20"/>
              </w:rPr>
            </w:pPr>
            <w:r>
              <w:rPr>
                <w:rFonts w:eastAsia="Calibri"/>
                <w:sz w:val="20"/>
                <w:szCs w:val="20"/>
              </w:rPr>
              <w:t xml:space="preserve">  4 891 750,06       </w:t>
            </w:r>
          </w:p>
        </w:tc>
        <w:tc>
          <w:tcPr>
            <w:tcW w:w="725" w:type="pct"/>
            <w:vAlign w:val="center"/>
          </w:tcPr>
          <w:p w14:paraId="01E67CCF" w14:textId="3F426E69" w:rsidR="00C43F94" w:rsidRPr="002B4CA6" w:rsidRDefault="00C43F94" w:rsidP="00C14A20">
            <w:pPr>
              <w:spacing w:after="0" w:line="360" w:lineRule="auto"/>
              <w:ind w:left="42" w:firstLine="0"/>
              <w:jc w:val="right"/>
              <w:rPr>
                <w:rFonts w:eastAsia="Calibri"/>
                <w:sz w:val="20"/>
                <w:szCs w:val="20"/>
              </w:rPr>
            </w:pPr>
            <w:r w:rsidRPr="002B4CA6">
              <w:rPr>
                <w:rFonts w:eastAsia="Calibri"/>
                <w:sz w:val="20"/>
                <w:szCs w:val="20"/>
              </w:rPr>
              <w:t>7 146 981,76</w:t>
            </w:r>
          </w:p>
        </w:tc>
      </w:tr>
      <w:tr w:rsidR="00C43F94" w:rsidRPr="00D348BD" w14:paraId="4D12A567" w14:textId="77777777" w:rsidTr="002B4CA6">
        <w:trPr>
          <w:trHeight w:val="340"/>
        </w:trPr>
        <w:tc>
          <w:tcPr>
            <w:tcW w:w="921" w:type="pct"/>
            <w:vAlign w:val="center"/>
          </w:tcPr>
          <w:p w14:paraId="1FFEF381" w14:textId="77777777" w:rsidR="00C43F94" w:rsidRPr="00D348BD" w:rsidRDefault="00C43F94" w:rsidP="00C43F94">
            <w:pPr>
              <w:spacing w:after="0" w:line="240" w:lineRule="auto"/>
              <w:ind w:left="42" w:firstLine="0"/>
              <w:jc w:val="left"/>
              <w:rPr>
                <w:rFonts w:eastAsia="Calibri"/>
                <w:sz w:val="20"/>
                <w:szCs w:val="20"/>
              </w:rPr>
            </w:pPr>
            <w:r w:rsidRPr="00D348BD">
              <w:rPr>
                <w:rFonts w:eastAsia="Calibri"/>
                <w:sz w:val="20"/>
                <w:szCs w:val="20"/>
              </w:rPr>
              <w:t xml:space="preserve">Niezagospodarowane nieruchomości stanowiące Powiatowy Zasób Nieruchomości </w:t>
            </w:r>
          </w:p>
        </w:tc>
        <w:tc>
          <w:tcPr>
            <w:tcW w:w="593" w:type="pct"/>
            <w:vAlign w:val="center"/>
          </w:tcPr>
          <w:p w14:paraId="12D04E97" w14:textId="2368385E" w:rsidR="00C43F94" w:rsidRPr="002B4CA6" w:rsidRDefault="003C6CC3" w:rsidP="002B4CA6">
            <w:pPr>
              <w:spacing w:after="0" w:line="240" w:lineRule="auto"/>
              <w:ind w:left="-107" w:firstLine="0"/>
              <w:jc w:val="right"/>
              <w:rPr>
                <w:rFonts w:eastAsia="Calibri"/>
                <w:sz w:val="20"/>
                <w:szCs w:val="20"/>
              </w:rPr>
            </w:pPr>
            <w:r w:rsidRPr="002B4CA6">
              <w:rPr>
                <w:rFonts w:eastAsia="Calibri"/>
                <w:sz w:val="20"/>
                <w:szCs w:val="20"/>
              </w:rPr>
              <w:t>3,0722</w:t>
            </w:r>
          </w:p>
        </w:tc>
        <w:tc>
          <w:tcPr>
            <w:tcW w:w="592" w:type="pct"/>
            <w:vAlign w:val="center"/>
          </w:tcPr>
          <w:p w14:paraId="0DF00FDF" w14:textId="071AC816" w:rsidR="00C43F94" w:rsidRPr="002B4CA6" w:rsidRDefault="00C43F94" w:rsidP="002B4CA6">
            <w:pPr>
              <w:spacing w:after="0" w:line="240" w:lineRule="auto"/>
              <w:ind w:left="-107" w:firstLine="0"/>
              <w:jc w:val="right"/>
              <w:rPr>
                <w:rFonts w:eastAsia="Calibri"/>
                <w:sz w:val="20"/>
                <w:szCs w:val="20"/>
              </w:rPr>
            </w:pPr>
            <w:r w:rsidRPr="002B4CA6">
              <w:rPr>
                <w:rFonts w:eastAsia="Calibri"/>
                <w:sz w:val="20"/>
                <w:szCs w:val="20"/>
              </w:rPr>
              <w:t>4,4331</w:t>
            </w:r>
          </w:p>
        </w:tc>
        <w:tc>
          <w:tcPr>
            <w:tcW w:w="657" w:type="pct"/>
            <w:vAlign w:val="center"/>
          </w:tcPr>
          <w:p w14:paraId="5C63A190" w14:textId="7CCAC3D2" w:rsidR="00C43F94" w:rsidRPr="002B4CA6" w:rsidRDefault="002B4CA6" w:rsidP="002B4CA6">
            <w:pPr>
              <w:spacing w:after="0" w:line="240" w:lineRule="auto"/>
              <w:ind w:left="-107" w:firstLine="0"/>
              <w:jc w:val="right"/>
              <w:rPr>
                <w:rFonts w:eastAsia="Calibri"/>
                <w:sz w:val="20"/>
                <w:szCs w:val="20"/>
              </w:rPr>
            </w:pPr>
            <w:r w:rsidRPr="002B4CA6">
              <w:rPr>
                <w:rFonts w:eastAsia="Calibri"/>
                <w:sz w:val="20"/>
                <w:szCs w:val="20"/>
              </w:rPr>
              <w:t>821 803,41</w:t>
            </w:r>
          </w:p>
        </w:tc>
        <w:tc>
          <w:tcPr>
            <w:tcW w:w="789" w:type="pct"/>
            <w:vAlign w:val="center"/>
          </w:tcPr>
          <w:p w14:paraId="2EEFDDDD" w14:textId="5A8E3E63" w:rsidR="00C43F94" w:rsidRPr="002B4CA6" w:rsidRDefault="00C43F94" w:rsidP="002B4CA6">
            <w:pPr>
              <w:spacing w:after="0" w:line="240" w:lineRule="auto"/>
              <w:ind w:left="-107" w:firstLine="0"/>
              <w:jc w:val="right"/>
              <w:rPr>
                <w:rFonts w:eastAsia="Calibri"/>
                <w:sz w:val="20"/>
                <w:szCs w:val="20"/>
              </w:rPr>
            </w:pPr>
            <w:r w:rsidRPr="002B4CA6">
              <w:rPr>
                <w:rFonts w:eastAsia="Calibri"/>
                <w:sz w:val="20"/>
                <w:szCs w:val="20"/>
              </w:rPr>
              <w:t>834 391,92</w:t>
            </w:r>
          </w:p>
        </w:tc>
        <w:tc>
          <w:tcPr>
            <w:tcW w:w="723" w:type="pct"/>
          </w:tcPr>
          <w:p w14:paraId="62356FC5" w14:textId="77777777" w:rsidR="00C43F94" w:rsidRPr="002B4CA6" w:rsidRDefault="00C43F94" w:rsidP="002B4CA6">
            <w:pPr>
              <w:spacing w:after="0" w:line="240" w:lineRule="auto"/>
              <w:ind w:left="-107" w:firstLine="0"/>
              <w:jc w:val="right"/>
              <w:rPr>
                <w:rFonts w:eastAsia="Calibri"/>
                <w:sz w:val="20"/>
                <w:szCs w:val="20"/>
              </w:rPr>
            </w:pPr>
          </w:p>
          <w:p w14:paraId="5A1F7353" w14:textId="77777777" w:rsidR="002B4CA6" w:rsidRDefault="002B4CA6" w:rsidP="002B4CA6">
            <w:pPr>
              <w:spacing w:after="0" w:line="240" w:lineRule="auto"/>
              <w:ind w:left="-107" w:firstLine="0"/>
              <w:jc w:val="right"/>
              <w:rPr>
                <w:rFonts w:eastAsia="Calibri"/>
                <w:sz w:val="20"/>
                <w:szCs w:val="20"/>
              </w:rPr>
            </w:pPr>
          </w:p>
          <w:p w14:paraId="25DC8684" w14:textId="6D0E56A9" w:rsidR="002B4CA6" w:rsidRPr="002B4CA6" w:rsidRDefault="002B4CA6" w:rsidP="002B4CA6">
            <w:pPr>
              <w:spacing w:after="0" w:line="240" w:lineRule="auto"/>
              <w:ind w:left="-107" w:firstLine="0"/>
              <w:jc w:val="right"/>
              <w:rPr>
                <w:rFonts w:eastAsia="Calibri"/>
                <w:sz w:val="20"/>
                <w:szCs w:val="20"/>
              </w:rPr>
            </w:pPr>
            <w:r w:rsidRPr="002B4CA6">
              <w:rPr>
                <w:rFonts w:eastAsia="Calibri"/>
                <w:sz w:val="20"/>
                <w:szCs w:val="20"/>
              </w:rPr>
              <w:t>3 097 667,98</w:t>
            </w:r>
          </w:p>
        </w:tc>
        <w:tc>
          <w:tcPr>
            <w:tcW w:w="725" w:type="pct"/>
            <w:vAlign w:val="center"/>
          </w:tcPr>
          <w:p w14:paraId="7539FFAE" w14:textId="7C3C06C4" w:rsidR="00C43F94" w:rsidRPr="002B4CA6" w:rsidRDefault="00C43F94" w:rsidP="002B4CA6">
            <w:pPr>
              <w:spacing w:after="0" w:line="240" w:lineRule="auto"/>
              <w:ind w:left="-107" w:firstLine="0"/>
              <w:jc w:val="right"/>
              <w:rPr>
                <w:rFonts w:eastAsia="Calibri"/>
                <w:sz w:val="20"/>
                <w:szCs w:val="20"/>
              </w:rPr>
            </w:pPr>
            <w:r w:rsidRPr="002B4CA6">
              <w:rPr>
                <w:rFonts w:eastAsia="Calibri"/>
                <w:sz w:val="20"/>
                <w:szCs w:val="20"/>
              </w:rPr>
              <w:t>607 558,46</w:t>
            </w:r>
          </w:p>
        </w:tc>
      </w:tr>
      <w:tr w:rsidR="00C43F94" w:rsidRPr="00D348BD" w14:paraId="29035961" w14:textId="77777777" w:rsidTr="002B4CA6">
        <w:trPr>
          <w:trHeight w:val="730"/>
        </w:trPr>
        <w:tc>
          <w:tcPr>
            <w:tcW w:w="921" w:type="pct"/>
            <w:vAlign w:val="center"/>
          </w:tcPr>
          <w:p w14:paraId="5F604F89" w14:textId="77777777" w:rsidR="00C43F94" w:rsidRPr="00D348BD" w:rsidRDefault="00C43F94" w:rsidP="00C43F94">
            <w:pPr>
              <w:spacing w:after="0" w:line="240" w:lineRule="auto"/>
              <w:ind w:left="42" w:firstLine="0"/>
              <w:rPr>
                <w:rFonts w:eastAsia="Calibri"/>
                <w:b/>
                <w:sz w:val="20"/>
                <w:szCs w:val="20"/>
              </w:rPr>
            </w:pPr>
            <w:r w:rsidRPr="00D348BD">
              <w:rPr>
                <w:rFonts w:eastAsia="Calibri"/>
                <w:b/>
                <w:sz w:val="20"/>
                <w:szCs w:val="20"/>
              </w:rPr>
              <w:t>Razem</w:t>
            </w:r>
          </w:p>
        </w:tc>
        <w:tc>
          <w:tcPr>
            <w:tcW w:w="593" w:type="pct"/>
            <w:vAlign w:val="center"/>
          </w:tcPr>
          <w:p w14:paraId="0CD822EC" w14:textId="65AEBBDD" w:rsidR="00C43F94" w:rsidRPr="002B4CA6" w:rsidRDefault="003C6CC3" w:rsidP="002B4CA6">
            <w:pPr>
              <w:spacing w:after="0" w:line="240" w:lineRule="auto"/>
              <w:ind w:left="-107" w:firstLine="0"/>
              <w:jc w:val="right"/>
              <w:rPr>
                <w:rFonts w:eastAsia="Calibri"/>
                <w:b/>
                <w:sz w:val="20"/>
                <w:szCs w:val="20"/>
              </w:rPr>
            </w:pPr>
            <w:r w:rsidRPr="002B4CA6">
              <w:rPr>
                <w:rFonts w:eastAsia="Calibri"/>
                <w:b/>
                <w:sz w:val="20"/>
                <w:szCs w:val="20"/>
              </w:rPr>
              <w:t>111,4111</w:t>
            </w:r>
          </w:p>
        </w:tc>
        <w:tc>
          <w:tcPr>
            <w:tcW w:w="592" w:type="pct"/>
            <w:vAlign w:val="center"/>
          </w:tcPr>
          <w:p w14:paraId="34305410" w14:textId="297AB34F" w:rsidR="00C43F94" w:rsidRPr="002B4CA6" w:rsidRDefault="00C43F94" w:rsidP="002B4CA6">
            <w:pPr>
              <w:spacing w:after="0" w:line="240" w:lineRule="auto"/>
              <w:ind w:left="-107" w:firstLine="0"/>
              <w:jc w:val="right"/>
              <w:rPr>
                <w:rFonts w:eastAsia="Calibri"/>
                <w:b/>
                <w:sz w:val="20"/>
                <w:szCs w:val="20"/>
              </w:rPr>
            </w:pPr>
            <w:r w:rsidRPr="002B4CA6">
              <w:rPr>
                <w:rFonts w:eastAsia="Calibri"/>
                <w:b/>
                <w:sz w:val="20"/>
                <w:szCs w:val="20"/>
              </w:rPr>
              <w:t>111,0916</w:t>
            </w:r>
          </w:p>
        </w:tc>
        <w:tc>
          <w:tcPr>
            <w:tcW w:w="657" w:type="pct"/>
            <w:vAlign w:val="center"/>
          </w:tcPr>
          <w:p w14:paraId="5AC07DA4" w14:textId="000ACB84" w:rsidR="00C43F94" w:rsidRPr="002B4CA6" w:rsidRDefault="002B4CA6" w:rsidP="002B4CA6">
            <w:pPr>
              <w:spacing w:after="0" w:line="240" w:lineRule="auto"/>
              <w:ind w:left="-107" w:firstLine="0"/>
              <w:jc w:val="right"/>
              <w:rPr>
                <w:rFonts w:eastAsia="Calibri"/>
                <w:b/>
                <w:sz w:val="20"/>
                <w:szCs w:val="20"/>
              </w:rPr>
            </w:pPr>
            <w:r w:rsidRPr="002B4CA6">
              <w:rPr>
                <w:rFonts w:eastAsia="Calibri"/>
                <w:b/>
                <w:sz w:val="20"/>
                <w:szCs w:val="20"/>
              </w:rPr>
              <w:t>3 788 921,44</w:t>
            </w:r>
          </w:p>
        </w:tc>
        <w:tc>
          <w:tcPr>
            <w:tcW w:w="789" w:type="pct"/>
            <w:vAlign w:val="center"/>
          </w:tcPr>
          <w:p w14:paraId="1FB0AA35" w14:textId="1DFC3F3F" w:rsidR="00C43F94" w:rsidRPr="002B4CA6" w:rsidRDefault="00C43F94" w:rsidP="002B4CA6">
            <w:pPr>
              <w:spacing w:after="0" w:line="240" w:lineRule="auto"/>
              <w:ind w:left="-107" w:firstLine="0"/>
              <w:jc w:val="right"/>
              <w:rPr>
                <w:rFonts w:eastAsia="Calibri"/>
                <w:b/>
                <w:sz w:val="20"/>
                <w:szCs w:val="20"/>
              </w:rPr>
            </w:pPr>
            <w:r w:rsidRPr="002B4CA6">
              <w:rPr>
                <w:rFonts w:eastAsia="Calibri"/>
                <w:b/>
                <w:sz w:val="20"/>
                <w:szCs w:val="20"/>
              </w:rPr>
              <w:t>3 925 380,91</w:t>
            </w:r>
          </w:p>
        </w:tc>
        <w:tc>
          <w:tcPr>
            <w:tcW w:w="723" w:type="pct"/>
          </w:tcPr>
          <w:p w14:paraId="5D261498" w14:textId="77777777" w:rsidR="00C43F94" w:rsidRPr="002B4CA6" w:rsidRDefault="00C43F94" w:rsidP="002B4CA6">
            <w:pPr>
              <w:spacing w:after="0" w:line="240" w:lineRule="auto"/>
              <w:ind w:left="-107" w:firstLine="0"/>
              <w:jc w:val="right"/>
              <w:rPr>
                <w:rFonts w:eastAsia="Calibri"/>
                <w:b/>
                <w:sz w:val="20"/>
                <w:szCs w:val="20"/>
              </w:rPr>
            </w:pPr>
          </w:p>
          <w:p w14:paraId="4BB22D76" w14:textId="13E06E26" w:rsidR="002B4CA6" w:rsidRPr="002B4CA6" w:rsidRDefault="002B4CA6" w:rsidP="002B4CA6">
            <w:pPr>
              <w:spacing w:after="0" w:line="240" w:lineRule="auto"/>
              <w:ind w:left="-107" w:firstLine="0"/>
              <w:jc w:val="right"/>
              <w:rPr>
                <w:rFonts w:eastAsia="Calibri"/>
                <w:b/>
                <w:sz w:val="20"/>
                <w:szCs w:val="20"/>
              </w:rPr>
            </w:pPr>
            <w:r w:rsidRPr="002B4CA6">
              <w:rPr>
                <w:rFonts w:eastAsia="Calibri"/>
                <w:b/>
                <w:sz w:val="20"/>
                <w:szCs w:val="20"/>
              </w:rPr>
              <w:t>40 447 458,56</w:t>
            </w:r>
          </w:p>
        </w:tc>
        <w:tc>
          <w:tcPr>
            <w:tcW w:w="725" w:type="pct"/>
            <w:vAlign w:val="center"/>
          </w:tcPr>
          <w:p w14:paraId="25A0E87A" w14:textId="18212C6E" w:rsidR="00C43F94" w:rsidRPr="002B4CA6" w:rsidRDefault="00C43F94" w:rsidP="002B4CA6">
            <w:pPr>
              <w:spacing w:after="0" w:line="240" w:lineRule="auto"/>
              <w:ind w:left="-107" w:firstLine="0"/>
              <w:jc w:val="right"/>
              <w:rPr>
                <w:rFonts w:eastAsia="Calibri"/>
                <w:b/>
                <w:sz w:val="20"/>
                <w:szCs w:val="20"/>
              </w:rPr>
            </w:pPr>
            <w:r w:rsidRPr="002B4CA6">
              <w:rPr>
                <w:rFonts w:eastAsia="Calibri"/>
                <w:b/>
                <w:sz w:val="20"/>
                <w:szCs w:val="20"/>
              </w:rPr>
              <w:t>43 294 389,06</w:t>
            </w:r>
          </w:p>
        </w:tc>
      </w:tr>
    </w:tbl>
    <w:p w14:paraId="0088958A" w14:textId="6F2769ED" w:rsidR="00471701" w:rsidRDefault="00471701" w:rsidP="00471701"/>
    <w:p w14:paraId="56178D93" w14:textId="77777777" w:rsidR="00D348BD" w:rsidRPr="001F5810" w:rsidRDefault="00D348BD" w:rsidP="00471701"/>
    <w:p w14:paraId="12DD848F" w14:textId="49AD291C" w:rsidR="00471701" w:rsidRPr="001F5810" w:rsidRDefault="00AF4BD4" w:rsidP="00471701">
      <w:pPr>
        <w:ind w:left="0"/>
      </w:pPr>
      <w:r>
        <w:rPr>
          <w:noProof/>
        </w:rPr>
        <w:drawing>
          <wp:inline distT="0" distB="0" distL="0" distR="0" wp14:anchorId="130EF882" wp14:editId="4FC7819D">
            <wp:extent cx="5998464" cy="3379622"/>
            <wp:effectExtent l="0" t="0" r="2540" b="11430"/>
            <wp:docPr id="90" name="Wykres 90">
              <a:extLst xmlns:a="http://schemas.openxmlformats.org/drawingml/2006/main">
                <a:ext uri="{FF2B5EF4-FFF2-40B4-BE49-F238E27FC236}">
                  <a16:creationId xmlns:a16="http://schemas.microsoft.com/office/drawing/2014/main" id="{EEDDC39E-3C0A-42A5-8371-2653854092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73328FB" w14:textId="77777777" w:rsidR="00471701" w:rsidRPr="001F5810" w:rsidRDefault="00471701" w:rsidP="00471701">
      <w:pPr>
        <w:jc w:val="center"/>
        <w:rPr>
          <w:rFonts w:ascii="Times New Roman" w:hAnsi="Times New Roman" w:cs="Times New Roman"/>
          <w:b/>
          <w:sz w:val="28"/>
          <w:szCs w:val="28"/>
        </w:rPr>
      </w:pPr>
    </w:p>
    <w:p w14:paraId="660CCE60" w14:textId="77777777" w:rsidR="00D348BD" w:rsidRDefault="00D348BD" w:rsidP="00471701">
      <w:pPr>
        <w:rPr>
          <w:b/>
          <w:color w:val="auto"/>
          <w:szCs w:val="24"/>
        </w:rPr>
      </w:pPr>
    </w:p>
    <w:p w14:paraId="60B81204" w14:textId="2180890D" w:rsidR="00471701" w:rsidRPr="00471701" w:rsidRDefault="00471701" w:rsidP="007F603A">
      <w:pPr>
        <w:ind w:left="0"/>
        <w:rPr>
          <w:b/>
          <w:color w:val="auto"/>
          <w:szCs w:val="24"/>
        </w:rPr>
      </w:pPr>
      <w:r w:rsidRPr="00471701">
        <w:rPr>
          <w:b/>
          <w:color w:val="auto"/>
          <w:szCs w:val="24"/>
        </w:rPr>
        <w:lastRenderedPageBreak/>
        <w:t>Zestawienie gruntów pod drogami powiatowymi w trwałym zarządzie Powiatowego Zarządu Dróg w Koszalinie</w:t>
      </w:r>
      <w:r w:rsidR="00142739">
        <w:rPr>
          <w:b/>
          <w:color w:val="auto"/>
          <w:szCs w:val="24"/>
        </w:rPr>
        <w:t xml:space="preserve"> – rok 2018 i 2019.</w:t>
      </w:r>
    </w:p>
    <w:tbl>
      <w:tblPr>
        <w:tblW w:w="5318"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1133"/>
        <w:gridCol w:w="1133"/>
        <w:gridCol w:w="1419"/>
        <w:gridCol w:w="1417"/>
        <w:gridCol w:w="2976"/>
      </w:tblGrid>
      <w:tr w:rsidR="00142739" w:rsidRPr="00D348BD" w14:paraId="685D3870" w14:textId="77777777" w:rsidTr="00142739">
        <w:trPr>
          <w:trHeight w:val="20"/>
        </w:trPr>
        <w:tc>
          <w:tcPr>
            <w:tcW w:w="809" w:type="pct"/>
            <w:vMerge w:val="restart"/>
            <w:vAlign w:val="center"/>
            <w:hideMark/>
          </w:tcPr>
          <w:p w14:paraId="10980A1C" w14:textId="77777777" w:rsidR="00142739" w:rsidRPr="00D348BD" w:rsidRDefault="00142739" w:rsidP="00471701">
            <w:pPr>
              <w:spacing w:after="0" w:line="240" w:lineRule="auto"/>
              <w:ind w:left="8"/>
              <w:jc w:val="center"/>
              <w:rPr>
                <w:rFonts w:eastAsia="Times New Roman"/>
                <w:b/>
                <w:bCs/>
                <w:sz w:val="20"/>
                <w:szCs w:val="20"/>
              </w:rPr>
            </w:pPr>
            <w:r w:rsidRPr="00D348BD">
              <w:rPr>
                <w:rFonts w:eastAsia="Times New Roman"/>
                <w:b/>
                <w:bCs/>
                <w:sz w:val="20"/>
                <w:szCs w:val="20"/>
              </w:rPr>
              <w:t>Wyszczególnienie</w:t>
            </w:r>
          </w:p>
        </w:tc>
        <w:tc>
          <w:tcPr>
            <w:tcW w:w="1176" w:type="pct"/>
            <w:gridSpan w:val="2"/>
          </w:tcPr>
          <w:p w14:paraId="2E288711" w14:textId="4C90631F" w:rsidR="00142739" w:rsidRPr="00D348BD" w:rsidRDefault="00142739" w:rsidP="00142739">
            <w:pPr>
              <w:spacing w:after="0" w:line="240" w:lineRule="auto"/>
              <w:ind w:left="8"/>
              <w:jc w:val="center"/>
              <w:rPr>
                <w:rFonts w:eastAsia="Times New Roman"/>
                <w:b/>
                <w:bCs/>
                <w:sz w:val="20"/>
                <w:szCs w:val="20"/>
              </w:rPr>
            </w:pPr>
            <w:r w:rsidRPr="00D348BD">
              <w:rPr>
                <w:rFonts w:eastAsia="Times New Roman"/>
                <w:b/>
                <w:bCs/>
                <w:sz w:val="20"/>
                <w:szCs w:val="20"/>
              </w:rPr>
              <w:t xml:space="preserve"> Powierzchnia </w:t>
            </w:r>
            <w:r>
              <w:rPr>
                <w:rFonts w:eastAsia="Times New Roman"/>
                <w:b/>
                <w:bCs/>
                <w:sz w:val="20"/>
                <w:szCs w:val="20"/>
              </w:rPr>
              <w:br/>
            </w:r>
            <w:r w:rsidRPr="00D348BD">
              <w:rPr>
                <w:rFonts w:eastAsia="Times New Roman"/>
                <w:b/>
                <w:bCs/>
                <w:sz w:val="20"/>
                <w:szCs w:val="20"/>
              </w:rPr>
              <w:t>gruntów (ha)</w:t>
            </w:r>
          </w:p>
        </w:tc>
        <w:tc>
          <w:tcPr>
            <w:tcW w:w="1471" w:type="pct"/>
            <w:gridSpan w:val="2"/>
          </w:tcPr>
          <w:p w14:paraId="63D258BC" w14:textId="5A953349" w:rsidR="00142739" w:rsidRPr="00D348BD" w:rsidRDefault="00142739" w:rsidP="00471701">
            <w:pPr>
              <w:spacing w:after="0" w:line="240" w:lineRule="auto"/>
              <w:ind w:left="8"/>
              <w:jc w:val="center"/>
              <w:rPr>
                <w:rFonts w:eastAsia="Times New Roman"/>
                <w:b/>
                <w:bCs/>
                <w:sz w:val="20"/>
                <w:szCs w:val="20"/>
              </w:rPr>
            </w:pPr>
            <w:r w:rsidRPr="00D348BD">
              <w:rPr>
                <w:rFonts w:eastAsia="Times New Roman"/>
                <w:b/>
                <w:bCs/>
                <w:sz w:val="20"/>
                <w:szCs w:val="20"/>
              </w:rPr>
              <w:t xml:space="preserve">Wartość księgowa </w:t>
            </w:r>
            <w:r>
              <w:rPr>
                <w:rFonts w:eastAsia="Times New Roman"/>
                <w:b/>
                <w:bCs/>
                <w:sz w:val="20"/>
                <w:szCs w:val="20"/>
              </w:rPr>
              <w:br/>
            </w:r>
            <w:r w:rsidRPr="00D348BD">
              <w:rPr>
                <w:rFonts w:eastAsia="Times New Roman"/>
                <w:b/>
                <w:bCs/>
                <w:sz w:val="20"/>
                <w:szCs w:val="20"/>
              </w:rPr>
              <w:t>gruntów (zł)</w:t>
            </w:r>
          </w:p>
        </w:tc>
        <w:tc>
          <w:tcPr>
            <w:tcW w:w="1544" w:type="pct"/>
            <w:vMerge w:val="restart"/>
            <w:vAlign w:val="center"/>
            <w:hideMark/>
          </w:tcPr>
          <w:p w14:paraId="17A32208" w14:textId="77777777" w:rsidR="00142739" w:rsidRPr="00D348BD" w:rsidRDefault="00142739" w:rsidP="00471701">
            <w:pPr>
              <w:spacing w:after="0" w:line="240" w:lineRule="auto"/>
              <w:ind w:left="8"/>
              <w:jc w:val="center"/>
              <w:rPr>
                <w:rFonts w:eastAsia="Times New Roman"/>
                <w:b/>
                <w:bCs/>
                <w:sz w:val="20"/>
                <w:szCs w:val="20"/>
              </w:rPr>
            </w:pPr>
            <w:r w:rsidRPr="00D348BD">
              <w:rPr>
                <w:rFonts w:eastAsia="Times New Roman"/>
                <w:b/>
                <w:bCs/>
                <w:sz w:val="20"/>
                <w:szCs w:val="20"/>
              </w:rPr>
              <w:t>Uwagi</w:t>
            </w:r>
          </w:p>
        </w:tc>
      </w:tr>
      <w:tr w:rsidR="00142739" w:rsidRPr="00D348BD" w14:paraId="7A965247" w14:textId="77777777" w:rsidTr="00142739">
        <w:trPr>
          <w:trHeight w:val="20"/>
        </w:trPr>
        <w:tc>
          <w:tcPr>
            <w:tcW w:w="809" w:type="pct"/>
            <w:vMerge/>
            <w:vAlign w:val="center"/>
          </w:tcPr>
          <w:p w14:paraId="69D7C438" w14:textId="77777777" w:rsidR="00142739" w:rsidRPr="00D348BD" w:rsidRDefault="00142739" w:rsidP="00471701">
            <w:pPr>
              <w:spacing w:after="0" w:line="240" w:lineRule="auto"/>
              <w:ind w:left="8"/>
              <w:jc w:val="center"/>
              <w:rPr>
                <w:rFonts w:eastAsia="Times New Roman"/>
                <w:b/>
                <w:bCs/>
                <w:sz w:val="20"/>
                <w:szCs w:val="20"/>
              </w:rPr>
            </w:pPr>
          </w:p>
        </w:tc>
        <w:tc>
          <w:tcPr>
            <w:tcW w:w="588" w:type="pct"/>
          </w:tcPr>
          <w:p w14:paraId="188AA978" w14:textId="1AB6CE01" w:rsidR="00142739" w:rsidRDefault="00142739" w:rsidP="00471701">
            <w:pPr>
              <w:spacing w:after="0" w:line="240" w:lineRule="auto"/>
              <w:ind w:left="8"/>
              <w:jc w:val="center"/>
              <w:rPr>
                <w:rFonts w:eastAsia="Times New Roman"/>
                <w:b/>
                <w:bCs/>
                <w:sz w:val="20"/>
                <w:szCs w:val="20"/>
              </w:rPr>
            </w:pPr>
            <w:r>
              <w:rPr>
                <w:rFonts w:eastAsia="Times New Roman"/>
                <w:b/>
                <w:bCs/>
                <w:sz w:val="20"/>
                <w:szCs w:val="20"/>
              </w:rPr>
              <w:t>2018 r.</w:t>
            </w:r>
          </w:p>
        </w:tc>
        <w:tc>
          <w:tcPr>
            <w:tcW w:w="588" w:type="pct"/>
            <w:vAlign w:val="center"/>
          </w:tcPr>
          <w:p w14:paraId="158F970D" w14:textId="7857EB86" w:rsidR="00142739" w:rsidRPr="00D348BD" w:rsidRDefault="00142739" w:rsidP="00471701">
            <w:pPr>
              <w:spacing w:after="0" w:line="240" w:lineRule="auto"/>
              <w:ind w:left="8"/>
              <w:jc w:val="center"/>
              <w:rPr>
                <w:rFonts w:eastAsia="Times New Roman"/>
                <w:b/>
                <w:bCs/>
                <w:sz w:val="20"/>
                <w:szCs w:val="20"/>
              </w:rPr>
            </w:pPr>
            <w:r>
              <w:rPr>
                <w:rFonts w:eastAsia="Times New Roman"/>
                <w:b/>
                <w:bCs/>
                <w:sz w:val="20"/>
                <w:szCs w:val="20"/>
              </w:rPr>
              <w:t>2019 r.</w:t>
            </w:r>
          </w:p>
        </w:tc>
        <w:tc>
          <w:tcPr>
            <w:tcW w:w="736" w:type="pct"/>
          </w:tcPr>
          <w:p w14:paraId="1F8BD03B" w14:textId="38F222AE" w:rsidR="00142739" w:rsidRDefault="00142739" w:rsidP="00471701">
            <w:pPr>
              <w:spacing w:after="0" w:line="240" w:lineRule="auto"/>
              <w:ind w:left="8"/>
              <w:jc w:val="center"/>
              <w:rPr>
                <w:rFonts w:eastAsia="Times New Roman"/>
                <w:b/>
                <w:bCs/>
                <w:sz w:val="20"/>
                <w:szCs w:val="20"/>
              </w:rPr>
            </w:pPr>
            <w:r>
              <w:rPr>
                <w:rFonts w:eastAsia="Times New Roman"/>
                <w:b/>
                <w:bCs/>
                <w:sz w:val="20"/>
                <w:szCs w:val="20"/>
              </w:rPr>
              <w:t>2018 r.</w:t>
            </w:r>
          </w:p>
        </w:tc>
        <w:tc>
          <w:tcPr>
            <w:tcW w:w="735" w:type="pct"/>
            <w:vAlign w:val="center"/>
          </w:tcPr>
          <w:p w14:paraId="40A2871E" w14:textId="3409C78C" w:rsidR="00142739" w:rsidRPr="00D348BD" w:rsidRDefault="00142739" w:rsidP="00471701">
            <w:pPr>
              <w:spacing w:after="0" w:line="240" w:lineRule="auto"/>
              <w:ind w:left="8"/>
              <w:jc w:val="center"/>
              <w:rPr>
                <w:rFonts w:eastAsia="Times New Roman"/>
                <w:b/>
                <w:bCs/>
                <w:sz w:val="20"/>
                <w:szCs w:val="20"/>
              </w:rPr>
            </w:pPr>
            <w:r>
              <w:rPr>
                <w:rFonts w:eastAsia="Times New Roman"/>
                <w:b/>
                <w:bCs/>
                <w:sz w:val="20"/>
                <w:szCs w:val="20"/>
              </w:rPr>
              <w:t>2019 r.</w:t>
            </w:r>
          </w:p>
        </w:tc>
        <w:tc>
          <w:tcPr>
            <w:tcW w:w="1544" w:type="pct"/>
            <w:vMerge/>
            <w:vAlign w:val="center"/>
          </w:tcPr>
          <w:p w14:paraId="362668FC" w14:textId="77777777" w:rsidR="00142739" w:rsidRPr="00D348BD" w:rsidRDefault="00142739" w:rsidP="00471701">
            <w:pPr>
              <w:spacing w:after="0" w:line="240" w:lineRule="auto"/>
              <w:ind w:left="8"/>
              <w:jc w:val="center"/>
              <w:rPr>
                <w:rFonts w:eastAsia="Times New Roman"/>
                <w:b/>
                <w:bCs/>
                <w:sz w:val="20"/>
                <w:szCs w:val="20"/>
              </w:rPr>
            </w:pPr>
          </w:p>
        </w:tc>
      </w:tr>
      <w:tr w:rsidR="00142739" w:rsidRPr="00D348BD" w14:paraId="35906172" w14:textId="77777777" w:rsidTr="00142739">
        <w:trPr>
          <w:trHeight w:val="20"/>
        </w:trPr>
        <w:tc>
          <w:tcPr>
            <w:tcW w:w="809" w:type="pct"/>
            <w:noWrap/>
            <w:vAlign w:val="center"/>
            <w:hideMark/>
          </w:tcPr>
          <w:p w14:paraId="5B4B0EFB" w14:textId="77777777" w:rsidR="00142739" w:rsidRPr="00D348BD" w:rsidRDefault="00142739" w:rsidP="00471701">
            <w:pPr>
              <w:spacing w:after="0" w:line="276" w:lineRule="auto"/>
              <w:ind w:left="8"/>
              <w:jc w:val="center"/>
              <w:rPr>
                <w:rFonts w:eastAsia="Calibri"/>
                <w:sz w:val="20"/>
                <w:szCs w:val="20"/>
              </w:rPr>
            </w:pPr>
            <w:r w:rsidRPr="00D348BD">
              <w:rPr>
                <w:rFonts w:eastAsia="Calibri"/>
                <w:sz w:val="20"/>
                <w:szCs w:val="20"/>
              </w:rPr>
              <w:t>Grunty pod drogami powiatowymi</w:t>
            </w:r>
          </w:p>
          <w:p w14:paraId="698A9B68" w14:textId="77777777" w:rsidR="00142739" w:rsidRPr="00D348BD" w:rsidRDefault="00142739" w:rsidP="00471701">
            <w:pPr>
              <w:spacing w:after="0" w:line="276" w:lineRule="auto"/>
              <w:ind w:left="8"/>
              <w:rPr>
                <w:rFonts w:eastAsia="Calibri"/>
                <w:sz w:val="20"/>
                <w:szCs w:val="20"/>
              </w:rPr>
            </w:pPr>
          </w:p>
        </w:tc>
        <w:tc>
          <w:tcPr>
            <w:tcW w:w="588" w:type="pct"/>
          </w:tcPr>
          <w:p w14:paraId="68858618" w14:textId="77777777" w:rsidR="00142739" w:rsidRDefault="00142739" w:rsidP="00471701">
            <w:pPr>
              <w:spacing w:after="0" w:line="276" w:lineRule="auto"/>
              <w:ind w:left="8"/>
              <w:jc w:val="center"/>
              <w:rPr>
                <w:rFonts w:eastAsia="Calibri"/>
                <w:sz w:val="20"/>
                <w:szCs w:val="20"/>
              </w:rPr>
            </w:pPr>
          </w:p>
          <w:p w14:paraId="02F0BB6A" w14:textId="77777777" w:rsidR="00142739" w:rsidRDefault="00142739" w:rsidP="00471701">
            <w:pPr>
              <w:spacing w:after="0" w:line="276" w:lineRule="auto"/>
              <w:ind w:left="8"/>
              <w:jc w:val="center"/>
              <w:rPr>
                <w:rFonts w:eastAsia="Calibri"/>
                <w:sz w:val="20"/>
                <w:szCs w:val="20"/>
              </w:rPr>
            </w:pPr>
          </w:p>
          <w:p w14:paraId="41EED8E1" w14:textId="07E6C828" w:rsidR="00142739" w:rsidRPr="00D348BD" w:rsidRDefault="00142739" w:rsidP="00471701">
            <w:pPr>
              <w:spacing w:after="0" w:line="276" w:lineRule="auto"/>
              <w:ind w:left="8"/>
              <w:jc w:val="center"/>
              <w:rPr>
                <w:rFonts w:eastAsia="Calibri"/>
                <w:sz w:val="20"/>
                <w:szCs w:val="20"/>
              </w:rPr>
            </w:pPr>
            <w:r>
              <w:rPr>
                <w:rFonts w:eastAsia="Calibri"/>
                <w:sz w:val="20"/>
                <w:szCs w:val="20"/>
              </w:rPr>
              <w:t>625,9812</w:t>
            </w:r>
          </w:p>
        </w:tc>
        <w:tc>
          <w:tcPr>
            <w:tcW w:w="588" w:type="pct"/>
            <w:noWrap/>
            <w:vAlign w:val="center"/>
            <w:hideMark/>
          </w:tcPr>
          <w:p w14:paraId="0578D806" w14:textId="1A942F7F" w:rsidR="00142739" w:rsidRPr="00D348BD" w:rsidRDefault="00142739" w:rsidP="00471701">
            <w:pPr>
              <w:spacing w:after="0" w:line="276" w:lineRule="auto"/>
              <w:ind w:left="8"/>
              <w:jc w:val="center"/>
              <w:rPr>
                <w:rFonts w:eastAsia="Calibri"/>
                <w:sz w:val="20"/>
                <w:szCs w:val="20"/>
              </w:rPr>
            </w:pPr>
            <w:r w:rsidRPr="00D348BD">
              <w:rPr>
                <w:rFonts w:eastAsia="Calibri"/>
                <w:sz w:val="20"/>
                <w:szCs w:val="20"/>
              </w:rPr>
              <w:t>632,1024</w:t>
            </w:r>
          </w:p>
        </w:tc>
        <w:tc>
          <w:tcPr>
            <w:tcW w:w="736" w:type="pct"/>
          </w:tcPr>
          <w:p w14:paraId="7F40E5D9" w14:textId="77777777" w:rsidR="00142739" w:rsidRDefault="00142739" w:rsidP="00471701">
            <w:pPr>
              <w:spacing w:after="0" w:line="276" w:lineRule="auto"/>
              <w:ind w:left="8"/>
              <w:jc w:val="center"/>
              <w:rPr>
                <w:rFonts w:eastAsia="Calibri"/>
                <w:sz w:val="20"/>
                <w:szCs w:val="20"/>
              </w:rPr>
            </w:pPr>
          </w:p>
          <w:p w14:paraId="6A9C661D" w14:textId="77777777" w:rsidR="00142739" w:rsidRDefault="00142739" w:rsidP="00471701">
            <w:pPr>
              <w:spacing w:after="0" w:line="276" w:lineRule="auto"/>
              <w:ind w:left="8"/>
              <w:jc w:val="center"/>
              <w:rPr>
                <w:rFonts w:eastAsia="Calibri"/>
                <w:sz w:val="20"/>
                <w:szCs w:val="20"/>
              </w:rPr>
            </w:pPr>
          </w:p>
          <w:p w14:paraId="551C888D" w14:textId="51798321" w:rsidR="00142739" w:rsidRPr="00D348BD" w:rsidRDefault="00142739" w:rsidP="00471701">
            <w:pPr>
              <w:spacing w:after="0" w:line="276" w:lineRule="auto"/>
              <w:ind w:left="8"/>
              <w:jc w:val="center"/>
              <w:rPr>
                <w:rFonts w:eastAsia="Calibri"/>
                <w:sz w:val="20"/>
                <w:szCs w:val="20"/>
              </w:rPr>
            </w:pPr>
            <w:r>
              <w:rPr>
                <w:rFonts w:eastAsia="Calibri"/>
                <w:sz w:val="20"/>
                <w:szCs w:val="20"/>
              </w:rPr>
              <w:t>3 114 572,39</w:t>
            </w:r>
          </w:p>
        </w:tc>
        <w:tc>
          <w:tcPr>
            <w:tcW w:w="735" w:type="pct"/>
            <w:noWrap/>
            <w:vAlign w:val="center"/>
            <w:hideMark/>
          </w:tcPr>
          <w:p w14:paraId="08041F99" w14:textId="61C0EC3E" w:rsidR="00142739" w:rsidRPr="00D348BD" w:rsidRDefault="00142739" w:rsidP="00471701">
            <w:pPr>
              <w:spacing w:after="0" w:line="276" w:lineRule="auto"/>
              <w:ind w:left="8"/>
              <w:jc w:val="center"/>
              <w:rPr>
                <w:rFonts w:eastAsia="Calibri"/>
                <w:sz w:val="20"/>
                <w:szCs w:val="20"/>
              </w:rPr>
            </w:pPr>
            <w:r w:rsidRPr="00D348BD">
              <w:rPr>
                <w:rFonts w:eastAsia="Calibri"/>
                <w:sz w:val="20"/>
                <w:szCs w:val="20"/>
              </w:rPr>
              <w:t>3</w:t>
            </w:r>
            <w:r>
              <w:rPr>
                <w:rFonts w:eastAsia="Calibri"/>
                <w:sz w:val="20"/>
                <w:szCs w:val="20"/>
              </w:rPr>
              <w:t> </w:t>
            </w:r>
            <w:r w:rsidRPr="00D348BD">
              <w:rPr>
                <w:rFonts w:eastAsia="Calibri"/>
                <w:sz w:val="20"/>
                <w:szCs w:val="20"/>
              </w:rPr>
              <w:t>161</w:t>
            </w:r>
            <w:r>
              <w:rPr>
                <w:rFonts w:eastAsia="Calibri"/>
                <w:sz w:val="20"/>
                <w:szCs w:val="20"/>
              </w:rPr>
              <w:t xml:space="preserve"> </w:t>
            </w:r>
            <w:r w:rsidRPr="00D348BD">
              <w:rPr>
                <w:rFonts w:eastAsia="Calibri"/>
                <w:sz w:val="20"/>
                <w:szCs w:val="20"/>
              </w:rPr>
              <w:t>773,39</w:t>
            </w:r>
          </w:p>
        </w:tc>
        <w:tc>
          <w:tcPr>
            <w:tcW w:w="1544" w:type="pct"/>
            <w:vAlign w:val="center"/>
            <w:hideMark/>
          </w:tcPr>
          <w:p w14:paraId="213CD3A7" w14:textId="77777777" w:rsidR="00142739" w:rsidRPr="00D348BD" w:rsidRDefault="00142739" w:rsidP="00471701">
            <w:pPr>
              <w:spacing w:after="0" w:line="276" w:lineRule="auto"/>
              <w:ind w:left="8"/>
              <w:jc w:val="center"/>
              <w:rPr>
                <w:rFonts w:eastAsia="Calibri"/>
                <w:sz w:val="20"/>
                <w:szCs w:val="20"/>
              </w:rPr>
            </w:pPr>
            <w:r w:rsidRPr="00D348BD">
              <w:rPr>
                <w:rFonts w:eastAsia="Calibri"/>
                <w:sz w:val="20"/>
                <w:szCs w:val="20"/>
              </w:rPr>
              <w:t xml:space="preserve">wartości ustalone na podstawie decyzji wojewody lub przyjęte </w:t>
            </w:r>
            <w:r w:rsidRPr="00D348BD">
              <w:rPr>
                <w:rFonts w:eastAsia="Calibri"/>
                <w:sz w:val="20"/>
                <w:szCs w:val="20"/>
              </w:rPr>
              <w:br/>
              <w:t xml:space="preserve">z aktów notarialnych </w:t>
            </w:r>
            <w:r w:rsidRPr="00D348BD">
              <w:rPr>
                <w:rFonts w:eastAsia="Calibri"/>
                <w:sz w:val="20"/>
                <w:szCs w:val="20"/>
              </w:rPr>
              <w:br/>
              <w:t>i protokołów zdawczo - odbiorczych</w:t>
            </w:r>
          </w:p>
        </w:tc>
      </w:tr>
    </w:tbl>
    <w:p w14:paraId="19B2E5AF" w14:textId="4DAA5D48" w:rsidR="00471701" w:rsidRPr="00641639" w:rsidRDefault="00471701" w:rsidP="007F603A">
      <w:pPr>
        <w:keepNext/>
        <w:keepLines/>
        <w:spacing w:before="240" w:after="0"/>
        <w:ind w:left="0"/>
        <w:outlineLvl w:val="0"/>
        <w:rPr>
          <w:rFonts w:eastAsiaTheme="majorEastAsia"/>
          <w:color w:val="auto"/>
          <w:szCs w:val="24"/>
        </w:rPr>
      </w:pPr>
      <w:r w:rsidRPr="00471701">
        <w:rPr>
          <w:rFonts w:eastAsiaTheme="majorEastAsia"/>
          <w:b/>
          <w:bCs/>
          <w:color w:val="auto"/>
          <w:szCs w:val="24"/>
        </w:rPr>
        <w:t xml:space="preserve">Dane o dochodach </w:t>
      </w:r>
      <w:r w:rsidR="009C10F9">
        <w:rPr>
          <w:rFonts w:eastAsiaTheme="majorEastAsia"/>
          <w:b/>
          <w:bCs/>
          <w:color w:val="auto"/>
          <w:szCs w:val="24"/>
        </w:rPr>
        <w:t>p</w:t>
      </w:r>
      <w:r w:rsidRPr="00471701">
        <w:rPr>
          <w:rFonts w:eastAsiaTheme="majorEastAsia"/>
          <w:b/>
          <w:bCs/>
          <w:color w:val="auto"/>
          <w:szCs w:val="24"/>
        </w:rPr>
        <w:t xml:space="preserve">owiatu </w:t>
      </w:r>
      <w:r w:rsidR="009C10F9">
        <w:rPr>
          <w:rFonts w:eastAsiaTheme="majorEastAsia"/>
          <w:b/>
          <w:bCs/>
          <w:color w:val="auto"/>
          <w:szCs w:val="24"/>
        </w:rPr>
        <w:t>k</w:t>
      </w:r>
      <w:r w:rsidRPr="00471701">
        <w:rPr>
          <w:rFonts w:eastAsiaTheme="majorEastAsia"/>
          <w:b/>
          <w:bCs/>
          <w:color w:val="auto"/>
          <w:szCs w:val="24"/>
        </w:rPr>
        <w:t xml:space="preserve">oszalińskiego uzyskanych </w:t>
      </w:r>
      <w:bookmarkStart w:id="12" w:name="_Hlk3960948"/>
      <w:r w:rsidRPr="00471701">
        <w:rPr>
          <w:rFonts w:eastAsiaTheme="majorEastAsia"/>
          <w:b/>
          <w:bCs/>
          <w:color w:val="auto"/>
          <w:szCs w:val="24"/>
        </w:rPr>
        <w:t xml:space="preserve">z tytułu wykonywania prawa własności i innych praw majątkowych oraz z wykonywania posiadania </w:t>
      </w:r>
      <w:r w:rsidR="006C2A4C">
        <w:rPr>
          <w:rFonts w:eastAsiaTheme="majorEastAsia"/>
          <w:b/>
          <w:bCs/>
          <w:color w:val="auto"/>
          <w:szCs w:val="24"/>
        </w:rPr>
        <w:br/>
      </w:r>
      <w:r w:rsidRPr="00471701">
        <w:rPr>
          <w:rFonts w:eastAsiaTheme="majorEastAsia"/>
          <w:b/>
          <w:bCs/>
          <w:color w:val="auto"/>
          <w:szCs w:val="24"/>
        </w:rPr>
        <w:t>w roku 2019.</w:t>
      </w:r>
    </w:p>
    <w:bookmarkEnd w:id="12"/>
    <w:p w14:paraId="5A8BAE88" w14:textId="221B830F" w:rsidR="00471701" w:rsidRPr="00641639" w:rsidRDefault="00471701" w:rsidP="00B90212">
      <w:pPr>
        <w:pStyle w:val="Akapitzlist"/>
        <w:numPr>
          <w:ilvl w:val="0"/>
          <w:numId w:val="50"/>
        </w:numPr>
        <w:spacing w:after="0" w:line="360" w:lineRule="auto"/>
        <w:ind w:left="284" w:hanging="284"/>
        <w:rPr>
          <w:rFonts w:eastAsia="Times New Roman"/>
          <w:szCs w:val="24"/>
        </w:rPr>
      </w:pPr>
      <w:r w:rsidRPr="00641639">
        <w:rPr>
          <w:rFonts w:eastAsia="Times New Roman"/>
          <w:color w:val="0D0D0D"/>
          <w:szCs w:val="24"/>
        </w:rPr>
        <w:t xml:space="preserve">Dochody </w:t>
      </w:r>
      <w:r w:rsidR="009C10F9">
        <w:rPr>
          <w:rFonts w:eastAsia="Times New Roman"/>
          <w:color w:val="0D0D0D"/>
          <w:szCs w:val="24"/>
        </w:rPr>
        <w:t>p</w:t>
      </w:r>
      <w:r w:rsidRPr="00641639">
        <w:rPr>
          <w:rFonts w:eastAsia="Times New Roman"/>
          <w:color w:val="0D0D0D"/>
          <w:szCs w:val="24"/>
        </w:rPr>
        <w:t xml:space="preserve">owiatu </w:t>
      </w:r>
      <w:r w:rsidR="009C10F9">
        <w:rPr>
          <w:rFonts w:eastAsia="Times New Roman"/>
          <w:color w:val="0D0D0D"/>
          <w:szCs w:val="24"/>
        </w:rPr>
        <w:t>k</w:t>
      </w:r>
      <w:r w:rsidRPr="00641639">
        <w:rPr>
          <w:rFonts w:eastAsia="Times New Roman"/>
          <w:color w:val="0D0D0D"/>
          <w:szCs w:val="24"/>
        </w:rPr>
        <w:t xml:space="preserve">oszalińskiego </w:t>
      </w:r>
      <w:r w:rsidRPr="00641639">
        <w:rPr>
          <w:rFonts w:eastAsia="Times New Roman"/>
          <w:szCs w:val="24"/>
        </w:rPr>
        <w:t xml:space="preserve">z tytułu sprzedaży nieruchomości </w:t>
      </w:r>
      <w:r w:rsidR="00D33A25">
        <w:rPr>
          <w:rFonts w:eastAsia="Times New Roman"/>
          <w:szCs w:val="24"/>
        </w:rPr>
        <w:t xml:space="preserve">stanowiły kwotę </w:t>
      </w:r>
      <w:r w:rsidRPr="00641639">
        <w:rPr>
          <w:rFonts w:eastAsia="Times New Roman"/>
          <w:szCs w:val="24"/>
        </w:rPr>
        <w:t>1 780 409,10 zł netto.</w:t>
      </w:r>
    </w:p>
    <w:p w14:paraId="3BB381BB" w14:textId="5CDC0040" w:rsidR="00471701" w:rsidRPr="00641639" w:rsidRDefault="00471701" w:rsidP="00B90212">
      <w:pPr>
        <w:pStyle w:val="Akapitzlist"/>
        <w:numPr>
          <w:ilvl w:val="0"/>
          <w:numId w:val="50"/>
        </w:numPr>
        <w:spacing w:after="0" w:line="360" w:lineRule="auto"/>
        <w:ind w:left="284" w:hanging="284"/>
        <w:rPr>
          <w:rFonts w:eastAsia="Times New Roman"/>
          <w:szCs w:val="24"/>
        </w:rPr>
      </w:pPr>
      <w:r w:rsidRPr="00641639">
        <w:rPr>
          <w:rFonts w:eastAsia="Times New Roman"/>
          <w:szCs w:val="24"/>
        </w:rPr>
        <w:t xml:space="preserve">Z tytułu najmu i dzierżawy składników majątkowych </w:t>
      </w:r>
      <w:r w:rsidR="009C10F9">
        <w:rPr>
          <w:rFonts w:eastAsia="Times New Roman"/>
          <w:szCs w:val="24"/>
        </w:rPr>
        <w:t>p</w:t>
      </w:r>
      <w:r w:rsidRPr="00641639">
        <w:rPr>
          <w:rFonts w:eastAsia="Times New Roman"/>
          <w:szCs w:val="24"/>
        </w:rPr>
        <w:t xml:space="preserve">owiatu </w:t>
      </w:r>
      <w:r w:rsidR="009C10F9">
        <w:rPr>
          <w:rFonts w:eastAsia="Times New Roman"/>
          <w:szCs w:val="24"/>
        </w:rPr>
        <w:t>k</w:t>
      </w:r>
      <w:r w:rsidRPr="00641639">
        <w:rPr>
          <w:rFonts w:eastAsia="Times New Roman"/>
          <w:szCs w:val="24"/>
        </w:rPr>
        <w:t xml:space="preserve">oszalińskiego oraz innych umów o podobnym charakterze osiągnięto </w:t>
      </w:r>
      <w:r w:rsidR="00E5064B" w:rsidRPr="00641639">
        <w:rPr>
          <w:rFonts w:eastAsia="Times New Roman"/>
          <w:szCs w:val="24"/>
        </w:rPr>
        <w:t xml:space="preserve">- </w:t>
      </w:r>
      <w:r w:rsidRPr="00641639">
        <w:rPr>
          <w:rFonts w:eastAsia="Times New Roman"/>
          <w:szCs w:val="24"/>
        </w:rPr>
        <w:t>328 660,07zł netto.</w:t>
      </w:r>
    </w:p>
    <w:p w14:paraId="7084B31B" w14:textId="2D82BE16" w:rsidR="00471701" w:rsidRPr="00641639" w:rsidRDefault="00471701" w:rsidP="00B90212">
      <w:pPr>
        <w:pStyle w:val="Akapitzlist"/>
        <w:numPr>
          <w:ilvl w:val="0"/>
          <w:numId w:val="50"/>
        </w:numPr>
        <w:spacing w:after="120" w:line="360" w:lineRule="auto"/>
        <w:ind w:left="284" w:hanging="284"/>
        <w:rPr>
          <w:rFonts w:eastAsia="Times New Roman"/>
          <w:szCs w:val="24"/>
        </w:rPr>
      </w:pPr>
      <w:r w:rsidRPr="00641639">
        <w:rPr>
          <w:rFonts w:eastAsia="Times New Roman"/>
          <w:szCs w:val="24"/>
        </w:rPr>
        <w:t xml:space="preserve">Z tytułu odszkodowań za przejęcie nieruchomości pod inwestycje celu publicznego </w:t>
      </w:r>
      <w:r w:rsidR="00D33A25">
        <w:rPr>
          <w:rFonts w:eastAsia="Times New Roman"/>
          <w:szCs w:val="24"/>
        </w:rPr>
        <w:t>nie uzyskano dochodu</w:t>
      </w:r>
      <w:r w:rsidRPr="00641639">
        <w:rPr>
          <w:rFonts w:eastAsia="Times New Roman"/>
          <w:szCs w:val="24"/>
        </w:rPr>
        <w:t>.</w:t>
      </w:r>
    </w:p>
    <w:p w14:paraId="2DD7FA49" w14:textId="0BC32D69" w:rsidR="00471701" w:rsidRPr="00641639" w:rsidRDefault="00471701" w:rsidP="00B90212">
      <w:pPr>
        <w:pStyle w:val="Akapitzlist"/>
        <w:numPr>
          <w:ilvl w:val="0"/>
          <w:numId w:val="50"/>
        </w:numPr>
        <w:spacing w:after="120" w:line="360" w:lineRule="auto"/>
        <w:ind w:left="284" w:hanging="284"/>
        <w:rPr>
          <w:rFonts w:eastAsia="Times New Roman"/>
          <w:szCs w:val="24"/>
        </w:rPr>
      </w:pPr>
      <w:r w:rsidRPr="00641639">
        <w:rPr>
          <w:rFonts w:eastAsia="Times New Roman"/>
          <w:szCs w:val="24"/>
        </w:rPr>
        <w:t xml:space="preserve">Z tytułu udostępnienia nieruchomości gruntowych – opłaty za trwały zarząd, użytkowanie  i służebność </w:t>
      </w:r>
      <w:r w:rsidR="00E5064B" w:rsidRPr="00641639">
        <w:rPr>
          <w:rFonts w:eastAsia="Times New Roman"/>
          <w:szCs w:val="24"/>
        </w:rPr>
        <w:t xml:space="preserve">- </w:t>
      </w:r>
      <w:r w:rsidRPr="00641639">
        <w:rPr>
          <w:rFonts w:eastAsia="Times New Roman"/>
          <w:szCs w:val="24"/>
        </w:rPr>
        <w:t>58 296,25 zł netto</w:t>
      </w:r>
      <w:r w:rsidR="00D33A25">
        <w:rPr>
          <w:rFonts w:eastAsia="Times New Roman"/>
          <w:szCs w:val="24"/>
        </w:rPr>
        <w:t>.</w:t>
      </w:r>
    </w:p>
    <w:p w14:paraId="51A99683" w14:textId="69E8181C" w:rsidR="00471701" w:rsidRPr="00641639" w:rsidRDefault="00471701" w:rsidP="00B90212">
      <w:pPr>
        <w:pStyle w:val="Akapitzlist"/>
        <w:numPr>
          <w:ilvl w:val="0"/>
          <w:numId w:val="50"/>
        </w:numPr>
        <w:spacing w:after="120" w:line="360" w:lineRule="auto"/>
        <w:ind w:left="284" w:hanging="284"/>
        <w:rPr>
          <w:rFonts w:eastAsia="Times New Roman"/>
          <w:szCs w:val="24"/>
        </w:rPr>
      </w:pPr>
      <w:r w:rsidRPr="00641639">
        <w:rPr>
          <w:rFonts w:eastAsia="Times New Roman"/>
          <w:szCs w:val="24"/>
        </w:rPr>
        <w:t xml:space="preserve">Dochody z tytułu sprzedaży składników majątkowych 19 396,47 zł netto </w:t>
      </w:r>
    </w:p>
    <w:p w14:paraId="7200112E" w14:textId="59B1B955" w:rsidR="00471701" w:rsidRPr="00641639" w:rsidRDefault="00D33A25" w:rsidP="007F603A">
      <w:pPr>
        <w:spacing w:after="120" w:line="360" w:lineRule="auto"/>
        <w:ind w:left="0"/>
        <w:rPr>
          <w:rFonts w:eastAsia="Times New Roman"/>
          <w:szCs w:val="24"/>
        </w:rPr>
      </w:pPr>
      <w:r>
        <w:rPr>
          <w:rFonts w:eastAsia="Times New Roman"/>
          <w:szCs w:val="24"/>
        </w:rPr>
        <w:t xml:space="preserve"> </w:t>
      </w:r>
      <w:r w:rsidR="00471701" w:rsidRPr="00641639">
        <w:rPr>
          <w:rFonts w:eastAsia="Times New Roman"/>
          <w:szCs w:val="24"/>
        </w:rPr>
        <w:t>Razem dochody – 2 186 761,89 zł.</w:t>
      </w:r>
    </w:p>
    <w:p w14:paraId="1F38B9A9" w14:textId="77777777" w:rsidR="00471701" w:rsidRDefault="00471701" w:rsidP="00471701">
      <w:pPr>
        <w:spacing w:after="120" w:line="360" w:lineRule="auto"/>
        <w:ind w:left="0"/>
        <w:jc w:val="center"/>
        <w:rPr>
          <w:rFonts w:eastAsia="Times New Roman"/>
          <w:b/>
          <w:bCs/>
          <w:color w:val="0D0D0D"/>
          <w:szCs w:val="24"/>
        </w:rPr>
      </w:pPr>
      <w:r>
        <w:rPr>
          <w:noProof/>
        </w:rPr>
        <w:drawing>
          <wp:inline distT="0" distB="0" distL="0" distR="0" wp14:anchorId="4CBE0743" wp14:editId="31297985">
            <wp:extent cx="5986130" cy="2519384"/>
            <wp:effectExtent l="0" t="0" r="0" b="0"/>
            <wp:docPr id="91" name="Wykres 91">
              <a:extLst xmlns:a="http://schemas.openxmlformats.org/drawingml/2006/main">
                <a:ext uri="{FF2B5EF4-FFF2-40B4-BE49-F238E27FC236}">
                  <a16:creationId xmlns:a16="http://schemas.microsoft.com/office/drawing/2014/main" id="{91167D2D-800B-488F-9506-3D4E24DB10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bookmarkEnd w:id="10"/>
    <w:bookmarkEnd w:id="11"/>
    <w:p w14:paraId="0CE0BD4E" w14:textId="73B3C2DB" w:rsidR="00641639" w:rsidRDefault="00641639" w:rsidP="00641639">
      <w:pPr>
        <w:spacing w:after="0" w:line="276" w:lineRule="auto"/>
        <w:ind w:left="567" w:firstLine="0"/>
        <w:contextualSpacing/>
        <w:rPr>
          <w:b/>
          <w:color w:val="002060"/>
          <w:sz w:val="28"/>
          <w:szCs w:val="24"/>
        </w:rPr>
      </w:pPr>
    </w:p>
    <w:p w14:paraId="52474564" w14:textId="35D4B702" w:rsidR="00142739" w:rsidRDefault="00142739" w:rsidP="00641639">
      <w:pPr>
        <w:spacing w:after="0" w:line="276" w:lineRule="auto"/>
        <w:ind w:left="567" w:firstLine="0"/>
        <w:contextualSpacing/>
        <w:rPr>
          <w:b/>
          <w:color w:val="002060"/>
          <w:sz w:val="28"/>
          <w:szCs w:val="24"/>
        </w:rPr>
      </w:pPr>
    </w:p>
    <w:p w14:paraId="3C7DA457" w14:textId="3B166490" w:rsidR="00A91F65" w:rsidRDefault="00A91F65" w:rsidP="00641639">
      <w:pPr>
        <w:spacing w:after="0" w:line="276" w:lineRule="auto"/>
        <w:ind w:left="567" w:firstLine="0"/>
        <w:contextualSpacing/>
        <w:rPr>
          <w:b/>
          <w:color w:val="002060"/>
          <w:sz w:val="28"/>
          <w:szCs w:val="24"/>
        </w:rPr>
      </w:pPr>
    </w:p>
    <w:p w14:paraId="651CC2AD" w14:textId="77777777" w:rsidR="00A91F65" w:rsidRDefault="00A91F65" w:rsidP="00641639">
      <w:pPr>
        <w:spacing w:after="0" w:line="276" w:lineRule="auto"/>
        <w:ind w:left="567" w:firstLine="0"/>
        <w:contextualSpacing/>
        <w:rPr>
          <w:b/>
          <w:color w:val="002060"/>
          <w:sz w:val="28"/>
          <w:szCs w:val="24"/>
        </w:rPr>
      </w:pPr>
    </w:p>
    <w:p w14:paraId="5E373AE5" w14:textId="6DD44DDB" w:rsidR="00471701" w:rsidRPr="00641639" w:rsidRDefault="00641639" w:rsidP="00B90212">
      <w:pPr>
        <w:pStyle w:val="Akapitzlist"/>
        <w:numPr>
          <w:ilvl w:val="0"/>
          <w:numId w:val="45"/>
        </w:numPr>
        <w:spacing w:after="0" w:line="276" w:lineRule="auto"/>
        <w:rPr>
          <w:b/>
          <w:color w:val="002060"/>
          <w:sz w:val="28"/>
          <w:szCs w:val="24"/>
        </w:rPr>
      </w:pPr>
      <w:r w:rsidRPr="00641639">
        <w:rPr>
          <w:b/>
          <w:color w:val="002060"/>
          <w:sz w:val="28"/>
          <w:szCs w:val="24"/>
        </w:rPr>
        <w:lastRenderedPageBreak/>
        <w:t>INWESTYCJE</w:t>
      </w:r>
    </w:p>
    <w:p w14:paraId="07DB4D5E" w14:textId="77777777" w:rsidR="00090CE7" w:rsidRPr="00641639" w:rsidRDefault="00090CE7" w:rsidP="00641639">
      <w:pPr>
        <w:spacing w:after="0" w:line="276" w:lineRule="auto"/>
        <w:contextualSpacing/>
        <w:rPr>
          <w:b/>
          <w:color w:val="002060"/>
          <w:sz w:val="28"/>
          <w:szCs w:val="24"/>
        </w:rPr>
      </w:pPr>
    </w:p>
    <w:p w14:paraId="0333D164" w14:textId="77777777" w:rsidR="001B10FD" w:rsidRPr="00340720" w:rsidRDefault="001B10FD" w:rsidP="007419CD">
      <w:pPr>
        <w:ind w:left="0"/>
        <w:rPr>
          <w:b/>
          <w:color w:val="002060"/>
          <w:szCs w:val="24"/>
        </w:rPr>
      </w:pPr>
      <w:r w:rsidRPr="00340720">
        <w:rPr>
          <w:b/>
          <w:color w:val="002060"/>
          <w:szCs w:val="24"/>
        </w:rPr>
        <w:t>Inwestycje, remonty, zakupy inwestycyjne w 2019</w:t>
      </w:r>
      <w:r w:rsidR="007419CD" w:rsidRPr="00340720">
        <w:rPr>
          <w:b/>
          <w:color w:val="002060"/>
          <w:szCs w:val="24"/>
        </w:rPr>
        <w:t xml:space="preserve"> </w:t>
      </w:r>
      <w:r w:rsidRPr="00340720">
        <w:rPr>
          <w:b/>
          <w:color w:val="002060"/>
          <w:szCs w:val="24"/>
        </w:rPr>
        <w:t xml:space="preserve">r. </w:t>
      </w:r>
    </w:p>
    <w:tbl>
      <w:tblPr>
        <w:tblStyle w:val="Tabela-Siatka"/>
        <w:tblpPr w:leftFromText="141" w:rightFromText="141" w:vertAnchor="text" w:horzAnchor="margin" w:tblpY="205"/>
        <w:tblOverlap w:val="never"/>
        <w:tblW w:w="9322" w:type="dxa"/>
        <w:tblLayout w:type="fixed"/>
        <w:tblLook w:val="04A0" w:firstRow="1" w:lastRow="0" w:firstColumn="1" w:lastColumn="0" w:noHBand="0" w:noVBand="1"/>
      </w:tblPr>
      <w:tblGrid>
        <w:gridCol w:w="2972"/>
        <w:gridCol w:w="1559"/>
        <w:gridCol w:w="4791"/>
      </w:tblGrid>
      <w:tr w:rsidR="007419CD" w14:paraId="521FA72F" w14:textId="77777777" w:rsidTr="00340720">
        <w:tc>
          <w:tcPr>
            <w:tcW w:w="2972" w:type="dxa"/>
          </w:tcPr>
          <w:p w14:paraId="75F48C51" w14:textId="77777777" w:rsidR="007419CD" w:rsidRPr="00133DAE" w:rsidRDefault="007419CD" w:rsidP="00E27026">
            <w:pPr>
              <w:ind w:left="0"/>
              <w:jc w:val="center"/>
              <w:rPr>
                <w:b/>
                <w:szCs w:val="24"/>
              </w:rPr>
            </w:pPr>
            <w:r w:rsidRPr="00133DAE">
              <w:rPr>
                <w:b/>
                <w:szCs w:val="24"/>
              </w:rPr>
              <w:t>Wyszczególnienie</w:t>
            </w:r>
          </w:p>
        </w:tc>
        <w:tc>
          <w:tcPr>
            <w:tcW w:w="1559" w:type="dxa"/>
          </w:tcPr>
          <w:p w14:paraId="2E0AA180" w14:textId="77777777" w:rsidR="00133DAE" w:rsidRDefault="007419CD" w:rsidP="00E27026">
            <w:pPr>
              <w:ind w:left="0"/>
              <w:jc w:val="center"/>
              <w:rPr>
                <w:b/>
                <w:szCs w:val="24"/>
              </w:rPr>
            </w:pPr>
            <w:r w:rsidRPr="00133DAE">
              <w:rPr>
                <w:b/>
                <w:szCs w:val="24"/>
              </w:rPr>
              <w:t>Poniesiony wydatek</w:t>
            </w:r>
            <w:r w:rsidR="00340720" w:rsidRPr="00133DAE">
              <w:rPr>
                <w:b/>
                <w:szCs w:val="24"/>
              </w:rPr>
              <w:t xml:space="preserve"> </w:t>
            </w:r>
          </w:p>
          <w:p w14:paraId="41B7F8F6" w14:textId="7DD6A1D0" w:rsidR="007419CD" w:rsidRPr="00133DAE" w:rsidRDefault="00340720" w:rsidP="00E27026">
            <w:pPr>
              <w:ind w:left="0"/>
              <w:jc w:val="center"/>
              <w:rPr>
                <w:b/>
                <w:szCs w:val="24"/>
              </w:rPr>
            </w:pPr>
            <w:r w:rsidRPr="00133DAE">
              <w:rPr>
                <w:b/>
                <w:szCs w:val="24"/>
              </w:rPr>
              <w:t>w zł</w:t>
            </w:r>
          </w:p>
        </w:tc>
        <w:tc>
          <w:tcPr>
            <w:tcW w:w="4791" w:type="dxa"/>
          </w:tcPr>
          <w:p w14:paraId="49D6D7BF" w14:textId="77777777" w:rsidR="007419CD" w:rsidRPr="00133DAE" w:rsidRDefault="007419CD" w:rsidP="007419CD">
            <w:pPr>
              <w:jc w:val="center"/>
              <w:rPr>
                <w:b/>
                <w:szCs w:val="24"/>
              </w:rPr>
            </w:pPr>
            <w:r w:rsidRPr="00133DAE">
              <w:rPr>
                <w:b/>
                <w:szCs w:val="24"/>
              </w:rPr>
              <w:t>Wykonanie</w:t>
            </w:r>
          </w:p>
        </w:tc>
      </w:tr>
      <w:tr w:rsidR="007419CD" w14:paraId="36FB88FE" w14:textId="77777777" w:rsidTr="00340720">
        <w:trPr>
          <w:trHeight w:val="3088"/>
        </w:trPr>
        <w:tc>
          <w:tcPr>
            <w:tcW w:w="2972" w:type="dxa"/>
          </w:tcPr>
          <w:p w14:paraId="55EB66C0" w14:textId="715DE7DA" w:rsidR="007419CD" w:rsidRPr="00133DAE" w:rsidRDefault="007419CD" w:rsidP="00340720">
            <w:pPr>
              <w:ind w:left="-10" w:firstLine="0"/>
              <w:rPr>
                <w:sz w:val="20"/>
                <w:szCs w:val="20"/>
              </w:rPr>
            </w:pPr>
            <w:r w:rsidRPr="00133DAE">
              <w:rPr>
                <w:rFonts w:eastAsia="Calibri"/>
                <w:sz w:val="20"/>
                <w:szCs w:val="20"/>
              </w:rPr>
              <w:t>Remont/ modernizacja  pomieszczeń magazynowych i pralni w DPS Cetuń</w:t>
            </w:r>
          </w:p>
        </w:tc>
        <w:tc>
          <w:tcPr>
            <w:tcW w:w="1559" w:type="dxa"/>
          </w:tcPr>
          <w:p w14:paraId="01F48069" w14:textId="77777777" w:rsidR="007419CD" w:rsidRPr="00133DAE" w:rsidRDefault="007419CD" w:rsidP="00E27026">
            <w:pPr>
              <w:ind w:left="0"/>
              <w:jc w:val="center"/>
              <w:rPr>
                <w:sz w:val="20"/>
                <w:szCs w:val="20"/>
              </w:rPr>
            </w:pPr>
            <w:r w:rsidRPr="00133DAE">
              <w:rPr>
                <w:rFonts w:eastAsia="Calibri"/>
                <w:sz w:val="20"/>
                <w:szCs w:val="20"/>
              </w:rPr>
              <w:t>36.473,74</w:t>
            </w:r>
          </w:p>
        </w:tc>
        <w:tc>
          <w:tcPr>
            <w:tcW w:w="4791" w:type="dxa"/>
          </w:tcPr>
          <w:p w14:paraId="1BEEE608" w14:textId="77777777" w:rsidR="007419CD" w:rsidRDefault="007419CD" w:rsidP="00E034AA">
            <w:pPr>
              <w:jc w:val="center"/>
            </w:pPr>
            <w:r>
              <w:rPr>
                <w:noProof/>
              </w:rPr>
              <w:drawing>
                <wp:inline distT="0" distB="0" distL="0" distR="0" wp14:anchorId="1F27B78A" wp14:editId="1D6458CC">
                  <wp:extent cx="2785110" cy="1866900"/>
                  <wp:effectExtent l="0" t="0" r="0" b="0"/>
                  <wp:docPr id="93" name="Obraz 79"/>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78" cstate="print"/>
                          <a:srcRect/>
                          <a:stretch>
                            <a:fillRect/>
                          </a:stretch>
                        </pic:blipFill>
                        <pic:spPr>
                          <a:xfrm>
                            <a:off x="0" y="0"/>
                            <a:ext cx="2785110" cy="1866900"/>
                          </a:xfrm>
                          <a:prstGeom prst="rect">
                            <a:avLst/>
                          </a:prstGeom>
                          <a:noFill/>
                          <a:ln>
                            <a:noFill/>
                            <a:prstDash/>
                          </a:ln>
                        </pic:spPr>
                      </pic:pic>
                    </a:graphicData>
                  </a:graphic>
                </wp:inline>
              </w:drawing>
            </w:r>
          </w:p>
        </w:tc>
      </w:tr>
      <w:tr w:rsidR="007419CD" w14:paraId="300AE001" w14:textId="77777777" w:rsidTr="00340720">
        <w:tc>
          <w:tcPr>
            <w:tcW w:w="2972" w:type="dxa"/>
          </w:tcPr>
          <w:p w14:paraId="2A3435B6" w14:textId="233D6847" w:rsidR="007419CD" w:rsidRPr="00133DAE" w:rsidRDefault="007419CD" w:rsidP="00340720">
            <w:pPr>
              <w:ind w:left="0"/>
              <w:rPr>
                <w:rFonts w:eastAsia="Calibri"/>
                <w:sz w:val="20"/>
                <w:szCs w:val="20"/>
              </w:rPr>
            </w:pPr>
            <w:r w:rsidRPr="00133DAE">
              <w:rPr>
                <w:rFonts w:eastAsia="Calibri"/>
                <w:sz w:val="20"/>
                <w:szCs w:val="20"/>
              </w:rPr>
              <w:t xml:space="preserve">Remont pomieszczeń: </w:t>
            </w:r>
            <w:r w:rsidR="00D33A25">
              <w:rPr>
                <w:rFonts w:eastAsia="Calibri"/>
                <w:sz w:val="20"/>
                <w:szCs w:val="20"/>
              </w:rPr>
              <w:t>biurowych</w:t>
            </w:r>
            <w:r w:rsidRPr="00133DAE">
              <w:rPr>
                <w:rFonts w:eastAsia="Calibri"/>
                <w:sz w:val="20"/>
                <w:szCs w:val="20"/>
              </w:rPr>
              <w:t>,</w:t>
            </w:r>
            <w:r w:rsidR="00340720" w:rsidRPr="00133DAE">
              <w:rPr>
                <w:rFonts w:eastAsia="Calibri"/>
                <w:sz w:val="20"/>
                <w:szCs w:val="20"/>
              </w:rPr>
              <w:t xml:space="preserve"> </w:t>
            </w:r>
            <w:r w:rsidRPr="00133DAE">
              <w:rPr>
                <w:rFonts w:eastAsia="Calibri"/>
                <w:sz w:val="20"/>
                <w:szCs w:val="20"/>
              </w:rPr>
              <w:t>poko</w:t>
            </w:r>
            <w:r w:rsidR="00340720" w:rsidRPr="00133DAE">
              <w:rPr>
                <w:rFonts w:eastAsia="Calibri"/>
                <w:sz w:val="20"/>
                <w:szCs w:val="20"/>
              </w:rPr>
              <w:t xml:space="preserve">i </w:t>
            </w:r>
            <w:r w:rsidRPr="00133DAE">
              <w:rPr>
                <w:rFonts w:eastAsia="Calibri"/>
                <w:sz w:val="20"/>
                <w:szCs w:val="20"/>
              </w:rPr>
              <w:t>mieszkańców, korytarza II piętra</w:t>
            </w:r>
            <w:r w:rsidR="00340720" w:rsidRPr="00133DAE">
              <w:rPr>
                <w:rFonts w:eastAsia="Calibri"/>
                <w:sz w:val="20"/>
                <w:szCs w:val="20"/>
              </w:rPr>
              <w:t xml:space="preserve"> </w:t>
            </w:r>
            <w:r w:rsidRPr="00133DAE">
              <w:rPr>
                <w:rFonts w:eastAsia="Calibri"/>
                <w:sz w:val="20"/>
                <w:szCs w:val="20"/>
              </w:rPr>
              <w:t>w DPS Cetuń</w:t>
            </w:r>
          </w:p>
        </w:tc>
        <w:tc>
          <w:tcPr>
            <w:tcW w:w="1559" w:type="dxa"/>
          </w:tcPr>
          <w:p w14:paraId="22F6D149" w14:textId="77777777" w:rsidR="007419CD" w:rsidRPr="00133DAE" w:rsidRDefault="007419CD" w:rsidP="00E27026">
            <w:pPr>
              <w:ind w:left="0"/>
              <w:jc w:val="center"/>
              <w:rPr>
                <w:sz w:val="20"/>
                <w:szCs w:val="20"/>
              </w:rPr>
            </w:pPr>
            <w:r w:rsidRPr="00133DAE">
              <w:rPr>
                <w:rFonts w:eastAsia="Calibri"/>
                <w:sz w:val="20"/>
                <w:szCs w:val="20"/>
              </w:rPr>
              <w:t>9.858,00</w:t>
            </w:r>
          </w:p>
        </w:tc>
        <w:tc>
          <w:tcPr>
            <w:tcW w:w="4791" w:type="dxa"/>
          </w:tcPr>
          <w:p w14:paraId="71C7AC91" w14:textId="77777777" w:rsidR="00E034AA" w:rsidRDefault="007419CD" w:rsidP="00E034AA">
            <w:pPr>
              <w:jc w:val="center"/>
            </w:pPr>
            <w:r>
              <w:rPr>
                <w:noProof/>
              </w:rPr>
              <w:drawing>
                <wp:inline distT="0" distB="0" distL="0" distR="0" wp14:anchorId="3CE5937B" wp14:editId="5CA9EB83">
                  <wp:extent cx="2792729" cy="1781175"/>
                  <wp:effectExtent l="0" t="0" r="8255" b="0"/>
                  <wp:docPr id="94" name="Obraz 80"/>
                  <wp:cNvGraphicFramePr/>
                  <a:graphic xmlns:a="http://schemas.openxmlformats.org/drawingml/2006/main">
                    <a:graphicData uri="http://schemas.openxmlformats.org/drawingml/2006/picture">
                      <pic:pic xmlns:pic="http://schemas.openxmlformats.org/drawingml/2006/picture">
                        <pic:nvPicPr>
                          <pic:cNvPr id="7" name="Obraz 7"/>
                          <pic:cNvPicPr/>
                        </pic:nvPicPr>
                        <pic:blipFill>
                          <a:blip r:embed="rId79" cstate="print"/>
                          <a:srcRect/>
                          <a:stretch>
                            <a:fillRect/>
                          </a:stretch>
                        </pic:blipFill>
                        <pic:spPr>
                          <a:xfrm>
                            <a:off x="0" y="0"/>
                            <a:ext cx="2856432" cy="1821804"/>
                          </a:xfrm>
                          <a:prstGeom prst="rect">
                            <a:avLst/>
                          </a:prstGeom>
                          <a:noFill/>
                          <a:ln>
                            <a:noFill/>
                            <a:prstDash/>
                          </a:ln>
                        </pic:spPr>
                      </pic:pic>
                    </a:graphicData>
                  </a:graphic>
                </wp:inline>
              </w:drawing>
            </w:r>
          </w:p>
          <w:p w14:paraId="143428B8" w14:textId="77777777" w:rsidR="007419CD" w:rsidRDefault="007419CD" w:rsidP="00E034AA">
            <w:pPr>
              <w:jc w:val="center"/>
            </w:pPr>
            <w:r>
              <w:rPr>
                <w:noProof/>
              </w:rPr>
              <w:drawing>
                <wp:inline distT="0" distB="0" distL="0" distR="0" wp14:anchorId="14C1BBAF" wp14:editId="3396308A">
                  <wp:extent cx="2769870" cy="1704975"/>
                  <wp:effectExtent l="0" t="0" r="0" b="9525"/>
                  <wp:docPr id="95" name="Obraz 81"/>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a:blip r:embed="rId80" cstate="print"/>
                          <a:srcRect/>
                          <a:stretch>
                            <a:fillRect/>
                          </a:stretch>
                        </pic:blipFill>
                        <pic:spPr>
                          <a:xfrm>
                            <a:off x="0" y="0"/>
                            <a:ext cx="2771059" cy="1705707"/>
                          </a:xfrm>
                          <a:prstGeom prst="rect">
                            <a:avLst/>
                          </a:prstGeom>
                          <a:noFill/>
                          <a:ln>
                            <a:noFill/>
                            <a:prstDash/>
                          </a:ln>
                        </pic:spPr>
                      </pic:pic>
                    </a:graphicData>
                  </a:graphic>
                </wp:inline>
              </w:drawing>
            </w:r>
          </w:p>
        </w:tc>
      </w:tr>
      <w:tr w:rsidR="007419CD" w14:paraId="12E2DCD8" w14:textId="77777777" w:rsidTr="00340720">
        <w:tc>
          <w:tcPr>
            <w:tcW w:w="2972" w:type="dxa"/>
          </w:tcPr>
          <w:p w14:paraId="2C4052F1" w14:textId="3AA37AA3" w:rsidR="007419CD" w:rsidRPr="00133DAE" w:rsidRDefault="007419CD" w:rsidP="00340720">
            <w:pPr>
              <w:ind w:left="0"/>
              <w:rPr>
                <w:sz w:val="20"/>
                <w:szCs w:val="20"/>
              </w:rPr>
            </w:pPr>
            <w:r w:rsidRPr="00133DAE">
              <w:rPr>
                <w:rFonts w:eastAsia="Calibri"/>
                <w:sz w:val="20"/>
                <w:szCs w:val="20"/>
              </w:rPr>
              <w:lastRenderedPageBreak/>
              <w:t>Remont parkietów  oraz odnowienie powierzchni ścian w świetlicy głównej i sali kominkowej - pomieszczenia dziennego pobytu w DPS Cetuń</w:t>
            </w:r>
          </w:p>
        </w:tc>
        <w:tc>
          <w:tcPr>
            <w:tcW w:w="1559" w:type="dxa"/>
          </w:tcPr>
          <w:p w14:paraId="2783430E" w14:textId="77777777" w:rsidR="007419CD" w:rsidRPr="00133DAE" w:rsidRDefault="007419CD" w:rsidP="00E27026">
            <w:pPr>
              <w:ind w:left="34"/>
              <w:jc w:val="center"/>
              <w:rPr>
                <w:sz w:val="20"/>
                <w:szCs w:val="20"/>
              </w:rPr>
            </w:pPr>
            <w:r w:rsidRPr="00133DAE">
              <w:rPr>
                <w:rFonts w:eastAsia="Calibri"/>
                <w:sz w:val="20"/>
                <w:szCs w:val="20"/>
              </w:rPr>
              <w:t>16.246,00</w:t>
            </w:r>
          </w:p>
        </w:tc>
        <w:tc>
          <w:tcPr>
            <w:tcW w:w="4791" w:type="dxa"/>
          </w:tcPr>
          <w:p w14:paraId="71B048B9" w14:textId="77777777" w:rsidR="007419CD" w:rsidRDefault="007419CD" w:rsidP="00602964">
            <w:pPr>
              <w:jc w:val="center"/>
            </w:pPr>
            <w:r>
              <w:rPr>
                <w:noProof/>
              </w:rPr>
              <w:drawing>
                <wp:inline distT="0" distB="0" distL="0" distR="0" wp14:anchorId="1718B592" wp14:editId="5E510518">
                  <wp:extent cx="2811780" cy="2019299"/>
                  <wp:effectExtent l="0" t="0" r="7620" b="635"/>
                  <wp:docPr id="128" name="Obraz 82"/>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81" cstate="print"/>
                          <a:srcRect/>
                          <a:stretch>
                            <a:fillRect/>
                          </a:stretch>
                        </pic:blipFill>
                        <pic:spPr>
                          <a:xfrm>
                            <a:off x="0" y="0"/>
                            <a:ext cx="2856593" cy="2051482"/>
                          </a:xfrm>
                          <a:prstGeom prst="rect">
                            <a:avLst/>
                          </a:prstGeom>
                          <a:noFill/>
                          <a:ln>
                            <a:noFill/>
                            <a:prstDash/>
                          </a:ln>
                        </pic:spPr>
                      </pic:pic>
                    </a:graphicData>
                  </a:graphic>
                </wp:inline>
              </w:drawing>
            </w:r>
          </w:p>
        </w:tc>
      </w:tr>
      <w:tr w:rsidR="007419CD" w14:paraId="5F8817E4" w14:textId="77777777" w:rsidTr="00340720">
        <w:trPr>
          <w:trHeight w:val="3683"/>
        </w:trPr>
        <w:tc>
          <w:tcPr>
            <w:tcW w:w="2972" w:type="dxa"/>
          </w:tcPr>
          <w:p w14:paraId="1DF791BB" w14:textId="1B4FA7DD" w:rsidR="007419CD" w:rsidRPr="00133DAE" w:rsidRDefault="007419CD" w:rsidP="00340720">
            <w:pPr>
              <w:ind w:left="0"/>
              <w:rPr>
                <w:sz w:val="20"/>
                <w:szCs w:val="20"/>
              </w:rPr>
            </w:pPr>
            <w:r w:rsidRPr="00133DAE">
              <w:rPr>
                <w:sz w:val="20"/>
                <w:szCs w:val="20"/>
              </w:rPr>
              <w:t>Montaż platformy schodowej zewnętrznej dla osób niepełnosprawnych w budynku płacowym w Domu Pomocy Społecznej im. Anselma Alojzego Młodzika w Parsowie</w:t>
            </w:r>
          </w:p>
        </w:tc>
        <w:tc>
          <w:tcPr>
            <w:tcW w:w="1559" w:type="dxa"/>
          </w:tcPr>
          <w:p w14:paraId="0024E352" w14:textId="77777777" w:rsidR="007419CD" w:rsidRPr="00133DAE" w:rsidRDefault="007419CD" w:rsidP="00E27026">
            <w:pPr>
              <w:ind w:left="34"/>
              <w:jc w:val="center"/>
              <w:rPr>
                <w:sz w:val="20"/>
                <w:szCs w:val="20"/>
              </w:rPr>
            </w:pPr>
            <w:r w:rsidRPr="00133DAE">
              <w:rPr>
                <w:sz w:val="20"/>
                <w:szCs w:val="20"/>
              </w:rPr>
              <w:t>48.958,12</w:t>
            </w:r>
          </w:p>
        </w:tc>
        <w:tc>
          <w:tcPr>
            <w:tcW w:w="4791" w:type="dxa"/>
          </w:tcPr>
          <w:p w14:paraId="22317CA9" w14:textId="77777777" w:rsidR="007419CD" w:rsidRDefault="007419CD" w:rsidP="00E034AA">
            <w:pPr>
              <w:jc w:val="center"/>
            </w:pPr>
            <w:r>
              <w:rPr>
                <w:noProof/>
              </w:rPr>
              <w:drawing>
                <wp:inline distT="0" distB="0" distL="0" distR="0" wp14:anchorId="055327BF" wp14:editId="6AE4D055">
                  <wp:extent cx="2775585" cy="2266950"/>
                  <wp:effectExtent l="0" t="0" r="5715" b="0"/>
                  <wp:docPr id="129" name="Obraz 83"/>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75585" cy="2266950"/>
                          </a:xfrm>
                          <a:prstGeom prst="rect">
                            <a:avLst/>
                          </a:prstGeom>
                          <a:noFill/>
                          <a:ln>
                            <a:noFill/>
                          </a:ln>
                        </pic:spPr>
                      </pic:pic>
                    </a:graphicData>
                  </a:graphic>
                </wp:inline>
              </w:drawing>
            </w:r>
          </w:p>
        </w:tc>
      </w:tr>
      <w:tr w:rsidR="007419CD" w14:paraId="52DE84D7" w14:textId="77777777" w:rsidTr="00340720">
        <w:tc>
          <w:tcPr>
            <w:tcW w:w="2972" w:type="dxa"/>
          </w:tcPr>
          <w:p w14:paraId="1B909ECF" w14:textId="77777777" w:rsidR="007419CD" w:rsidRPr="00133DAE" w:rsidRDefault="007419CD" w:rsidP="000A66F5">
            <w:pPr>
              <w:ind w:left="0"/>
              <w:rPr>
                <w:sz w:val="20"/>
                <w:szCs w:val="20"/>
              </w:rPr>
            </w:pPr>
            <w:r w:rsidRPr="00133DAE">
              <w:rPr>
                <w:sz w:val="20"/>
                <w:szCs w:val="20"/>
              </w:rPr>
              <w:t xml:space="preserve">Projekt budowlany na budowę przyłącza wodociągowego zgodnie z warunkami ogólnymi i technicznymi </w:t>
            </w:r>
            <w:proofErr w:type="spellStart"/>
            <w:r w:rsidRPr="00133DAE">
              <w:rPr>
                <w:sz w:val="20"/>
                <w:szCs w:val="20"/>
              </w:rPr>
              <w:t>RWiK</w:t>
            </w:r>
            <w:proofErr w:type="spellEnd"/>
            <w:r w:rsidRPr="00133DAE">
              <w:rPr>
                <w:sz w:val="20"/>
                <w:szCs w:val="20"/>
              </w:rPr>
              <w:t xml:space="preserve"> Białogard dla DPS Parsowo</w:t>
            </w:r>
          </w:p>
        </w:tc>
        <w:tc>
          <w:tcPr>
            <w:tcW w:w="1559" w:type="dxa"/>
          </w:tcPr>
          <w:p w14:paraId="46B80B6A" w14:textId="77777777" w:rsidR="007419CD" w:rsidRPr="00133DAE" w:rsidRDefault="007419CD" w:rsidP="00E27026">
            <w:pPr>
              <w:jc w:val="center"/>
              <w:rPr>
                <w:sz w:val="20"/>
                <w:szCs w:val="20"/>
              </w:rPr>
            </w:pPr>
            <w:r w:rsidRPr="00133DAE">
              <w:rPr>
                <w:sz w:val="20"/>
                <w:szCs w:val="20"/>
              </w:rPr>
              <w:t>1.939,00</w:t>
            </w:r>
          </w:p>
        </w:tc>
        <w:tc>
          <w:tcPr>
            <w:tcW w:w="4791" w:type="dxa"/>
          </w:tcPr>
          <w:p w14:paraId="1D9AB355" w14:textId="77777777" w:rsidR="007419CD" w:rsidRDefault="007419CD" w:rsidP="007419CD">
            <w:pPr>
              <w:jc w:val="center"/>
            </w:pPr>
            <w:r>
              <w:rPr>
                <w:noProof/>
              </w:rPr>
              <w:drawing>
                <wp:inline distT="0" distB="0" distL="0" distR="0" wp14:anchorId="4831C4C8" wp14:editId="67928CA5">
                  <wp:extent cx="2779395" cy="3190875"/>
                  <wp:effectExtent l="0" t="0" r="1905" b="9525"/>
                  <wp:docPr id="130" name="Obraz 84"/>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79395" cy="3190875"/>
                          </a:xfrm>
                          <a:prstGeom prst="rect">
                            <a:avLst/>
                          </a:prstGeom>
                          <a:noFill/>
                          <a:ln>
                            <a:noFill/>
                          </a:ln>
                        </pic:spPr>
                      </pic:pic>
                    </a:graphicData>
                  </a:graphic>
                </wp:inline>
              </w:drawing>
            </w:r>
          </w:p>
        </w:tc>
      </w:tr>
      <w:tr w:rsidR="007419CD" w:rsidRPr="00641AD7" w14:paraId="12FB9F77" w14:textId="77777777" w:rsidTr="00340720">
        <w:tc>
          <w:tcPr>
            <w:tcW w:w="2972" w:type="dxa"/>
          </w:tcPr>
          <w:p w14:paraId="376E0CE0" w14:textId="15713D09" w:rsidR="007419CD" w:rsidRPr="00641AD7" w:rsidRDefault="007419CD" w:rsidP="00442670">
            <w:pPr>
              <w:ind w:left="0"/>
              <w:rPr>
                <w:sz w:val="20"/>
                <w:szCs w:val="20"/>
              </w:rPr>
            </w:pPr>
            <w:r w:rsidRPr="00641AD7">
              <w:rPr>
                <w:sz w:val="20"/>
                <w:szCs w:val="20"/>
              </w:rPr>
              <w:lastRenderedPageBreak/>
              <w:t xml:space="preserve">Remont/ modernizacja kuchni w Młodzieżowym Ośrodku </w:t>
            </w:r>
            <w:r w:rsidR="00442670" w:rsidRPr="00641AD7">
              <w:rPr>
                <w:sz w:val="20"/>
                <w:szCs w:val="20"/>
              </w:rPr>
              <w:t>Wyc</w:t>
            </w:r>
            <w:r w:rsidR="00442670">
              <w:rPr>
                <w:sz w:val="20"/>
                <w:szCs w:val="20"/>
              </w:rPr>
              <w:t>h</w:t>
            </w:r>
            <w:r w:rsidR="00442670" w:rsidRPr="00641AD7">
              <w:rPr>
                <w:sz w:val="20"/>
                <w:szCs w:val="20"/>
              </w:rPr>
              <w:t>owawczym</w:t>
            </w:r>
            <w:r w:rsidR="00442670">
              <w:rPr>
                <w:sz w:val="20"/>
                <w:szCs w:val="20"/>
              </w:rPr>
              <w:t xml:space="preserve"> w P</w:t>
            </w:r>
            <w:r w:rsidRPr="00641AD7">
              <w:rPr>
                <w:sz w:val="20"/>
                <w:szCs w:val="20"/>
              </w:rPr>
              <w:t>olanowi</w:t>
            </w:r>
            <w:r w:rsidR="00442670">
              <w:rPr>
                <w:sz w:val="20"/>
                <w:szCs w:val="20"/>
              </w:rPr>
              <w:t>e</w:t>
            </w:r>
          </w:p>
        </w:tc>
        <w:tc>
          <w:tcPr>
            <w:tcW w:w="1559" w:type="dxa"/>
          </w:tcPr>
          <w:p w14:paraId="17B86A6A" w14:textId="77777777" w:rsidR="007419CD" w:rsidRPr="00641AD7" w:rsidRDefault="007419CD" w:rsidP="00E27026">
            <w:pPr>
              <w:ind w:left="0"/>
              <w:jc w:val="center"/>
              <w:rPr>
                <w:sz w:val="20"/>
                <w:szCs w:val="20"/>
              </w:rPr>
            </w:pPr>
            <w:r w:rsidRPr="00641AD7">
              <w:rPr>
                <w:sz w:val="20"/>
                <w:szCs w:val="20"/>
              </w:rPr>
              <w:t>42. 770,68</w:t>
            </w:r>
          </w:p>
        </w:tc>
        <w:tc>
          <w:tcPr>
            <w:tcW w:w="4791" w:type="dxa"/>
          </w:tcPr>
          <w:p w14:paraId="18D7343C" w14:textId="77777777" w:rsidR="007419CD" w:rsidRPr="00641AD7" w:rsidRDefault="007419CD" w:rsidP="00E27026">
            <w:pPr>
              <w:jc w:val="center"/>
              <w:rPr>
                <w:sz w:val="20"/>
                <w:szCs w:val="20"/>
              </w:rPr>
            </w:pPr>
            <w:r w:rsidRPr="00641AD7">
              <w:rPr>
                <w:noProof/>
                <w:sz w:val="20"/>
                <w:szCs w:val="20"/>
              </w:rPr>
              <w:drawing>
                <wp:inline distT="0" distB="0" distL="0" distR="0" wp14:anchorId="7EF4388B" wp14:editId="686CF846">
                  <wp:extent cx="2590928" cy="2934966"/>
                  <wp:effectExtent l="0" t="0" r="0" b="0"/>
                  <wp:docPr id="131" name="Obraz 85" descr="C:\Users\KUCZMA~1\AppData\Local\Temp\IMG_20200228_0808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CZMA~1\AppData\Local\Temp\IMG_20200228_080808-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39273" cy="2989731"/>
                          </a:xfrm>
                          <a:prstGeom prst="rect">
                            <a:avLst/>
                          </a:prstGeom>
                          <a:noFill/>
                          <a:ln>
                            <a:noFill/>
                          </a:ln>
                        </pic:spPr>
                      </pic:pic>
                    </a:graphicData>
                  </a:graphic>
                </wp:inline>
              </w:drawing>
            </w:r>
          </w:p>
        </w:tc>
      </w:tr>
      <w:tr w:rsidR="007419CD" w:rsidRPr="00641AD7" w14:paraId="28119117" w14:textId="77777777" w:rsidTr="00340720">
        <w:tc>
          <w:tcPr>
            <w:tcW w:w="2972" w:type="dxa"/>
          </w:tcPr>
          <w:p w14:paraId="4D33AFF7" w14:textId="727579FF" w:rsidR="007419CD" w:rsidRPr="00641AD7" w:rsidRDefault="007419CD" w:rsidP="0051195B">
            <w:pPr>
              <w:ind w:left="0"/>
              <w:rPr>
                <w:sz w:val="20"/>
                <w:szCs w:val="20"/>
              </w:rPr>
            </w:pPr>
            <w:r w:rsidRPr="00641AD7">
              <w:rPr>
                <w:sz w:val="20"/>
                <w:szCs w:val="20"/>
              </w:rPr>
              <w:t>Remont łazienki na parterze w budynku głównym Specjalnego Ośrodka Szkolno – Wychowawczego w Warninie</w:t>
            </w:r>
          </w:p>
        </w:tc>
        <w:tc>
          <w:tcPr>
            <w:tcW w:w="1559" w:type="dxa"/>
          </w:tcPr>
          <w:p w14:paraId="39FAC108" w14:textId="77777777" w:rsidR="007419CD" w:rsidRPr="00641AD7" w:rsidRDefault="007419CD" w:rsidP="00340720">
            <w:pPr>
              <w:ind w:left="318" w:hanging="141"/>
              <w:rPr>
                <w:sz w:val="20"/>
                <w:szCs w:val="20"/>
              </w:rPr>
            </w:pPr>
            <w:r w:rsidRPr="00641AD7">
              <w:rPr>
                <w:sz w:val="20"/>
                <w:szCs w:val="20"/>
              </w:rPr>
              <w:t>85.500,00</w:t>
            </w:r>
          </w:p>
        </w:tc>
        <w:tc>
          <w:tcPr>
            <w:tcW w:w="4791" w:type="dxa"/>
          </w:tcPr>
          <w:p w14:paraId="63CC1A15" w14:textId="77777777" w:rsidR="007419CD" w:rsidRPr="00641AD7" w:rsidRDefault="007419CD" w:rsidP="00E27026">
            <w:pPr>
              <w:jc w:val="center"/>
              <w:rPr>
                <w:sz w:val="20"/>
                <w:szCs w:val="20"/>
              </w:rPr>
            </w:pPr>
            <w:r w:rsidRPr="00641AD7">
              <w:rPr>
                <w:noProof/>
                <w:sz w:val="20"/>
                <w:szCs w:val="20"/>
              </w:rPr>
              <w:drawing>
                <wp:inline distT="0" distB="0" distL="0" distR="0" wp14:anchorId="40CD8C15" wp14:editId="6F5716EB">
                  <wp:extent cx="2697759" cy="2113451"/>
                  <wp:effectExtent l="0" t="0" r="7620" b="1270"/>
                  <wp:docPr id="132" name="Obraz 86" descr="C:\Users\KUCZMA~1\AppData\Local\Temp\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UCZMA~1\AppData\Local\Temp\ł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48022" cy="2152828"/>
                          </a:xfrm>
                          <a:prstGeom prst="rect">
                            <a:avLst/>
                          </a:prstGeom>
                          <a:noFill/>
                          <a:ln>
                            <a:noFill/>
                          </a:ln>
                        </pic:spPr>
                      </pic:pic>
                    </a:graphicData>
                  </a:graphic>
                </wp:inline>
              </w:drawing>
            </w:r>
          </w:p>
        </w:tc>
      </w:tr>
      <w:tr w:rsidR="007419CD" w:rsidRPr="00641AD7" w14:paraId="15D23214" w14:textId="77777777" w:rsidTr="00340720">
        <w:tc>
          <w:tcPr>
            <w:tcW w:w="2972" w:type="dxa"/>
          </w:tcPr>
          <w:p w14:paraId="74E6C9F3" w14:textId="725D56E4" w:rsidR="007419CD" w:rsidRPr="00641AD7" w:rsidRDefault="007419CD" w:rsidP="0051195B">
            <w:pPr>
              <w:ind w:left="0"/>
              <w:rPr>
                <w:sz w:val="20"/>
                <w:szCs w:val="20"/>
              </w:rPr>
            </w:pPr>
            <w:r w:rsidRPr="00641AD7">
              <w:rPr>
                <w:sz w:val="20"/>
                <w:szCs w:val="20"/>
              </w:rPr>
              <w:t>Modernizacja budynku socjalno – warsztatowego Domu Pomocy Społecznej  w Mielnie.</w:t>
            </w:r>
          </w:p>
        </w:tc>
        <w:tc>
          <w:tcPr>
            <w:tcW w:w="1559" w:type="dxa"/>
          </w:tcPr>
          <w:p w14:paraId="735C3F88" w14:textId="77777777" w:rsidR="007419CD" w:rsidRPr="00641AD7" w:rsidRDefault="007419CD" w:rsidP="00340720">
            <w:pPr>
              <w:ind w:hanging="251"/>
              <w:jc w:val="center"/>
              <w:rPr>
                <w:sz w:val="20"/>
                <w:szCs w:val="20"/>
              </w:rPr>
            </w:pPr>
            <w:r w:rsidRPr="00641AD7">
              <w:rPr>
                <w:sz w:val="20"/>
                <w:szCs w:val="20"/>
              </w:rPr>
              <w:t>104.000,00</w:t>
            </w:r>
          </w:p>
        </w:tc>
        <w:tc>
          <w:tcPr>
            <w:tcW w:w="4791" w:type="dxa"/>
          </w:tcPr>
          <w:p w14:paraId="34FE2B5C" w14:textId="77777777" w:rsidR="007419CD" w:rsidRPr="00641AD7" w:rsidRDefault="007419CD" w:rsidP="00E27026">
            <w:pPr>
              <w:jc w:val="center"/>
              <w:rPr>
                <w:sz w:val="20"/>
                <w:szCs w:val="20"/>
              </w:rPr>
            </w:pPr>
            <w:r w:rsidRPr="00641AD7">
              <w:rPr>
                <w:noProof/>
                <w:sz w:val="20"/>
                <w:szCs w:val="20"/>
              </w:rPr>
              <w:drawing>
                <wp:inline distT="0" distB="0" distL="0" distR="0" wp14:anchorId="65705D4C" wp14:editId="1E7A4EAF">
                  <wp:extent cx="2499067" cy="2703554"/>
                  <wp:effectExtent l="0" t="6985" r="8890" b="8890"/>
                  <wp:docPr id="133" name="Obraz 87" descr="C:\Users\KUCZMA~1\AppData\Local\Temp\MODE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CZMA~1\AppData\Local\Temp\MODER.0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2564059" cy="2773864"/>
                          </a:xfrm>
                          <a:prstGeom prst="rect">
                            <a:avLst/>
                          </a:prstGeom>
                          <a:noFill/>
                          <a:ln>
                            <a:noFill/>
                          </a:ln>
                        </pic:spPr>
                      </pic:pic>
                    </a:graphicData>
                  </a:graphic>
                </wp:inline>
              </w:drawing>
            </w:r>
          </w:p>
        </w:tc>
      </w:tr>
      <w:tr w:rsidR="007419CD" w:rsidRPr="00641AD7" w14:paraId="7C2ECC8C" w14:textId="77777777" w:rsidTr="00340720">
        <w:tc>
          <w:tcPr>
            <w:tcW w:w="2972" w:type="dxa"/>
          </w:tcPr>
          <w:p w14:paraId="3BD7F1F2" w14:textId="77777777" w:rsidR="007419CD" w:rsidRPr="00641AD7" w:rsidRDefault="007419CD" w:rsidP="0051195B">
            <w:pPr>
              <w:ind w:left="0"/>
              <w:rPr>
                <w:sz w:val="20"/>
                <w:szCs w:val="20"/>
              </w:rPr>
            </w:pPr>
            <w:r w:rsidRPr="00641AD7">
              <w:rPr>
                <w:sz w:val="20"/>
                <w:szCs w:val="20"/>
              </w:rPr>
              <w:t>Wykonanie dokumentacji   projektowej do realizacji zadania p/n: „Likwidacja barier architektonicznych        w budynku głównym – mieszkalnym i na terenie Domu Pomocy  Społecznej Mielno ”</w:t>
            </w:r>
          </w:p>
        </w:tc>
        <w:tc>
          <w:tcPr>
            <w:tcW w:w="1559" w:type="dxa"/>
          </w:tcPr>
          <w:p w14:paraId="7FE2331C" w14:textId="77777777" w:rsidR="007419CD" w:rsidRPr="00641AD7" w:rsidRDefault="007419CD" w:rsidP="0051195B">
            <w:pPr>
              <w:ind w:left="318" w:hanging="141"/>
              <w:jc w:val="center"/>
              <w:rPr>
                <w:sz w:val="20"/>
                <w:szCs w:val="20"/>
              </w:rPr>
            </w:pPr>
            <w:r w:rsidRPr="00641AD7">
              <w:rPr>
                <w:sz w:val="20"/>
                <w:szCs w:val="20"/>
              </w:rPr>
              <w:t>24. 600,00</w:t>
            </w:r>
          </w:p>
          <w:p w14:paraId="23CFA4B2" w14:textId="77777777" w:rsidR="007419CD" w:rsidRPr="00641AD7" w:rsidRDefault="007419CD" w:rsidP="00E27026">
            <w:pPr>
              <w:jc w:val="center"/>
              <w:rPr>
                <w:sz w:val="20"/>
                <w:szCs w:val="20"/>
              </w:rPr>
            </w:pPr>
          </w:p>
        </w:tc>
        <w:tc>
          <w:tcPr>
            <w:tcW w:w="4791" w:type="dxa"/>
          </w:tcPr>
          <w:p w14:paraId="1A81AF4D" w14:textId="77777777" w:rsidR="00E034AA" w:rsidRPr="00641AD7" w:rsidRDefault="00E034AA" w:rsidP="00724A25">
            <w:pPr>
              <w:ind w:left="0" w:firstLine="0"/>
              <w:rPr>
                <w:sz w:val="20"/>
                <w:szCs w:val="20"/>
              </w:rPr>
            </w:pPr>
          </w:p>
        </w:tc>
      </w:tr>
      <w:tr w:rsidR="007419CD" w:rsidRPr="00641AD7" w14:paraId="6FA2B791" w14:textId="77777777" w:rsidTr="00340720">
        <w:tc>
          <w:tcPr>
            <w:tcW w:w="2972" w:type="dxa"/>
          </w:tcPr>
          <w:p w14:paraId="44FA9C01" w14:textId="227ACDC2" w:rsidR="007419CD" w:rsidRPr="00641AD7" w:rsidRDefault="007419CD" w:rsidP="0051195B">
            <w:pPr>
              <w:ind w:left="0"/>
              <w:rPr>
                <w:sz w:val="20"/>
                <w:szCs w:val="20"/>
              </w:rPr>
            </w:pPr>
            <w:r w:rsidRPr="00641AD7">
              <w:rPr>
                <w:sz w:val="20"/>
                <w:szCs w:val="20"/>
              </w:rPr>
              <w:lastRenderedPageBreak/>
              <w:t>Naprawa dachu budynków: „kręgielni”, socjalno</w:t>
            </w:r>
            <w:r w:rsidR="00D33A25">
              <w:rPr>
                <w:sz w:val="20"/>
                <w:szCs w:val="20"/>
              </w:rPr>
              <w:t xml:space="preserve"> </w:t>
            </w:r>
            <w:r w:rsidRPr="00641AD7">
              <w:rPr>
                <w:sz w:val="20"/>
                <w:szCs w:val="20"/>
              </w:rPr>
              <w:t xml:space="preserve">-  warsztatowego </w:t>
            </w:r>
            <w:r w:rsidR="00D33A25">
              <w:rPr>
                <w:sz w:val="20"/>
                <w:szCs w:val="20"/>
              </w:rPr>
              <w:t xml:space="preserve">- </w:t>
            </w:r>
            <w:r w:rsidRPr="00641AD7">
              <w:rPr>
                <w:sz w:val="20"/>
                <w:szCs w:val="20"/>
              </w:rPr>
              <w:t>DPS w Mielnie</w:t>
            </w:r>
          </w:p>
        </w:tc>
        <w:tc>
          <w:tcPr>
            <w:tcW w:w="1559" w:type="dxa"/>
          </w:tcPr>
          <w:p w14:paraId="6C2BD62D" w14:textId="77777777" w:rsidR="007419CD" w:rsidRPr="00641AD7" w:rsidRDefault="007419CD" w:rsidP="00D33A25">
            <w:pPr>
              <w:jc w:val="right"/>
              <w:rPr>
                <w:sz w:val="20"/>
                <w:szCs w:val="20"/>
              </w:rPr>
            </w:pPr>
            <w:r w:rsidRPr="00641AD7">
              <w:rPr>
                <w:sz w:val="20"/>
                <w:szCs w:val="20"/>
              </w:rPr>
              <w:t>3.504,05</w:t>
            </w:r>
          </w:p>
        </w:tc>
        <w:tc>
          <w:tcPr>
            <w:tcW w:w="4791" w:type="dxa"/>
          </w:tcPr>
          <w:p w14:paraId="723829A6" w14:textId="424EBCEA" w:rsidR="00E034AA" w:rsidRPr="00641AD7" w:rsidRDefault="00E27026" w:rsidP="0051195B">
            <w:pPr>
              <w:rPr>
                <w:noProof/>
                <w:sz w:val="20"/>
                <w:szCs w:val="20"/>
              </w:rPr>
            </w:pPr>
            <w:r w:rsidRPr="00641AD7">
              <w:rPr>
                <w:noProof/>
                <w:sz w:val="20"/>
                <w:szCs w:val="20"/>
              </w:rPr>
              <w:drawing>
                <wp:inline distT="0" distB="0" distL="0" distR="0" wp14:anchorId="0DBBC353" wp14:editId="42AB66F9">
                  <wp:extent cx="2310575" cy="2772633"/>
                  <wp:effectExtent l="0" t="2540" r="0" b="0"/>
                  <wp:docPr id="134" name="Obraz 88" descr="C:\Users\KUCZMA~1\AppData\Local\Temp\BUD SOC.-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UCZMA~1\AppData\Local\Temp\BUD SOC.-WAR..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5400000">
                            <a:off x="0" y="0"/>
                            <a:ext cx="2499054" cy="2998804"/>
                          </a:xfrm>
                          <a:prstGeom prst="rect">
                            <a:avLst/>
                          </a:prstGeom>
                          <a:noFill/>
                          <a:ln>
                            <a:noFill/>
                          </a:ln>
                        </pic:spPr>
                      </pic:pic>
                    </a:graphicData>
                  </a:graphic>
                </wp:inline>
              </w:drawing>
            </w:r>
          </w:p>
        </w:tc>
      </w:tr>
      <w:tr w:rsidR="007419CD" w:rsidRPr="00641AD7" w14:paraId="1F470A91" w14:textId="77777777" w:rsidTr="00340720">
        <w:tc>
          <w:tcPr>
            <w:tcW w:w="2972" w:type="dxa"/>
          </w:tcPr>
          <w:p w14:paraId="6F4A8A39" w14:textId="77777777" w:rsidR="007419CD" w:rsidRPr="00641AD7" w:rsidRDefault="007419CD" w:rsidP="0051195B">
            <w:pPr>
              <w:ind w:left="0"/>
              <w:rPr>
                <w:sz w:val="20"/>
                <w:szCs w:val="20"/>
              </w:rPr>
            </w:pPr>
            <w:r w:rsidRPr="00641AD7">
              <w:rPr>
                <w:sz w:val="20"/>
                <w:szCs w:val="20"/>
              </w:rPr>
              <w:t>Remonty w budynku głównym.</w:t>
            </w:r>
          </w:p>
          <w:p w14:paraId="19A5AB30" w14:textId="77777777" w:rsidR="007419CD" w:rsidRPr="00641AD7" w:rsidRDefault="007419CD" w:rsidP="0051195B">
            <w:pPr>
              <w:ind w:left="0"/>
              <w:rPr>
                <w:sz w:val="20"/>
                <w:szCs w:val="20"/>
              </w:rPr>
            </w:pPr>
            <w:r w:rsidRPr="00641AD7">
              <w:rPr>
                <w:sz w:val="20"/>
                <w:szCs w:val="20"/>
              </w:rPr>
              <w:t>Zakres robót:</w:t>
            </w:r>
          </w:p>
          <w:p w14:paraId="08A0871E" w14:textId="4FEDB97D" w:rsidR="0051195B" w:rsidRPr="00641AD7" w:rsidRDefault="0051195B" w:rsidP="00B90212">
            <w:pPr>
              <w:pStyle w:val="Akapitzlist"/>
              <w:numPr>
                <w:ilvl w:val="0"/>
                <w:numId w:val="51"/>
              </w:numPr>
              <w:rPr>
                <w:sz w:val="20"/>
                <w:szCs w:val="20"/>
              </w:rPr>
            </w:pPr>
            <w:r w:rsidRPr="00641AD7">
              <w:rPr>
                <w:sz w:val="20"/>
                <w:szCs w:val="20"/>
              </w:rPr>
              <w:t>w</w:t>
            </w:r>
            <w:r w:rsidR="007419CD" w:rsidRPr="00641AD7">
              <w:rPr>
                <w:sz w:val="20"/>
                <w:szCs w:val="20"/>
              </w:rPr>
              <w:t>ymiana stolarki okiennej</w:t>
            </w:r>
            <w:r w:rsidRPr="00641AD7">
              <w:rPr>
                <w:sz w:val="20"/>
                <w:szCs w:val="20"/>
              </w:rPr>
              <w:t>,</w:t>
            </w:r>
          </w:p>
          <w:p w14:paraId="03A51B4B" w14:textId="409F8031" w:rsidR="007419CD" w:rsidRPr="00641AD7" w:rsidRDefault="007419CD" w:rsidP="00B90212">
            <w:pPr>
              <w:pStyle w:val="Akapitzlist"/>
              <w:numPr>
                <w:ilvl w:val="0"/>
                <w:numId w:val="51"/>
              </w:numPr>
              <w:rPr>
                <w:rFonts w:ascii="Calibri" w:hAnsi="Calibri" w:cs="Times New Roman"/>
                <w:sz w:val="20"/>
                <w:szCs w:val="20"/>
              </w:rPr>
            </w:pPr>
            <w:r w:rsidRPr="00641AD7">
              <w:rPr>
                <w:sz w:val="20"/>
                <w:szCs w:val="20"/>
              </w:rPr>
              <w:t>okna przy windzie na trz</w:t>
            </w:r>
            <w:r w:rsidR="0051195B" w:rsidRPr="00641AD7">
              <w:rPr>
                <w:sz w:val="20"/>
                <w:szCs w:val="20"/>
              </w:rPr>
              <w:t>eci</w:t>
            </w:r>
            <w:r w:rsidR="00724A25" w:rsidRPr="00641AD7">
              <w:rPr>
                <w:sz w:val="20"/>
                <w:szCs w:val="20"/>
              </w:rPr>
              <w:t>m</w:t>
            </w:r>
            <w:r w:rsidRPr="00641AD7">
              <w:rPr>
                <w:sz w:val="20"/>
                <w:szCs w:val="20"/>
              </w:rPr>
              <w:t xml:space="preserve"> piętr</w:t>
            </w:r>
            <w:r w:rsidR="00724A25" w:rsidRPr="00641AD7">
              <w:rPr>
                <w:sz w:val="20"/>
                <w:szCs w:val="20"/>
              </w:rPr>
              <w:t>ze,</w:t>
            </w:r>
          </w:p>
          <w:p w14:paraId="7014D154" w14:textId="0365132C" w:rsidR="007419CD" w:rsidRPr="00641AD7" w:rsidRDefault="007419CD" w:rsidP="00B90212">
            <w:pPr>
              <w:pStyle w:val="Akapitzlist"/>
              <w:numPr>
                <w:ilvl w:val="0"/>
                <w:numId w:val="51"/>
              </w:numPr>
              <w:rPr>
                <w:sz w:val="20"/>
                <w:szCs w:val="20"/>
              </w:rPr>
            </w:pPr>
            <w:r w:rsidRPr="00641AD7">
              <w:rPr>
                <w:sz w:val="20"/>
                <w:szCs w:val="20"/>
              </w:rPr>
              <w:t xml:space="preserve">remonty bieżące w 20 pokojach mieszkańców </w:t>
            </w:r>
            <w:r w:rsidR="009E1D64">
              <w:rPr>
                <w:sz w:val="20"/>
                <w:szCs w:val="20"/>
              </w:rPr>
              <w:br/>
              <w:t xml:space="preserve">- </w:t>
            </w:r>
            <w:r w:rsidRPr="00641AD7">
              <w:rPr>
                <w:sz w:val="20"/>
                <w:szCs w:val="20"/>
              </w:rPr>
              <w:t>DPS w Mielnie</w:t>
            </w:r>
          </w:p>
        </w:tc>
        <w:tc>
          <w:tcPr>
            <w:tcW w:w="1559" w:type="dxa"/>
          </w:tcPr>
          <w:p w14:paraId="0A54DE83" w14:textId="77777777" w:rsidR="007419CD" w:rsidRPr="00641AD7" w:rsidRDefault="007419CD" w:rsidP="00D33A25">
            <w:pPr>
              <w:ind w:left="276" w:hanging="99"/>
              <w:jc w:val="right"/>
              <w:rPr>
                <w:sz w:val="20"/>
                <w:szCs w:val="20"/>
              </w:rPr>
            </w:pPr>
            <w:r w:rsidRPr="00641AD7">
              <w:rPr>
                <w:sz w:val="20"/>
                <w:szCs w:val="20"/>
              </w:rPr>
              <w:t>26.634,96</w:t>
            </w:r>
          </w:p>
          <w:p w14:paraId="74E901BB" w14:textId="77777777" w:rsidR="007419CD" w:rsidRPr="00641AD7" w:rsidRDefault="007419CD" w:rsidP="00E27026">
            <w:pPr>
              <w:jc w:val="center"/>
              <w:rPr>
                <w:sz w:val="20"/>
                <w:szCs w:val="20"/>
              </w:rPr>
            </w:pPr>
          </w:p>
        </w:tc>
        <w:tc>
          <w:tcPr>
            <w:tcW w:w="4791" w:type="dxa"/>
          </w:tcPr>
          <w:p w14:paraId="29F46157" w14:textId="77777777" w:rsidR="007419CD" w:rsidRPr="00641AD7" w:rsidRDefault="007419CD" w:rsidP="00E034AA">
            <w:pPr>
              <w:jc w:val="center"/>
              <w:rPr>
                <w:sz w:val="20"/>
                <w:szCs w:val="20"/>
              </w:rPr>
            </w:pPr>
            <w:r w:rsidRPr="00641AD7">
              <w:rPr>
                <w:noProof/>
                <w:sz w:val="20"/>
                <w:szCs w:val="20"/>
              </w:rPr>
              <w:drawing>
                <wp:inline distT="0" distB="0" distL="0" distR="0" wp14:anchorId="14F82BDA" wp14:editId="2667C009">
                  <wp:extent cx="2454336" cy="2766029"/>
                  <wp:effectExtent l="0" t="3175" r="0" b="0"/>
                  <wp:docPr id="135" name="Obraz 89" descr="C:\Users\KUCZMA~1\AppData\Local\Temp\POKÓJ MIESZKAŃC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UCZMA~1\AppData\Local\Temp\POKÓJ MIESZKAŃCÓW.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2503653" cy="2821609"/>
                          </a:xfrm>
                          <a:prstGeom prst="rect">
                            <a:avLst/>
                          </a:prstGeom>
                          <a:noFill/>
                          <a:ln>
                            <a:noFill/>
                          </a:ln>
                        </pic:spPr>
                      </pic:pic>
                    </a:graphicData>
                  </a:graphic>
                </wp:inline>
              </w:drawing>
            </w:r>
          </w:p>
        </w:tc>
      </w:tr>
      <w:tr w:rsidR="007419CD" w:rsidRPr="00641AD7" w14:paraId="3AE7C749" w14:textId="77777777" w:rsidTr="00724A25">
        <w:trPr>
          <w:trHeight w:val="3081"/>
        </w:trPr>
        <w:tc>
          <w:tcPr>
            <w:tcW w:w="2972" w:type="dxa"/>
          </w:tcPr>
          <w:p w14:paraId="0E5E6850" w14:textId="0242724C" w:rsidR="007419CD" w:rsidRPr="00641AD7" w:rsidRDefault="007419CD" w:rsidP="00724A25">
            <w:pPr>
              <w:ind w:left="0"/>
              <w:rPr>
                <w:sz w:val="20"/>
                <w:szCs w:val="20"/>
              </w:rPr>
            </w:pPr>
            <w:r w:rsidRPr="00641AD7">
              <w:rPr>
                <w:sz w:val="20"/>
                <w:szCs w:val="20"/>
              </w:rPr>
              <w:t>Remont pomieszczeń, wykonanie wraz z montażem mebli biurowych i innych elementów wyposażenia na potrzeby Starostwa Powiatowego w Koszalinie</w:t>
            </w:r>
          </w:p>
        </w:tc>
        <w:tc>
          <w:tcPr>
            <w:tcW w:w="1559" w:type="dxa"/>
          </w:tcPr>
          <w:p w14:paraId="2F3E0206" w14:textId="4765D273" w:rsidR="007419CD" w:rsidRPr="00641AD7" w:rsidRDefault="007419CD" w:rsidP="00724A25">
            <w:pPr>
              <w:ind w:hanging="251"/>
              <w:jc w:val="center"/>
              <w:rPr>
                <w:sz w:val="20"/>
                <w:szCs w:val="20"/>
              </w:rPr>
            </w:pPr>
          </w:p>
          <w:p w14:paraId="78E065DC" w14:textId="2E7F2BA8" w:rsidR="007419CD" w:rsidRPr="00641AD7" w:rsidRDefault="009E1D64" w:rsidP="00D33A25">
            <w:pPr>
              <w:ind w:hanging="109"/>
              <w:jc w:val="right"/>
              <w:rPr>
                <w:sz w:val="20"/>
                <w:szCs w:val="20"/>
              </w:rPr>
            </w:pPr>
            <w:r>
              <w:rPr>
                <w:sz w:val="20"/>
                <w:szCs w:val="20"/>
              </w:rPr>
              <w:t>97</w:t>
            </w:r>
            <w:r w:rsidR="007419CD" w:rsidRPr="00641AD7">
              <w:rPr>
                <w:sz w:val="20"/>
                <w:szCs w:val="20"/>
              </w:rPr>
              <w:t>.000,00</w:t>
            </w:r>
          </w:p>
        </w:tc>
        <w:tc>
          <w:tcPr>
            <w:tcW w:w="4791" w:type="dxa"/>
          </w:tcPr>
          <w:p w14:paraId="53B0A647" w14:textId="544F1FA4" w:rsidR="00E034AA" w:rsidRPr="00641AD7" w:rsidRDefault="009E1D64" w:rsidP="00E27026">
            <w:pPr>
              <w:jc w:val="center"/>
              <w:rPr>
                <w:noProof/>
                <w:sz w:val="20"/>
                <w:szCs w:val="20"/>
              </w:rPr>
            </w:pPr>
            <w:r w:rsidRPr="00641AD7">
              <w:rPr>
                <w:noProof/>
                <w:sz w:val="20"/>
                <w:szCs w:val="20"/>
              </w:rPr>
              <w:drawing>
                <wp:inline distT="0" distB="0" distL="0" distR="0" wp14:anchorId="7A7DC851" wp14:editId="467AC14A">
                  <wp:extent cx="2920107" cy="2787144"/>
                  <wp:effectExtent l="9207" t="0" r="4128" b="4127"/>
                  <wp:docPr id="138" name="Obraz 92" descr="C:\Users\dyrda\AppData\Local\Temp\DSC05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yrda\AppData\Local\Temp\DSC0527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3029417" cy="2891477"/>
                          </a:xfrm>
                          <a:prstGeom prst="rect">
                            <a:avLst/>
                          </a:prstGeom>
                          <a:noFill/>
                          <a:ln>
                            <a:noFill/>
                          </a:ln>
                        </pic:spPr>
                      </pic:pic>
                    </a:graphicData>
                  </a:graphic>
                </wp:inline>
              </w:drawing>
            </w:r>
          </w:p>
        </w:tc>
      </w:tr>
      <w:tr w:rsidR="007419CD" w:rsidRPr="00641AD7" w14:paraId="64BAD18A" w14:textId="77777777" w:rsidTr="00340720">
        <w:tc>
          <w:tcPr>
            <w:tcW w:w="2972" w:type="dxa"/>
          </w:tcPr>
          <w:p w14:paraId="53140B69" w14:textId="6A08A2D7" w:rsidR="007419CD" w:rsidRPr="00641AD7" w:rsidRDefault="007419CD" w:rsidP="00724A25">
            <w:pPr>
              <w:ind w:left="0"/>
              <w:rPr>
                <w:sz w:val="20"/>
                <w:szCs w:val="20"/>
              </w:rPr>
            </w:pPr>
            <w:r w:rsidRPr="00641AD7">
              <w:rPr>
                <w:sz w:val="20"/>
                <w:szCs w:val="20"/>
              </w:rPr>
              <w:lastRenderedPageBreak/>
              <w:t>Remont pomieszczeń w przyziemiu wraz z  montażem regałów przesuwnych archiwum Starostwa</w:t>
            </w:r>
            <w:r w:rsidR="00724A25" w:rsidRPr="00641AD7">
              <w:rPr>
                <w:sz w:val="20"/>
                <w:szCs w:val="20"/>
              </w:rPr>
              <w:t xml:space="preserve"> </w:t>
            </w:r>
            <w:r w:rsidRPr="00641AD7">
              <w:rPr>
                <w:sz w:val="20"/>
                <w:szCs w:val="20"/>
              </w:rPr>
              <w:t>Powiatowego w Koszalinie</w:t>
            </w:r>
          </w:p>
        </w:tc>
        <w:tc>
          <w:tcPr>
            <w:tcW w:w="1559" w:type="dxa"/>
          </w:tcPr>
          <w:p w14:paraId="71E87508" w14:textId="34F3A4F7" w:rsidR="007419CD" w:rsidRPr="00641AD7" w:rsidRDefault="007419CD" w:rsidP="00D33A25">
            <w:pPr>
              <w:ind w:left="177" w:hanging="142"/>
              <w:jc w:val="right"/>
              <w:rPr>
                <w:sz w:val="20"/>
                <w:szCs w:val="20"/>
              </w:rPr>
            </w:pPr>
            <w:r w:rsidRPr="00641AD7">
              <w:rPr>
                <w:sz w:val="20"/>
                <w:szCs w:val="20"/>
              </w:rPr>
              <w:t>40.000,00</w:t>
            </w:r>
          </w:p>
        </w:tc>
        <w:tc>
          <w:tcPr>
            <w:tcW w:w="4791" w:type="dxa"/>
          </w:tcPr>
          <w:p w14:paraId="41188533" w14:textId="7D0CDBC7" w:rsidR="00E034AA" w:rsidRPr="00641AD7" w:rsidRDefault="007419CD" w:rsidP="00724A25">
            <w:pPr>
              <w:jc w:val="center"/>
              <w:rPr>
                <w:noProof/>
                <w:sz w:val="20"/>
                <w:szCs w:val="20"/>
              </w:rPr>
            </w:pPr>
            <w:r w:rsidRPr="00641AD7">
              <w:rPr>
                <w:noProof/>
                <w:sz w:val="20"/>
                <w:szCs w:val="20"/>
              </w:rPr>
              <w:drawing>
                <wp:inline distT="0" distB="0" distL="0" distR="0" wp14:anchorId="68B1FAF2" wp14:editId="2608ECD2">
                  <wp:extent cx="2940031" cy="2788930"/>
                  <wp:effectExtent l="0" t="952" r="0" b="0"/>
                  <wp:docPr id="137"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rot="16200000">
                            <a:off x="0" y="0"/>
                            <a:ext cx="2993807" cy="2839942"/>
                          </a:xfrm>
                          <a:prstGeom prst="rect">
                            <a:avLst/>
                          </a:prstGeom>
                        </pic:spPr>
                      </pic:pic>
                    </a:graphicData>
                  </a:graphic>
                </wp:inline>
              </w:drawing>
            </w:r>
          </w:p>
        </w:tc>
      </w:tr>
    </w:tbl>
    <w:p w14:paraId="3A17ACE6" w14:textId="28476995" w:rsidR="001B10FD" w:rsidRDefault="001B10FD" w:rsidP="001B10FD">
      <w:pPr>
        <w:rPr>
          <w:sz w:val="20"/>
          <w:szCs w:val="20"/>
        </w:rPr>
      </w:pPr>
    </w:p>
    <w:p w14:paraId="56AA50DE" w14:textId="5EED4963" w:rsidR="009E1D64" w:rsidRDefault="009E1D64" w:rsidP="001B10FD">
      <w:pPr>
        <w:rPr>
          <w:sz w:val="20"/>
          <w:szCs w:val="20"/>
        </w:rPr>
      </w:pPr>
    </w:p>
    <w:p w14:paraId="502534A7" w14:textId="3E61D4C4" w:rsidR="009E1D64" w:rsidRDefault="009E1D64" w:rsidP="001B10FD">
      <w:pPr>
        <w:rPr>
          <w:sz w:val="20"/>
          <w:szCs w:val="20"/>
        </w:rPr>
      </w:pPr>
    </w:p>
    <w:p w14:paraId="4A2C44D6" w14:textId="1F599338" w:rsidR="009E1D64" w:rsidRDefault="009E1D64" w:rsidP="001B10FD">
      <w:pPr>
        <w:rPr>
          <w:sz w:val="20"/>
          <w:szCs w:val="20"/>
        </w:rPr>
      </w:pPr>
    </w:p>
    <w:p w14:paraId="4A719E24" w14:textId="03CC99E8" w:rsidR="009E1D64" w:rsidRDefault="009E1D64" w:rsidP="001B10FD">
      <w:pPr>
        <w:rPr>
          <w:sz w:val="20"/>
          <w:szCs w:val="20"/>
        </w:rPr>
      </w:pPr>
    </w:p>
    <w:p w14:paraId="5B39100D" w14:textId="3729BA75" w:rsidR="009E1D64" w:rsidRDefault="009E1D64" w:rsidP="001B10FD">
      <w:pPr>
        <w:rPr>
          <w:sz w:val="20"/>
          <w:szCs w:val="20"/>
        </w:rPr>
      </w:pPr>
    </w:p>
    <w:p w14:paraId="56E2FE62" w14:textId="5D45D44F" w:rsidR="009E1D64" w:rsidRDefault="009E1D64" w:rsidP="001B10FD">
      <w:pPr>
        <w:rPr>
          <w:sz w:val="20"/>
          <w:szCs w:val="20"/>
        </w:rPr>
      </w:pPr>
    </w:p>
    <w:p w14:paraId="5AEECB51" w14:textId="15FABC7E" w:rsidR="009E1D64" w:rsidRDefault="009E1D64" w:rsidP="001B10FD">
      <w:pPr>
        <w:rPr>
          <w:sz w:val="20"/>
          <w:szCs w:val="20"/>
        </w:rPr>
      </w:pPr>
    </w:p>
    <w:p w14:paraId="4F1DEDFD" w14:textId="4A3FCFF0" w:rsidR="009E1D64" w:rsidRDefault="009E1D64" w:rsidP="001B10FD">
      <w:pPr>
        <w:rPr>
          <w:sz w:val="20"/>
          <w:szCs w:val="20"/>
        </w:rPr>
      </w:pPr>
    </w:p>
    <w:p w14:paraId="0D18F98A" w14:textId="1229E453" w:rsidR="009E1D64" w:rsidRDefault="009E1D64" w:rsidP="001B10FD">
      <w:pPr>
        <w:rPr>
          <w:sz w:val="20"/>
          <w:szCs w:val="20"/>
        </w:rPr>
      </w:pPr>
    </w:p>
    <w:p w14:paraId="6C28F8AD" w14:textId="7AD8EB59" w:rsidR="009E1D64" w:rsidRDefault="009E1D64" w:rsidP="001B10FD">
      <w:pPr>
        <w:rPr>
          <w:sz w:val="20"/>
          <w:szCs w:val="20"/>
        </w:rPr>
      </w:pPr>
    </w:p>
    <w:p w14:paraId="6EC9A1C0" w14:textId="484F3CA8" w:rsidR="009E1D64" w:rsidRDefault="009E1D64" w:rsidP="001B10FD">
      <w:pPr>
        <w:rPr>
          <w:sz w:val="20"/>
          <w:szCs w:val="20"/>
        </w:rPr>
      </w:pPr>
    </w:p>
    <w:p w14:paraId="22D6E741" w14:textId="29726382" w:rsidR="009E1D64" w:rsidRDefault="009E1D64" w:rsidP="001B10FD">
      <w:pPr>
        <w:rPr>
          <w:sz w:val="20"/>
          <w:szCs w:val="20"/>
        </w:rPr>
      </w:pPr>
    </w:p>
    <w:p w14:paraId="2460433A" w14:textId="1BFFC91C" w:rsidR="009E1D64" w:rsidRDefault="009E1D64" w:rsidP="001B10FD">
      <w:pPr>
        <w:rPr>
          <w:sz w:val="20"/>
          <w:szCs w:val="20"/>
        </w:rPr>
      </w:pPr>
    </w:p>
    <w:p w14:paraId="3ED30420" w14:textId="40520802" w:rsidR="009E1D64" w:rsidRDefault="009E1D64" w:rsidP="001B10FD">
      <w:pPr>
        <w:rPr>
          <w:sz w:val="20"/>
          <w:szCs w:val="20"/>
        </w:rPr>
      </w:pPr>
    </w:p>
    <w:p w14:paraId="2609FA0A" w14:textId="67CA05C8" w:rsidR="009E1D64" w:rsidRDefault="009E1D64" w:rsidP="001B10FD">
      <w:pPr>
        <w:rPr>
          <w:sz w:val="20"/>
          <w:szCs w:val="20"/>
        </w:rPr>
      </w:pPr>
    </w:p>
    <w:p w14:paraId="4C4CB3AE" w14:textId="3595F4E0" w:rsidR="009E1D64" w:rsidRDefault="009E1D64" w:rsidP="001B10FD">
      <w:pPr>
        <w:rPr>
          <w:sz w:val="20"/>
          <w:szCs w:val="20"/>
        </w:rPr>
      </w:pPr>
    </w:p>
    <w:p w14:paraId="54E006F9" w14:textId="317850E1" w:rsidR="009E1D64" w:rsidRDefault="009E1D64" w:rsidP="001B10FD">
      <w:pPr>
        <w:rPr>
          <w:sz w:val="20"/>
          <w:szCs w:val="20"/>
        </w:rPr>
      </w:pPr>
    </w:p>
    <w:p w14:paraId="6FC39A15" w14:textId="77777777" w:rsidR="009E1D64" w:rsidRPr="00641AD7" w:rsidRDefault="009E1D64" w:rsidP="001B10FD">
      <w:pPr>
        <w:rPr>
          <w:sz w:val="20"/>
          <w:szCs w:val="20"/>
        </w:rPr>
      </w:pPr>
    </w:p>
    <w:p w14:paraId="61BC1122" w14:textId="06EA3D9E" w:rsidR="00724A25" w:rsidRPr="00641AD7" w:rsidRDefault="00724A25" w:rsidP="001B10FD">
      <w:pPr>
        <w:rPr>
          <w:sz w:val="20"/>
          <w:szCs w:val="20"/>
        </w:rPr>
      </w:pPr>
    </w:p>
    <w:p w14:paraId="634A77F7" w14:textId="3AE926F5" w:rsidR="00724A25" w:rsidRPr="00641AD7" w:rsidRDefault="00724A25" w:rsidP="001B10FD">
      <w:pPr>
        <w:rPr>
          <w:sz w:val="20"/>
          <w:szCs w:val="20"/>
        </w:rPr>
      </w:pPr>
    </w:p>
    <w:p w14:paraId="1D8851E2" w14:textId="11BA0C84" w:rsidR="00724A25" w:rsidRPr="00641AD7" w:rsidRDefault="00724A25" w:rsidP="001B10FD">
      <w:pPr>
        <w:rPr>
          <w:sz w:val="20"/>
          <w:szCs w:val="20"/>
        </w:rPr>
      </w:pPr>
    </w:p>
    <w:p w14:paraId="297EED62" w14:textId="0565A2BF" w:rsidR="00724A25" w:rsidRPr="00641AD7" w:rsidRDefault="00724A25" w:rsidP="001B10FD">
      <w:pPr>
        <w:rPr>
          <w:sz w:val="20"/>
          <w:szCs w:val="20"/>
        </w:rPr>
      </w:pPr>
    </w:p>
    <w:p w14:paraId="27211A35" w14:textId="3BF72C29" w:rsidR="00724A25" w:rsidRPr="00641AD7" w:rsidRDefault="00724A25" w:rsidP="001B10FD">
      <w:pPr>
        <w:rPr>
          <w:sz w:val="20"/>
          <w:szCs w:val="20"/>
        </w:rPr>
      </w:pPr>
    </w:p>
    <w:p w14:paraId="1465F09F" w14:textId="25CCC16E" w:rsidR="00724A25" w:rsidRPr="00641AD7" w:rsidRDefault="00724A25" w:rsidP="001B10FD">
      <w:pPr>
        <w:rPr>
          <w:sz w:val="20"/>
          <w:szCs w:val="20"/>
        </w:rPr>
      </w:pPr>
    </w:p>
    <w:p w14:paraId="3B255F3F" w14:textId="23C3B5E7" w:rsidR="00724A25" w:rsidRPr="00641AD7" w:rsidRDefault="00724A25" w:rsidP="001B10FD">
      <w:pPr>
        <w:rPr>
          <w:sz w:val="20"/>
          <w:szCs w:val="20"/>
        </w:rPr>
      </w:pPr>
    </w:p>
    <w:p w14:paraId="2626135F" w14:textId="1DC1DCAF" w:rsidR="00724A25" w:rsidRPr="00641AD7" w:rsidRDefault="00724A25" w:rsidP="001B10FD">
      <w:pPr>
        <w:rPr>
          <w:sz w:val="20"/>
          <w:szCs w:val="20"/>
        </w:rPr>
      </w:pPr>
    </w:p>
    <w:p w14:paraId="313BEFC1" w14:textId="64B21C73" w:rsidR="00724A25" w:rsidRPr="00641AD7" w:rsidRDefault="00724A25" w:rsidP="001B10FD">
      <w:pPr>
        <w:rPr>
          <w:sz w:val="20"/>
          <w:szCs w:val="20"/>
        </w:rPr>
      </w:pPr>
    </w:p>
    <w:p w14:paraId="1FFA5014" w14:textId="1BE5678F" w:rsidR="00724A25" w:rsidRDefault="00724A25" w:rsidP="001B10FD">
      <w:pPr>
        <w:rPr>
          <w:sz w:val="20"/>
          <w:szCs w:val="20"/>
        </w:rPr>
      </w:pPr>
    </w:p>
    <w:p w14:paraId="4AC29989" w14:textId="26890CA4" w:rsidR="00641AD7" w:rsidRDefault="00641AD7" w:rsidP="001B10FD">
      <w:pPr>
        <w:rPr>
          <w:sz w:val="20"/>
          <w:szCs w:val="20"/>
        </w:rPr>
      </w:pPr>
    </w:p>
    <w:p w14:paraId="72B6AA52" w14:textId="64B0F536" w:rsidR="00641AD7" w:rsidRDefault="00641AD7" w:rsidP="001B10FD">
      <w:pPr>
        <w:rPr>
          <w:sz w:val="20"/>
          <w:szCs w:val="20"/>
        </w:rPr>
      </w:pPr>
    </w:p>
    <w:p w14:paraId="73BC0855" w14:textId="0F989E6A" w:rsidR="00641AD7" w:rsidRDefault="00641AD7" w:rsidP="001B10FD">
      <w:pPr>
        <w:rPr>
          <w:sz w:val="20"/>
          <w:szCs w:val="20"/>
        </w:rPr>
      </w:pPr>
    </w:p>
    <w:p w14:paraId="6D0213F5" w14:textId="77777777" w:rsidR="00641AD7" w:rsidRPr="00641AD7" w:rsidRDefault="00641AD7" w:rsidP="001B10FD">
      <w:pPr>
        <w:rPr>
          <w:sz w:val="20"/>
          <w:szCs w:val="20"/>
        </w:rPr>
      </w:pPr>
    </w:p>
    <w:p w14:paraId="641AE5F3" w14:textId="76F48E4A" w:rsidR="00724A25" w:rsidRPr="00641AD7" w:rsidRDefault="00724A25" w:rsidP="001B10FD">
      <w:pPr>
        <w:rPr>
          <w:sz w:val="20"/>
          <w:szCs w:val="20"/>
        </w:rPr>
      </w:pPr>
    </w:p>
    <w:p w14:paraId="2C8F775E" w14:textId="77777777" w:rsidR="008668B1" w:rsidRDefault="008668B1" w:rsidP="001B10FD">
      <w:pPr>
        <w:rPr>
          <w:b/>
          <w:color w:val="002060"/>
          <w:szCs w:val="24"/>
        </w:rPr>
      </w:pPr>
    </w:p>
    <w:p w14:paraId="3950BE69" w14:textId="151828D8" w:rsidR="001B10FD" w:rsidRDefault="00724A25" w:rsidP="001B10FD">
      <w:pPr>
        <w:rPr>
          <w:b/>
          <w:color w:val="002060"/>
          <w:szCs w:val="24"/>
        </w:rPr>
      </w:pPr>
      <w:r>
        <w:rPr>
          <w:b/>
          <w:color w:val="002060"/>
          <w:szCs w:val="24"/>
        </w:rPr>
        <w:lastRenderedPageBreak/>
        <w:t>Z</w:t>
      </w:r>
      <w:r w:rsidRPr="002C2DAF">
        <w:rPr>
          <w:b/>
          <w:color w:val="002060"/>
          <w:szCs w:val="24"/>
        </w:rPr>
        <w:t>akupy inwestycyjne / usługi</w:t>
      </w:r>
    </w:p>
    <w:p w14:paraId="5AE398BF" w14:textId="77777777" w:rsidR="00187EED" w:rsidRPr="002C2DAF" w:rsidRDefault="00187EED" w:rsidP="001B10FD">
      <w:pPr>
        <w:rPr>
          <w:b/>
          <w:color w:val="002060"/>
          <w:szCs w:val="24"/>
        </w:rPr>
      </w:pPr>
    </w:p>
    <w:tbl>
      <w:tblPr>
        <w:tblStyle w:val="Tabela-Siatka"/>
        <w:tblW w:w="0" w:type="auto"/>
        <w:tblLook w:val="04A0" w:firstRow="1" w:lastRow="0" w:firstColumn="1" w:lastColumn="0" w:noHBand="0" w:noVBand="1"/>
      </w:tblPr>
      <w:tblGrid>
        <w:gridCol w:w="6304"/>
        <w:gridCol w:w="2758"/>
      </w:tblGrid>
      <w:tr w:rsidR="001B10FD" w:rsidRPr="00946907" w14:paraId="07D87E06" w14:textId="77777777" w:rsidTr="00946907">
        <w:trPr>
          <w:trHeight w:val="454"/>
        </w:trPr>
        <w:tc>
          <w:tcPr>
            <w:tcW w:w="6487" w:type="dxa"/>
          </w:tcPr>
          <w:p w14:paraId="69A5873A" w14:textId="77777777" w:rsidR="001B10FD" w:rsidRPr="00946907" w:rsidRDefault="001B10FD" w:rsidP="00946907">
            <w:pPr>
              <w:ind w:left="0"/>
              <w:jc w:val="center"/>
              <w:rPr>
                <w:b/>
                <w:szCs w:val="24"/>
              </w:rPr>
            </w:pPr>
            <w:r w:rsidRPr="00946907">
              <w:rPr>
                <w:b/>
                <w:szCs w:val="24"/>
              </w:rPr>
              <w:t>Wyszczególnienie</w:t>
            </w:r>
          </w:p>
        </w:tc>
        <w:tc>
          <w:tcPr>
            <w:tcW w:w="2801" w:type="dxa"/>
          </w:tcPr>
          <w:p w14:paraId="0E41A80C" w14:textId="39349370" w:rsidR="001B10FD" w:rsidRPr="00946907" w:rsidRDefault="001B10FD" w:rsidP="00946907">
            <w:pPr>
              <w:ind w:left="0"/>
              <w:jc w:val="center"/>
              <w:rPr>
                <w:b/>
                <w:szCs w:val="24"/>
              </w:rPr>
            </w:pPr>
            <w:r w:rsidRPr="00946907">
              <w:rPr>
                <w:b/>
                <w:szCs w:val="24"/>
              </w:rPr>
              <w:t xml:space="preserve">Poniesiony </w:t>
            </w:r>
            <w:r w:rsidR="004C6B85">
              <w:rPr>
                <w:b/>
                <w:szCs w:val="24"/>
              </w:rPr>
              <w:br/>
            </w:r>
            <w:r w:rsidRPr="00946907">
              <w:rPr>
                <w:b/>
                <w:szCs w:val="24"/>
              </w:rPr>
              <w:t>wydatek</w:t>
            </w:r>
            <w:r w:rsidR="00B10F2E">
              <w:rPr>
                <w:b/>
                <w:szCs w:val="24"/>
              </w:rPr>
              <w:t xml:space="preserve"> w zł</w:t>
            </w:r>
          </w:p>
        </w:tc>
      </w:tr>
      <w:tr w:rsidR="001B10FD" w:rsidRPr="00946907" w14:paraId="74DC0837" w14:textId="77777777" w:rsidTr="00946907">
        <w:trPr>
          <w:trHeight w:val="454"/>
        </w:trPr>
        <w:tc>
          <w:tcPr>
            <w:tcW w:w="6487" w:type="dxa"/>
          </w:tcPr>
          <w:p w14:paraId="17675F5C" w14:textId="77777777" w:rsidR="001B10FD" w:rsidRPr="00946907" w:rsidRDefault="001B10FD" w:rsidP="00946907">
            <w:pPr>
              <w:ind w:left="0"/>
              <w:rPr>
                <w:szCs w:val="24"/>
              </w:rPr>
            </w:pPr>
            <w:r w:rsidRPr="00946907">
              <w:rPr>
                <w:rFonts w:eastAsia="Calibri"/>
                <w:szCs w:val="24"/>
              </w:rPr>
              <w:t xml:space="preserve">Pralnico - wirówka UC-60 e w DPS Cetuń </w:t>
            </w:r>
          </w:p>
        </w:tc>
        <w:tc>
          <w:tcPr>
            <w:tcW w:w="2801" w:type="dxa"/>
          </w:tcPr>
          <w:p w14:paraId="73C20238" w14:textId="2C88AAF1" w:rsidR="001B10FD" w:rsidRPr="00946907" w:rsidRDefault="001B10FD" w:rsidP="00153428">
            <w:pPr>
              <w:jc w:val="center"/>
              <w:rPr>
                <w:b/>
                <w:szCs w:val="24"/>
              </w:rPr>
            </w:pPr>
            <w:r w:rsidRPr="00946907">
              <w:rPr>
                <w:rFonts w:eastAsia="Calibri"/>
                <w:b/>
                <w:bCs/>
                <w:szCs w:val="24"/>
              </w:rPr>
              <w:t>30</w:t>
            </w:r>
            <w:r w:rsidR="004C6B85">
              <w:rPr>
                <w:rFonts w:eastAsia="Calibri"/>
                <w:b/>
                <w:bCs/>
                <w:szCs w:val="24"/>
              </w:rPr>
              <w:t xml:space="preserve"> </w:t>
            </w:r>
            <w:r w:rsidRPr="00946907">
              <w:rPr>
                <w:rFonts w:eastAsia="Calibri"/>
                <w:b/>
                <w:bCs/>
                <w:szCs w:val="24"/>
              </w:rPr>
              <w:t>627,00</w:t>
            </w:r>
          </w:p>
        </w:tc>
      </w:tr>
      <w:tr w:rsidR="001B10FD" w:rsidRPr="00946907" w14:paraId="6B2F21AB" w14:textId="77777777" w:rsidTr="00946907">
        <w:trPr>
          <w:trHeight w:val="454"/>
        </w:trPr>
        <w:tc>
          <w:tcPr>
            <w:tcW w:w="6487" w:type="dxa"/>
          </w:tcPr>
          <w:p w14:paraId="38341925" w14:textId="77777777" w:rsidR="001B10FD" w:rsidRPr="00946907" w:rsidRDefault="001B10FD" w:rsidP="00946907">
            <w:pPr>
              <w:ind w:left="0"/>
              <w:rPr>
                <w:szCs w:val="24"/>
              </w:rPr>
            </w:pPr>
            <w:r w:rsidRPr="00946907">
              <w:rPr>
                <w:rFonts w:eastAsia="Calibri"/>
                <w:szCs w:val="24"/>
              </w:rPr>
              <w:t xml:space="preserve">Pralnico - wirówka UY-135 e w DPS Nowe Bielice </w:t>
            </w:r>
          </w:p>
        </w:tc>
        <w:tc>
          <w:tcPr>
            <w:tcW w:w="2801" w:type="dxa"/>
          </w:tcPr>
          <w:p w14:paraId="41B58153" w14:textId="71B87602" w:rsidR="001B10FD" w:rsidRPr="00946907" w:rsidRDefault="001B10FD" w:rsidP="00153428">
            <w:pPr>
              <w:jc w:val="center"/>
              <w:rPr>
                <w:b/>
                <w:szCs w:val="24"/>
              </w:rPr>
            </w:pPr>
            <w:r w:rsidRPr="00946907">
              <w:rPr>
                <w:b/>
                <w:szCs w:val="24"/>
              </w:rPr>
              <w:t>29</w:t>
            </w:r>
            <w:r w:rsidR="004C6B85">
              <w:rPr>
                <w:b/>
                <w:szCs w:val="24"/>
              </w:rPr>
              <w:t xml:space="preserve"> </w:t>
            </w:r>
            <w:r w:rsidRPr="00946907">
              <w:rPr>
                <w:b/>
                <w:szCs w:val="24"/>
              </w:rPr>
              <w:t>650,24</w:t>
            </w:r>
          </w:p>
        </w:tc>
      </w:tr>
      <w:tr w:rsidR="001B10FD" w:rsidRPr="00946907" w14:paraId="65C21009" w14:textId="77777777" w:rsidTr="00946907">
        <w:trPr>
          <w:trHeight w:val="454"/>
        </w:trPr>
        <w:tc>
          <w:tcPr>
            <w:tcW w:w="6487" w:type="dxa"/>
          </w:tcPr>
          <w:p w14:paraId="0A2B9922" w14:textId="77777777" w:rsidR="001B10FD" w:rsidRPr="00946907" w:rsidRDefault="001B10FD" w:rsidP="00946907">
            <w:pPr>
              <w:ind w:left="0"/>
              <w:rPr>
                <w:szCs w:val="24"/>
              </w:rPr>
            </w:pPr>
            <w:r w:rsidRPr="00946907">
              <w:rPr>
                <w:szCs w:val="24"/>
              </w:rPr>
              <w:t xml:space="preserve">Piec konwekcyjno – parowy </w:t>
            </w:r>
            <w:r w:rsidRPr="00946907">
              <w:rPr>
                <w:rFonts w:eastAsia="Calibri"/>
                <w:szCs w:val="24"/>
              </w:rPr>
              <w:t>w DPS Nowe Bielice</w:t>
            </w:r>
          </w:p>
        </w:tc>
        <w:tc>
          <w:tcPr>
            <w:tcW w:w="2801" w:type="dxa"/>
          </w:tcPr>
          <w:p w14:paraId="459E5224" w14:textId="69FAECE5" w:rsidR="001B10FD" w:rsidRPr="00946907" w:rsidRDefault="001B10FD" w:rsidP="00153428">
            <w:pPr>
              <w:jc w:val="center"/>
              <w:rPr>
                <w:b/>
                <w:szCs w:val="24"/>
              </w:rPr>
            </w:pPr>
            <w:r w:rsidRPr="00946907">
              <w:rPr>
                <w:b/>
                <w:szCs w:val="24"/>
              </w:rPr>
              <w:t>24</w:t>
            </w:r>
            <w:r w:rsidR="004C6B85">
              <w:rPr>
                <w:b/>
                <w:szCs w:val="24"/>
              </w:rPr>
              <w:t xml:space="preserve"> </w:t>
            </w:r>
            <w:r w:rsidRPr="00946907">
              <w:rPr>
                <w:b/>
                <w:szCs w:val="24"/>
              </w:rPr>
              <w:t>894,43</w:t>
            </w:r>
          </w:p>
        </w:tc>
      </w:tr>
      <w:tr w:rsidR="001B10FD" w:rsidRPr="00946907" w14:paraId="00F1C375" w14:textId="77777777" w:rsidTr="00946907">
        <w:trPr>
          <w:trHeight w:val="454"/>
        </w:trPr>
        <w:tc>
          <w:tcPr>
            <w:tcW w:w="6487" w:type="dxa"/>
          </w:tcPr>
          <w:p w14:paraId="60EE04C1" w14:textId="77777777" w:rsidR="001B10FD" w:rsidRPr="00946907" w:rsidRDefault="001B10FD" w:rsidP="00946907">
            <w:pPr>
              <w:ind w:left="0"/>
              <w:rPr>
                <w:szCs w:val="24"/>
              </w:rPr>
            </w:pPr>
            <w:r w:rsidRPr="00946907">
              <w:rPr>
                <w:szCs w:val="24"/>
              </w:rPr>
              <w:t>Suszarnia bębnowa UU-035E</w:t>
            </w:r>
            <w:r w:rsidRPr="00946907">
              <w:rPr>
                <w:rFonts w:eastAsia="Calibri"/>
                <w:szCs w:val="24"/>
              </w:rPr>
              <w:t xml:space="preserve"> w DPS Nowe Bielice</w:t>
            </w:r>
          </w:p>
        </w:tc>
        <w:tc>
          <w:tcPr>
            <w:tcW w:w="2801" w:type="dxa"/>
          </w:tcPr>
          <w:p w14:paraId="26395800" w14:textId="08A36F1F" w:rsidR="001B10FD" w:rsidRPr="00946907" w:rsidRDefault="001B10FD" w:rsidP="00153428">
            <w:pPr>
              <w:jc w:val="center"/>
              <w:rPr>
                <w:b/>
                <w:szCs w:val="24"/>
              </w:rPr>
            </w:pPr>
            <w:r w:rsidRPr="00946907">
              <w:rPr>
                <w:b/>
                <w:szCs w:val="24"/>
              </w:rPr>
              <w:t>19</w:t>
            </w:r>
            <w:r w:rsidR="004C6B85">
              <w:rPr>
                <w:b/>
                <w:szCs w:val="24"/>
              </w:rPr>
              <w:t xml:space="preserve"> </w:t>
            </w:r>
            <w:r w:rsidRPr="00946907">
              <w:rPr>
                <w:b/>
                <w:szCs w:val="24"/>
              </w:rPr>
              <w:t>065,00</w:t>
            </w:r>
          </w:p>
        </w:tc>
      </w:tr>
      <w:tr w:rsidR="001B10FD" w:rsidRPr="00946907" w14:paraId="55CF3155" w14:textId="77777777" w:rsidTr="00946907">
        <w:trPr>
          <w:trHeight w:val="454"/>
        </w:trPr>
        <w:tc>
          <w:tcPr>
            <w:tcW w:w="6487" w:type="dxa"/>
          </w:tcPr>
          <w:p w14:paraId="55E40F9B" w14:textId="77777777" w:rsidR="001B10FD" w:rsidRPr="00946907" w:rsidRDefault="001B10FD" w:rsidP="00946907">
            <w:pPr>
              <w:ind w:left="0"/>
              <w:rPr>
                <w:szCs w:val="24"/>
              </w:rPr>
            </w:pPr>
            <w:r w:rsidRPr="00946907">
              <w:rPr>
                <w:szCs w:val="24"/>
              </w:rPr>
              <w:t xml:space="preserve">Kosiarka – ciągniczek </w:t>
            </w:r>
            <w:r w:rsidRPr="00946907">
              <w:rPr>
                <w:rFonts w:eastAsia="Calibri"/>
                <w:szCs w:val="24"/>
              </w:rPr>
              <w:t>w DPS Nowe Bielice</w:t>
            </w:r>
          </w:p>
        </w:tc>
        <w:tc>
          <w:tcPr>
            <w:tcW w:w="2801" w:type="dxa"/>
          </w:tcPr>
          <w:p w14:paraId="29379EAE" w14:textId="45F0A1A7" w:rsidR="001B10FD" w:rsidRPr="00946907" w:rsidRDefault="001B10FD" w:rsidP="00153428">
            <w:pPr>
              <w:jc w:val="center"/>
              <w:rPr>
                <w:b/>
                <w:szCs w:val="24"/>
              </w:rPr>
            </w:pPr>
            <w:r w:rsidRPr="00946907">
              <w:rPr>
                <w:b/>
                <w:szCs w:val="24"/>
              </w:rPr>
              <w:t>17</w:t>
            </w:r>
            <w:r w:rsidR="004C6B85">
              <w:rPr>
                <w:b/>
                <w:szCs w:val="24"/>
              </w:rPr>
              <w:t xml:space="preserve"> </w:t>
            </w:r>
            <w:r w:rsidRPr="00946907">
              <w:rPr>
                <w:b/>
                <w:szCs w:val="24"/>
              </w:rPr>
              <w:t>000,00</w:t>
            </w:r>
          </w:p>
        </w:tc>
      </w:tr>
      <w:tr w:rsidR="001B10FD" w:rsidRPr="00946907" w14:paraId="3FAE079C" w14:textId="77777777" w:rsidTr="00946907">
        <w:trPr>
          <w:trHeight w:val="454"/>
        </w:trPr>
        <w:tc>
          <w:tcPr>
            <w:tcW w:w="6487" w:type="dxa"/>
          </w:tcPr>
          <w:p w14:paraId="08A46598" w14:textId="77777777" w:rsidR="001B10FD" w:rsidRPr="00946907" w:rsidRDefault="001B10FD" w:rsidP="00946907">
            <w:pPr>
              <w:ind w:left="0"/>
              <w:rPr>
                <w:szCs w:val="24"/>
              </w:rPr>
            </w:pPr>
            <w:r w:rsidRPr="00946907">
              <w:rPr>
                <w:szCs w:val="24"/>
              </w:rPr>
              <w:t>Suszarnia bębnowa UU-035E</w:t>
            </w:r>
            <w:r w:rsidRPr="00946907">
              <w:rPr>
                <w:rFonts w:eastAsia="Calibri"/>
                <w:szCs w:val="24"/>
              </w:rPr>
              <w:t xml:space="preserve"> w DPS Nowe Bielice</w:t>
            </w:r>
          </w:p>
        </w:tc>
        <w:tc>
          <w:tcPr>
            <w:tcW w:w="2801" w:type="dxa"/>
          </w:tcPr>
          <w:p w14:paraId="25DA3849" w14:textId="44955C64" w:rsidR="001B10FD" w:rsidRPr="00946907" w:rsidRDefault="001B10FD" w:rsidP="00153428">
            <w:pPr>
              <w:jc w:val="center"/>
              <w:rPr>
                <w:b/>
                <w:szCs w:val="24"/>
              </w:rPr>
            </w:pPr>
            <w:r w:rsidRPr="00946907">
              <w:rPr>
                <w:b/>
                <w:szCs w:val="24"/>
              </w:rPr>
              <w:t>19</w:t>
            </w:r>
            <w:r w:rsidR="004C6B85">
              <w:rPr>
                <w:b/>
                <w:szCs w:val="24"/>
              </w:rPr>
              <w:t xml:space="preserve"> </w:t>
            </w:r>
            <w:r w:rsidRPr="00946907">
              <w:rPr>
                <w:b/>
                <w:szCs w:val="24"/>
              </w:rPr>
              <w:t>065,00</w:t>
            </w:r>
          </w:p>
        </w:tc>
      </w:tr>
      <w:tr w:rsidR="001B10FD" w:rsidRPr="00946907" w14:paraId="27D3EF03" w14:textId="77777777" w:rsidTr="00946907">
        <w:trPr>
          <w:trHeight w:val="454"/>
        </w:trPr>
        <w:tc>
          <w:tcPr>
            <w:tcW w:w="6487" w:type="dxa"/>
          </w:tcPr>
          <w:p w14:paraId="1266C344" w14:textId="52BBFF07" w:rsidR="001B10FD" w:rsidRPr="00946907" w:rsidRDefault="001B10FD" w:rsidP="00946907">
            <w:pPr>
              <w:ind w:left="0"/>
              <w:rPr>
                <w:szCs w:val="24"/>
              </w:rPr>
            </w:pPr>
            <w:r w:rsidRPr="00946907">
              <w:rPr>
                <w:szCs w:val="24"/>
              </w:rPr>
              <w:t xml:space="preserve">Projekt, zakup i wymiana agregatu prądotwórczego </w:t>
            </w:r>
            <w:r w:rsidR="006D3746">
              <w:rPr>
                <w:szCs w:val="24"/>
              </w:rPr>
              <w:br/>
            </w:r>
            <w:r w:rsidRPr="00946907">
              <w:rPr>
                <w:rFonts w:eastAsia="Calibri"/>
                <w:szCs w:val="24"/>
              </w:rPr>
              <w:t>w DPS Nowe Bielice</w:t>
            </w:r>
          </w:p>
        </w:tc>
        <w:tc>
          <w:tcPr>
            <w:tcW w:w="2801" w:type="dxa"/>
          </w:tcPr>
          <w:p w14:paraId="0B5DC825" w14:textId="59786E08" w:rsidR="001B10FD" w:rsidRPr="00946907" w:rsidRDefault="001B10FD" w:rsidP="00153428">
            <w:pPr>
              <w:jc w:val="center"/>
              <w:rPr>
                <w:b/>
                <w:szCs w:val="24"/>
              </w:rPr>
            </w:pPr>
            <w:r w:rsidRPr="00946907">
              <w:rPr>
                <w:b/>
                <w:szCs w:val="24"/>
              </w:rPr>
              <w:t>162</w:t>
            </w:r>
            <w:r w:rsidR="004C6B85">
              <w:rPr>
                <w:b/>
                <w:szCs w:val="24"/>
              </w:rPr>
              <w:t xml:space="preserve"> </w:t>
            </w:r>
            <w:r w:rsidRPr="00946907">
              <w:rPr>
                <w:b/>
                <w:szCs w:val="24"/>
              </w:rPr>
              <w:t xml:space="preserve">358,75 </w:t>
            </w:r>
          </w:p>
        </w:tc>
      </w:tr>
      <w:tr w:rsidR="001B10FD" w:rsidRPr="00946907" w14:paraId="659B2C16" w14:textId="77777777" w:rsidTr="00946907">
        <w:trPr>
          <w:trHeight w:val="454"/>
        </w:trPr>
        <w:tc>
          <w:tcPr>
            <w:tcW w:w="6487" w:type="dxa"/>
          </w:tcPr>
          <w:p w14:paraId="08850914" w14:textId="77777777" w:rsidR="001B10FD" w:rsidRPr="00946907" w:rsidRDefault="001B10FD" w:rsidP="00946907">
            <w:pPr>
              <w:ind w:left="0"/>
              <w:rPr>
                <w:szCs w:val="24"/>
              </w:rPr>
            </w:pPr>
            <w:r w:rsidRPr="00946907">
              <w:rPr>
                <w:szCs w:val="24"/>
              </w:rPr>
              <w:t xml:space="preserve">Zakup i wymiana platformy przyschodowej </w:t>
            </w:r>
            <w:r w:rsidRPr="00946907">
              <w:rPr>
                <w:rFonts w:eastAsia="Calibri"/>
                <w:szCs w:val="24"/>
              </w:rPr>
              <w:t>w DPS Nowe Bielice</w:t>
            </w:r>
          </w:p>
        </w:tc>
        <w:tc>
          <w:tcPr>
            <w:tcW w:w="2801" w:type="dxa"/>
          </w:tcPr>
          <w:p w14:paraId="72BA0693" w14:textId="419C165E" w:rsidR="001B10FD" w:rsidRPr="00946907" w:rsidRDefault="001B10FD" w:rsidP="00153428">
            <w:pPr>
              <w:jc w:val="center"/>
              <w:rPr>
                <w:b/>
                <w:szCs w:val="24"/>
              </w:rPr>
            </w:pPr>
            <w:r w:rsidRPr="00946907">
              <w:rPr>
                <w:b/>
                <w:szCs w:val="24"/>
              </w:rPr>
              <w:t>45</w:t>
            </w:r>
            <w:r w:rsidR="004C6B85">
              <w:rPr>
                <w:b/>
                <w:szCs w:val="24"/>
              </w:rPr>
              <w:t xml:space="preserve"> </w:t>
            </w:r>
            <w:r w:rsidRPr="00946907">
              <w:rPr>
                <w:b/>
                <w:szCs w:val="24"/>
              </w:rPr>
              <w:t xml:space="preserve">000,00 </w:t>
            </w:r>
          </w:p>
        </w:tc>
      </w:tr>
      <w:tr w:rsidR="001B10FD" w:rsidRPr="00946907" w14:paraId="45B19761" w14:textId="77777777" w:rsidTr="00946907">
        <w:trPr>
          <w:trHeight w:val="454"/>
        </w:trPr>
        <w:tc>
          <w:tcPr>
            <w:tcW w:w="6487" w:type="dxa"/>
          </w:tcPr>
          <w:p w14:paraId="0CF73D69" w14:textId="2086140D" w:rsidR="001B10FD" w:rsidRPr="00946907" w:rsidRDefault="001B10FD" w:rsidP="00946907">
            <w:pPr>
              <w:ind w:left="0"/>
              <w:rPr>
                <w:szCs w:val="24"/>
              </w:rPr>
            </w:pPr>
            <w:r w:rsidRPr="00946907">
              <w:rPr>
                <w:szCs w:val="24"/>
              </w:rPr>
              <w:t>Klimatyzatory - instalacja klimatyzacji wewnętrznej typu kasetowego GREE (2 szt</w:t>
            </w:r>
            <w:r w:rsidR="006D3746">
              <w:rPr>
                <w:szCs w:val="24"/>
              </w:rPr>
              <w:t>.</w:t>
            </w:r>
            <w:r w:rsidRPr="00946907">
              <w:rPr>
                <w:szCs w:val="24"/>
              </w:rPr>
              <w:t xml:space="preserve"> wew. i 1 szt. zew.) wraz </w:t>
            </w:r>
            <w:r w:rsidR="00946907">
              <w:rPr>
                <w:szCs w:val="24"/>
              </w:rPr>
              <w:br/>
            </w:r>
            <w:r w:rsidRPr="00946907">
              <w:rPr>
                <w:szCs w:val="24"/>
              </w:rPr>
              <w:t>z montażem – SCK Sarbinowo</w:t>
            </w:r>
          </w:p>
        </w:tc>
        <w:tc>
          <w:tcPr>
            <w:tcW w:w="2801" w:type="dxa"/>
          </w:tcPr>
          <w:p w14:paraId="03FB8A76" w14:textId="1C216184" w:rsidR="001B10FD" w:rsidRPr="00946907" w:rsidRDefault="001B10FD" w:rsidP="00153428">
            <w:pPr>
              <w:jc w:val="center"/>
              <w:rPr>
                <w:b/>
                <w:szCs w:val="24"/>
              </w:rPr>
            </w:pPr>
            <w:r w:rsidRPr="00946907">
              <w:rPr>
                <w:b/>
                <w:szCs w:val="24"/>
              </w:rPr>
              <w:t>14</w:t>
            </w:r>
            <w:r w:rsidR="004C6B85">
              <w:rPr>
                <w:b/>
                <w:szCs w:val="24"/>
              </w:rPr>
              <w:t xml:space="preserve"> </w:t>
            </w:r>
            <w:r w:rsidRPr="00946907">
              <w:rPr>
                <w:b/>
                <w:szCs w:val="24"/>
              </w:rPr>
              <w:t xml:space="preserve">145,00 </w:t>
            </w:r>
          </w:p>
          <w:p w14:paraId="63FB95E0" w14:textId="77777777" w:rsidR="001B10FD" w:rsidRPr="00946907" w:rsidRDefault="001B10FD" w:rsidP="00153428">
            <w:pPr>
              <w:jc w:val="center"/>
              <w:rPr>
                <w:b/>
                <w:szCs w:val="24"/>
              </w:rPr>
            </w:pPr>
          </w:p>
        </w:tc>
      </w:tr>
      <w:tr w:rsidR="001B10FD" w:rsidRPr="00946907" w14:paraId="78EF9EE2" w14:textId="77777777" w:rsidTr="00946907">
        <w:trPr>
          <w:trHeight w:val="454"/>
        </w:trPr>
        <w:tc>
          <w:tcPr>
            <w:tcW w:w="6487" w:type="dxa"/>
          </w:tcPr>
          <w:p w14:paraId="49093862" w14:textId="77777777" w:rsidR="001B10FD" w:rsidRPr="00946907" w:rsidRDefault="001B10FD" w:rsidP="00946907">
            <w:pPr>
              <w:ind w:left="0"/>
              <w:rPr>
                <w:szCs w:val="24"/>
              </w:rPr>
            </w:pPr>
            <w:r w:rsidRPr="00946907">
              <w:rPr>
                <w:szCs w:val="24"/>
              </w:rPr>
              <w:t>Transporter UNIMEC T09 ROBY gąsienicowy (schodołaz) w DPS Parsowo</w:t>
            </w:r>
          </w:p>
        </w:tc>
        <w:tc>
          <w:tcPr>
            <w:tcW w:w="2801" w:type="dxa"/>
          </w:tcPr>
          <w:p w14:paraId="01C4E0C5" w14:textId="66313543" w:rsidR="001B10FD" w:rsidRPr="00946907" w:rsidRDefault="001B10FD" w:rsidP="00153428">
            <w:pPr>
              <w:jc w:val="center"/>
              <w:rPr>
                <w:b/>
                <w:szCs w:val="24"/>
              </w:rPr>
            </w:pPr>
            <w:r w:rsidRPr="00946907">
              <w:rPr>
                <w:rFonts w:cstheme="minorHAnsi"/>
                <w:b/>
                <w:szCs w:val="24"/>
              </w:rPr>
              <w:t>11</w:t>
            </w:r>
            <w:r w:rsidR="004C6B85">
              <w:rPr>
                <w:rFonts w:cstheme="minorHAnsi"/>
                <w:b/>
                <w:szCs w:val="24"/>
              </w:rPr>
              <w:t xml:space="preserve"> </w:t>
            </w:r>
            <w:r w:rsidRPr="00946907">
              <w:rPr>
                <w:rFonts w:cstheme="minorHAnsi"/>
                <w:b/>
                <w:szCs w:val="24"/>
              </w:rPr>
              <w:t>880,00</w:t>
            </w:r>
          </w:p>
        </w:tc>
      </w:tr>
      <w:tr w:rsidR="001B10FD" w:rsidRPr="00946907" w14:paraId="0F3298CD" w14:textId="77777777" w:rsidTr="00946907">
        <w:trPr>
          <w:trHeight w:val="454"/>
        </w:trPr>
        <w:tc>
          <w:tcPr>
            <w:tcW w:w="6487" w:type="dxa"/>
          </w:tcPr>
          <w:p w14:paraId="1BAF4296" w14:textId="77777777" w:rsidR="001B10FD" w:rsidRPr="00946907" w:rsidRDefault="001B10FD" w:rsidP="00946907">
            <w:pPr>
              <w:ind w:left="0"/>
              <w:rPr>
                <w:szCs w:val="24"/>
              </w:rPr>
            </w:pPr>
            <w:r w:rsidRPr="00946907">
              <w:rPr>
                <w:szCs w:val="24"/>
              </w:rPr>
              <w:t xml:space="preserve">Zmywarka kapturowa do naczyń HT11 ECO </w:t>
            </w:r>
            <w:r w:rsidR="00946907">
              <w:rPr>
                <w:szCs w:val="24"/>
              </w:rPr>
              <w:br/>
            </w:r>
            <w:r w:rsidRPr="00946907">
              <w:rPr>
                <w:szCs w:val="24"/>
              </w:rPr>
              <w:t>z dozownikiem detergentu w DPS Parsowo</w:t>
            </w:r>
          </w:p>
        </w:tc>
        <w:tc>
          <w:tcPr>
            <w:tcW w:w="2801" w:type="dxa"/>
          </w:tcPr>
          <w:p w14:paraId="2D9A3010" w14:textId="78ABF195" w:rsidR="001B10FD" w:rsidRPr="00946907" w:rsidRDefault="001B10FD" w:rsidP="00153428">
            <w:pPr>
              <w:jc w:val="center"/>
              <w:rPr>
                <w:b/>
                <w:szCs w:val="24"/>
              </w:rPr>
            </w:pPr>
            <w:r w:rsidRPr="00946907">
              <w:rPr>
                <w:rFonts w:cstheme="minorHAnsi"/>
                <w:b/>
                <w:szCs w:val="24"/>
              </w:rPr>
              <w:t>14</w:t>
            </w:r>
            <w:r w:rsidR="004C6B85">
              <w:rPr>
                <w:rFonts w:cstheme="minorHAnsi"/>
                <w:b/>
                <w:szCs w:val="24"/>
              </w:rPr>
              <w:t xml:space="preserve"> </w:t>
            </w:r>
            <w:r w:rsidRPr="00946907">
              <w:rPr>
                <w:rFonts w:cstheme="minorHAnsi"/>
                <w:b/>
                <w:szCs w:val="24"/>
              </w:rPr>
              <w:t>143,77</w:t>
            </w:r>
          </w:p>
        </w:tc>
      </w:tr>
      <w:tr w:rsidR="001B10FD" w:rsidRPr="00946907" w14:paraId="681E9404" w14:textId="77777777" w:rsidTr="00946907">
        <w:trPr>
          <w:trHeight w:val="454"/>
        </w:trPr>
        <w:tc>
          <w:tcPr>
            <w:tcW w:w="6487" w:type="dxa"/>
          </w:tcPr>
          <w:p w14:paraId="231CB2C9" w14:textId="77777777" w:rsidR="001B10FD" w:rsidRPr="00946907" w:rsidRDefault="001B10FD" w:rsidP="00946907">
            <w:pPr>
              <w:ind w:left="0"/>
              <w:rPr>
                <w:szCs w:val="24"/>
              </w:rPr>
            </w:pPr>
            <w:r w:rsidRPr="00946907">
              <w:rPr>
                <w:rFonts w:eastAsia="Calibri"/>
                <w:szCs w:val="24"/>
              </w:rPr>
              <w:t>Suszarka bębnowa o ładowności 17,5 kg UU-035E UniMac</w:t>
            </w:r>
            <w:r w:rsidRPr="00946907">
              <w:rPr>
                <w:szCs w:val="24"/>
              </w:rPr>
              <w:t xml:space="preserve"> w DPS Parsowo</w:t>
            </w:r>
          </w:p>
        </w:tc>
        <w:tc>
          <w:tcPr>
            <w:tcW w:w="2801" w:type="dxa"/>
          </w:tcPr>
          <w:p w14:paraId="1F039958" w14:textId="304F39ED" w:rsidR="001B10FD" w:rsidRPr="00946907" w:rsidRDefault="001B10FD" w:rsidP="00153428">
            <w:pPr>
              <w:jc w:val="center"/>
              <w:rPr>
                <w:b/>
                <w:szCs w:val="24"/>
              </w:rPr>
            </w:pPr>
            <w:r w:rsidRPr="00946907">
              <w:rPr>
                <w:rFonts w:cstheme="minorHAnsi"/>
                <w:b/>
                <w:szCs w:val="24"/>
              </w:rPr>
              <w:t>15</w:t>
            </w:r>
            <w:r w:rsidR="004C6B85">
              <w:rPr>
                <w:rFonts w:cstheme="minorHAnsi"/>
                <w:b/>
                <w:szCs w:val="24"/>
              </w:rPr>
              <w:t xml:space="preserve"> </w:t>
            </w:r>
            <w:r w:rsidRPr="00946907">
              <w:rPr>
                <w:rFonts w:cstheme="minorHAnsi"/>
                <w:b/>
                <w:szCs w:val="24"/>
              </w:rPr>
              <w:t>375,00</w:t>
            </w:r>
          </w:p>
        </w:tc>
      </w:tr>
      <w:tr w:rsidR="001B10FD" w:rsidRPr="00946907" w14:paraId="0887F086" w14:textId="77777777" w:rsidTr="00946907">
        <w:trPr>
          <w:trHeight w:val="454"/>
        </w:trPr>
        <w:tc>
          <w:tcPr>
            <w:tcW w:w="6487" w:type="dxa"/>
          </w:tcPr>
          <w:p w14:paraId="78214F7E" w14:textId="77777777" w:rsidR="001B10FD" w:rsidRPr="00946907" w:rsidRDefault="001B10FD" w:rsidP="00946907">
            <w:pPr>
              <w:ind w:left="0"/>
              <w:rPr>
                <w:szCs w:val="24"/>
              </w:rPr>
            </w:pPr>
            <w:r w:rsidRPr="00946907">
              <w:rPr>
                <w:rFonts w:eastAsia="Calibri"/>
                <w:szCs w:val="24"/>
              </w:rPr>
              <w:t>Pralnicowirówka o ładowności 18 kg UY-180H UniMac</w:t>
            </w:r>
            <w:r w:rsidRPr="00946907">
              <w:rPr>
                <w:szCs w:val="24"/>
              </w:rPr>
              <w:t xml:space="preserve"> </w:t>
            </w:r>
            <w:r w:rsidR="00946907">
              <w:rPr>
                <w:szCs w:val="24"/>
              </w:rPr>
              <w:br/>
            </w:r>
            <w:r w:rsidRPr="00946907">
              <w:rPr>
                <w:szCs w:val="24"/>
              </w:rPr>
              <w:t>w DPS Parsowo</w:t>
            </w:r>
          </w:p>
        </w:tc>
        <w:tc>
          <w:tcPr>
            <w:tcW w:w="2801" w:type="dxa"/>
          </w:tcPr>
          <w:p w14:paraId="30F38026" w14:textId="19B72B6F" w:rsidR="001B10FD" w:rsidRPr="00946907" w:rsidRDefault="001B10FD" w:rsidP="00153428">
            <w:pPr>
              <w:jc w:val="center"/>
              <w:rPr>
                <w:b/>
                <w:szCs w:val="24"/>
              </w:rPr>
            </w:pPr>
            <w:r w:rsidRPr="00946907">
              <w:rPr>
                <w:rFonts w:cstheme="minorHAnsi"/>
                <w:b/>
                <w:szCs w:val="24"/>
              </w:rPr>
              <w:t>31</w:t>
            </w:r>
            <w:r w:rsidR="004C6B85">
              <w:rPr>
                <w:rFonts w:cstheme="minorHAnsi"/>
                <w:b/>
                <w:szCs w:val="24"/>
              </w:rPr>
              <w:t xml:space="preserve"> </w:t>
            </w:r>
            <w:r w:rsidRPr="00946907">
              <w:rPr>
                <w:rFonts w:cstheme="minorHAnsi"/>
                <w:b/>
                <w:szCs w:val="24"/>
              </w:rPr>
              <w:t>734,00</w:t>
            </w:r>
          </w:p>
        </w:tc>
      </w:tr>
      <w:tr w:rsidR="001B10FD" w:rsidRPr="00946907" w14:paraId="7503F46B" w14:textId="77777777" w:rsidTr="00946907">
        <w:trPr>
          <w:trHeight w:val="454"/>
        </w:trPr>
        <w:tc>
          <w:tcPr>
            <w:tcW w:w="6487" w:type="dxa"/>
          </w:tcPr>
          <w:p w14:paraId="6222F96D" w14:textId="77777777" w:rsidR="001B10FD" w:rsidRPr="00946907" w:rsidRDefault="001B10FD" w:rsidP="00946907">
            <w:pPr>
              <w:ind w:left="0"/>
              <w:rPr>
                <w:szCs w:val="24"/>
              </w:rPr>
            </w:pPr>
            <w:r w:rsidRPr="00946907">
              <w:rPr>
                <w:rFonts w:eastAsia="Calibri"/>
                <w:szCs w:val="24"/>
              </w:rPr>
              <w:t xml:space="preserve">Piec konwekcyjno-parowy z systemem samomyjącym </w:t>
            </w:r>
            <w:r w:rsidR="00946907">
              <w:rPr>
                <w:rFonts w:eastAsia="Calibri"/>
                <w:szCs w:val="24"/>
              </w:rPr>
              <w:br/>
            </w:r>
            <w:r w:rsidRPr="00946907">
              <w:rPr>
                <w:rFonts w:eastAsia="Calibri"/>
                <w:szCs w:val="24"/>
              </w:rPr>
              <w:t>z osprzętem</w:t>
            </w:r>
            <w:r w:rsidRPr="00946907">
              <w:rPr>
                <w:szCs w:val="24"/>
              </w:rPr>
              <w:t xml:space="preserve"> w DPS Parsowo</w:t>
            </w:r>
          </w:p>
        </w:tc>
        <w:tc>
          <w:tcPr>
            <w:tcW w:w="2801" w:type="dxa"/>
          </w:tcPr>
          <w:p w14:paraId="72C7C600" w14:textId="524B93C3" w:rsidR="001B10FD" w:rsidRPr="00946907" w:rsidRDefault="001B10FD" w:rsidP="00153428">
            <w:pPr>
              <w:jc w:val="center"/>
              <w:rPr>
                <w:b/>
                <w:szCs w:val="24"/>
              </w:rPr>
            </w:pPr>
            <w:r w:rsidRPr="00946907">
              <w:rPr>
                <w:rFonts w:cstheme="minorHAnsi"/>
                <w:b/>
                <w:szCs w:val="24"/>
              </w:rPr>
              <w:t>30</w:t>
            </w:r>
            <w:r w:rsidR="004C6B85">
              <w:rPr>
                <w:rFonts w:cstheme="minorHAnsi"/>
                <w:b/>
                <w:szCs w:val="24"/>
              </w:rPr>
              <w:t xml:space="preserve"> </w:t>
            </w:r>
            <w:r w:rsidRPr="00946907">
              <w:rPr>
                <w:rFonts w:cstheme="minorHAnsi"/>
                <w:b/>
                <w:szCs w:val="24"/>
              </w:rPr>
              <w:t>293,92</w:t>
            </w:r>
          </w:p>
        </w:tc>
      </w:tr>
      <w:tr w:rsidR="001B10FD" w:rsidRPr="00946907" w14:paraId="64833718" w14:textId="77777777" w:rsidTr="00946907">
        <w:trPr>
          <w:trHeight w:val="454"/>
        </w:trPr>
        <w:tc>
          <w:tcPr>
            <w:tcW w:w="6487" w:type="dxa"/>
          </w:tcPr>
          <w:p w14:paraId="33C4A7FB" w14:textId="77777777" w:rsidR="001B10FD" w:rsidRPr="00946907" w:rsidRDefault="001B10FD" w:rsidP="00946907">
            <w:pPr>
              <w:ind w:left="0"/>
              <w:rPr>
                <w:szCs w:val="24"/>
              </w:rPr>
            </w:pPr>
            <w:r w:rsidRPr="00946907">
              <w:rPr>
                <w:szCs w:val="24"/>
              </w:rPr>
              <w:t>Zakup pralko-wirówki   szt. 2 w DPS Żydowo</w:t>
            </w:r>
          </w:p>
        </w:tc>
        <w:tc>
          <w:tcPr>
            <w:tcW w:w="2801" w:type="dxa"/>
          </w:tcPr>
          <w:p w14:paraId="1A6D0C72" w14:textId="4E6614F8" w:rsidR="001B10FD" w:rsidRPr="00946907" w:rsidRDefault="001B10FD" w:rsidP="00153428">
            <w:pPr>
              <w:jc w:val="center"/>
              <w:rPr>
                <w:b/>
                <w:szCs w:val="24"/>
              </w:rPr>
            </w:pPr>
            <w:r w:rsidRPr="00946907">
              <w:rPr>
                <w:b/>
                <w:szCs w:val="24"/>
              </w:rPr>
              <w:t>125</w:t>
            </w:r>
            <w:r w:rsidR="004C6B85">
              <w:rPr>
                <w:b/>
                <w:szCs w:val="24"/>
              </w:rPr>
              <w:t xml:space="preserve"> </w:t>
            </w:r>
            <w:r w:rsidRPr="00946907">
              <w:rPr>
                <w:b/>
                <w:szCs w:val="24"/>
              </w:rPr>
              <w:t>613,75</w:t>
            </w:r>
          </w:p>
        </w:tc>
      </w:tr>
      <w:tr w:rsidR="001B10FD" w:rsidRPr="00946907" w14:paraId="7AEB3552" w14:textId="77777777" w:rsidTr="00946907">
        <w:trPr>
          <w:trHeight w:val="454"/>
        </w:trPr>
        <w:tc>
          <w:tcPr>
            <w:tcW w:w="6487" w:type="dxa"/>
          </w:tcPr>
          <w:p w14:paraId="18E59114" w14:textId="77777777" w:rsidR="001B10FD" w:rsidRPr="00946907" w:rsidRDefault="001B10FD" w:rsidP="00946907">
            <w:pPr>
              <w:ind w:left="0"/>
              <w:rPr>
                <w:szCs w:val="24"/>
              </w:rPr>
            </w:pPr>
            <w:r w:rsidRPr="00946907">
              <w:rPr>
                <w:szCs w:val="24"/>
              </w:rPr>
              <w:t>Zakup suszarki bębnowej</w:t>
            </w:r>
          </w:p>
        </w:tc>
        <w:tc>
          <w:tcPr>
            <w:tcW w:w="2801" w:type="dxa"/>
          </w:tcPr>
          <w:p w14:paraId="39FB5B52" w14:textId="3D3F4456" w:rsidR="001B10FD" w:rsidRPr="00946907" w:rsidRDefault="001B10FD" w:rsidP="00153428">
            <w:pPr>
              <w:jc w:val="center"/>
              <w:rPr>
                <w:b/>
                <w:szCs w:val="24"/>
              </w:rPr>
            </w:pPr>
            <w:r w:rsidRPr="00946907">
              <w:rPr>
                <w:b/>
                <w:szCs w:val="24"/>
              </w:rPr>
              <w:t>24 969,00</w:t>
            </w:r>
          </w:p>
        </w:tc>
      </w:tr>
      <w:tr w:rsidR="001B10FD" w:rsidRPr="00946907" w14:paraId="39C707C9" w14:textId="77777777" w:rsidTr="00946907">
        <w:trPr>
          <w:trHeight w:val="454"/>
        </w:trPr>
        <w:tc>
          <w:tcPr>
            <w:tcW w:w="6487" w:type="dxa"/>
          </w:tcPr>
          <w:p w14:paraId="2C699782" w14:textId="77777777" w:rsidR="001B10FD" w:rsidRPr="00946907" w:rsidRDefault="001B10FD" w:rsidP="00946907">
            <w:pPr>
              <w:ind w:left="0"/>
              <w:rPr>
                <w:szCs w:val="24"/>
              </w:rPr>
            </w:pPr>
            <w:r w:rsidRPr="00946907">
              <w:rPr>
                <w:szCs w:val="24"/>
              </w:rPr>
              <w:t xml:space="preserve">Zakup samochodu służbowego – Starostwo Powiatowe </w:t>
            </w:r>
            <w:r w:rsidR="00946907">
              <w:rPr>
                <w:szCs w:val="24"/>
              </w:rPr>
              <w:br/>
            </w:r>
            <w:r w:rsidRPr="00946907">
              <w:rPr>
                <w:szCs w:val="24"/>
              </w:rPr>
              <w:t>w Koszalinie</w:t>
            </w:r>
          </w:p>
        </w:tc>
        <w:tc>
          <w:tcPr>
            <w:tcW w:w="2801" w:type="dxa"/>
          </w:tcPr>
          <w:p w14:paraId="69E60E7F" w14:textId="4DBC9FC6" w:rsidR="001B10FD" w:rsidRPr="00946907" w:rsidRDefault="001B10FD" w:rsidP="00153428">
            <w:pPr>
              <w:jc w:val="center"/>
              <w:rPr>
                <w:b/>
                <w:szCs w:val="24"/>
              </w:rPr>
            </w:pPr>
            <w:r w:rsidRPr="00946907">
              <w:rPr>
                <w:b/>
                <w:szCs w:val="24"/>
              </w:rPr>
              <w:t>140</w:t>
            </w:r>
            <w:r w:rsidR="004C6B85">
              <w:rPr>
                <w:b/>
                <w:szCs w:val="24"/>
              </w:rPr>
              <w:t xml:space="preserve"> </w:t>
            </w:r>
            <w:r w:rsidRPr="00946907">
              <w:rPr>
                <w:b/>
                <w:szCs w:val="24"/>
              </w:rPr>
              <w:t>000,00</w:t>
            </w:r>
          </w:p>
        </w:tc>
      </w:tr>
      <w:tr w:rsidR="001B10FD" w:rsidRPr="00946907" w14:paraId="3BBF7E44" w14:textId="77777777" w:rsidTr="00946907">
        <w:trPr>
          <w:trHeight w:val="454"/>
        </w:trPr>
        <w:tc>
          <w:tcPr>
            <w:tcW w:w="6487" w:type="dxa"/>
          </w:tcPr>
          <w:p w14:paraId="23828835" w14:textId="77777777" w:rsidR="001B10FD" w:rsidRPr="00946907" w:rsidRDefault="001B10FD" w:rsidP="00946907">
            <w:pPr>
              <w:ind w:left="0"/>
              <w:rPr>
                <w:szCs w:val="24"/>
              </w:rPr>
            </w:pPr>
            <w:r w:rsidRPr="00946907">
              <w:rPr>
                <w:szCs w:val="24"/>
              </w:rPr>
              <w:t>Zakup sprzętu elektronicznego(laptopy, skanery, drukarki, monitory</w:t>
            </w:r>
          </w:p>
        </w:tc>
        <w:tc>
          <w:tcPr>
            <w:tcW w:w="2801" w:type="dxa"/>
          </w:tcPr>
          <w:p w14:paraId="61B01917" w14:textId="3626D01C" w:rsidR="001B10FD" w:rsidRPr="00946907" w:rsidRDefault="001B10FD" w:rsidP="00153428">
            <w:pPr>
              <w:jc w:val="center"/>
              <w:rPr>
                <w:b/>
                <w:szCs w:val="24"/>
              </w:rPr>
            </w:pPr>
            <w:r w:rsidRPr="00946907">
              <w:rPr>
                <w:b/>
                <w:szCs w:val="24"/>
              </w:rPr>
              <w:t>31</w:t>
            </w:r>
            <w:r w:rsidR="004C6B85">
              <w:rPr>
                <w:b/>
                <w:szCs w:val="24"/>
              </w:rPr>
              <w:t xml:space="preserve"> </w:t>
            </w:r>
            <w:r w:rsidRPr="00946907">
              <w:rPr>
                <w:b/>
                <w:szCs w:val="24"/>
              </w:rPr>
              <w:t>613,83</w:t>
            </w:r>
          </w:p>
        </w:tc>
      </w:tr>
      <w:tr w:rsidR="001B10FD" w:rsidRPr="00946907" w14:paraId="78B8C03F" w14:textId="77777777" w:rsidTr="00946907">
        <w:trPr>
          <w:trHeight w:val="454"/>
        </w:trPr>
        <w:tc>
          <w:tcPr>
            <w:tcW w:w="6487" w:type="dxa"/>
          </w:tcPr>
          <w:p w14:paraId="3C5BDAA8" w14:textId="6440AEFD" w:rsidR="001B10FD" w:rsidRPr="00946907" w:rsidRDefault="001B10FD" w:rsidP="00946907">
            <w:pPr>
              <w:ind w:left="0"/>
              <w:rPr>
                <w:szCs w:val="24"/>
              </w:rPr>
            </w:pPr>
            <w:r w:rsidRPr="00946907">
              <w:rPr>
                <w:szCs w:val="24"/>
              </w:rPr>
              <w:t xml:space="preserve">Dostawa mebli biurowych w Starostwie Powiatowym </w:t>
            </w:r>
            <w:r w:rsidR="006D3746">
              <w:rPr>
                <w:szCs w:val="24"/>
              </w:rPr>
              <w:br/>
            </w:r>
            <w:r w:rsidRPr="00946907">
              <w:rPr>
                <w:szCs w:val="24"/>
              </w:rPr>
              <w:t>w Koszalinie</w:t>
            </w:r>
          </w:p>
        </w:tc>
        <w:tc>
          <w:tcPr>
            <w:tcW w:w="2801" w:type="dxa"/>
          </w:tcPr>
          <w:p w14:paraId="2AE044B6" w14:textId="50BA372C" w:rsidR="001B10FD" w:rsidRPr="00946907" w:rsidRDefault="001B10FD" w:rsidP="00153428">
            <w:pPr>
              <w:jc w:val="center"/>
              <w:rPr>
                <w:b/>
                <w:szCs w:val="24"/>
              </w:rPr>
            </w:pPr>
            <w:r w:rsidRPr="00946907">
              <w:rPr>
                <w:b/>
                <w:szCs w:val="24"/>
              </w:rPr>
              <w:t>20</w:t>
            </w:r>
            <w:r w:rsidR="004C6B85">
              <w:rPr>
                <w:b/>
                <w:szCs w:val="24"/>
              </w:rPr>
              <w:t xml:space="preserve"> </w:t>
            </w:r>
            <w:r w:rsidRPr="00946907">
              <w:rPr>
                <w:b/>
                <w:szCs w:val="24"/>
              </w:rPr>
              <w:t>178,96</w:t>
            </w:r>
          </w:p>
        </w:tc>
      </w:tr>
    </w:tbl>
    <w:p w14:paraId="62B431B0" w14:textId="77777777" w:rsidR="001B10FD" w:rsidRPr="00A563D4" w:rsidRDefault="001B10FD" w:rsidP="001B10FD">
      <w:pPr>
        <w:rPr>
          <w:b/>
          <w:sz w:val="28"/>
          <w:szCs w:val="28"/>
        </w:rPr>
      </w:pPr>
    </w:p>
    <w:p w14:paraId="35E31012" w14:textId="77777777" w:rsidR="006A6A12" w:rsidRDefault="006A6A12" w:rsidP="00090CE7">
      <w:pPr>
        <w:pStyle w:val="Akapitzlist"/>
        <w:spacing w:after="0" w:line="276" w:lineRule="auto"/>
        <w:ind w:left="567" w:firstLine="0"/>
        <w:rPr>
          <w:b/>
          <w:color w:val="002060"/>
          <w:sz w:val="28"/>
          <w:szCs w:val="24"/>
        </w:rPr>
      </w:pPr>
    </w:p>
    <w:p w14:paraId="62EC41ED" w14:textId="77777777" w:rsidR="006A6A12" w:rsidRDefault="006A6A12" w:rsidP="00090CE7">
      <w:pPr>
        <w:pStyle w:val="Akapitzlist"/>
        <w:spacing w:after="0" w:line="276" w:lineRule="auto"/>
        <w:ind w:left="567" w:firstLine="0"/>
        <w:rPr>
          <w:b/>
          <w:color w:val="002060"/>
          <w:sz w:val="28"/>
          <w:szCs w:val="24"/>
        </w:rPr>
      </w:pPr>
    </w:p>
    <w:p w14:paraId="1CAA1491" w14:textId="16E30DD8" w:rsidR="006A6A12" w:rsidRDefault="006A6A12" w:rsidP="00090CE7">
      <w:pPr>
        <w:pStyle w:val="Akapitzlist"/>
        <w:spacing w:after="0" w:line="276" w:lineRule="auto"/>
        <w:ind w:left="567" w:firstLine="0"/>
        <w:rPr>
          <w:b/>
          <w:color w:val="002060"/>
          <w:sz w:val="28"/>
          <w:szCs w:val="24"/>
        </w:rPr>
      </w:pPr>
    </w:p>
    <w:p w14:paraId="2AD40E49" w14:textId="4BA13D93" w:rsidR="00A34B9F" w:rsidRPr="00E27026" w:rsidRDefault="00D84321" w:rsidP="00B90212">
      <w:pPr>
        <w:pStyle w:val="Akapitzlist"/>
        <w:numPr>
          <w:ilvl w:val="0"/>
          <w:numId w:val="45"/>
        </w:numPr>
        <w:spacing w:after="0" w:line="276" w:lineRule="auto"/>
        <w:ind w:left="567"/>
        <w:rPr>
          <w:b/>
          <w:color w:val="002060"/>
          <w:sz w:val="28"/>
          <w:szCs w:val="24"/>
        </w:rPr>
      </w:pPr>
      <w:r w:rsidRPr="00E27026">
        <w:rPr>
          <w:b/>
          <w:color w:val="002060"/>
          <w:sz w:val="28"/>
          <w:szCs w:val="24"/>
        </w:rPr>
        <w:lastRenderedPageBreak/>
        <w:t>OŚWIATA</w:t>
      </w:r>
    </w:p>
    <w:p w14:paraId="2434CD1B" w14:textId="77777777" w:rsidR="00A34B9F" w:rsidRPr="00217009" w:rsidRDefault="00E27026" w:rsidP="00217009">
      <w:pPr>
        <w:pStyle w:val="Akapitzlist"/>
        <w:shd w:val="clear" w:color="auto" w:fill="D9D9D9" w:themeFill="background1" w:themeFillShade="D9"/>
        <w:spacing w:after="0" w:line="240" w:lineRule="auto"/>
        <w:ind w:left="0" w:firstLine="0"/>
        <w:jc w:val="left"/>
        <w:rPr>
          <w:b/>
          <w:color w:val="002060"/>
        </w:rPr>
      </w:pPr>
      <w:r w:rsidRPr="00E27026">
        <w:rPr>
          <w:noProof/>
        </w:rPr>
        <w:drawing>
          <wp:anchor distT="0" distB="0" distL="114300" distR="114300" simplePos="0" relativeHeight="251630080" behindDoc="0" locked="0" layoutInCell="1" allowOverlap="1" wp14:anchorId="067DA7E3" wp14:editId="1D9E5588">
            <wp:simplePos x="0" y="0"/>
            <wp:positionH relativeFrom="column">
              <wp:posOffset>3237865</wp:posOffset>
            </wp:positionH>
            <wp:positionV relativeFrom="paragraph">
              <wp:posOffset>55169</wp:posOffset>
            </wp:positionV>
            <wp:extent cx="2548255" cy="1704975"/>
            <wp:effectExtent l="19050" t="0" r="4445" b="0"/>
            <wp:wrapThrough wrapText="bothSides">
              <wp:wrapPolygon edited="0">
                <wp:start x="-161" y="0"/>
                <wp:lineTo x="-161" y="21479"/>
                <wp:lineTo x="21638" y="21479"/>
                <wp:lineTo x="21638" y="0"/>
                <wp:lineTo x="-161" y="0"/>
              </wp:wrapPolygon>
            </wp:wrapThrough>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48255" cy="1704975"/>
                    </a:xfrm>
                    <a:prstGeom prst="rect">
                      <a:avLst/>
                    </a:prstGeom>
                    <a:noFill/>
                    <a:ln>
                      <a:noFill/>
                    </a:ln>
                  </pic:spPr>
                </pic:pic>
              </a:graphicData>
            </a:graphic>
          </wp:anchor>
        </w:drawing>
      </w:r>
      <w:r w:rsidR="00A34B9F" w:rsidRPr="00217009">
        <w:rPr>
          <w:b/>
          <w:color w:val="002060"/>
        </w:rPr>
        <w:t>Edukacja publiczna i niepubliczna</w:t>
      </w:r>
    </w:p>
    <w:p w14:paraId="18AD3C55" w14:textId="77777777" w:rsidR="00A34B9F" w:rsidRPr="00282E62" w:rsidRDefault="00A34B9F" w:rsidP="00A34B9F">
      <w:pPr>
        <w:pStyle w:val="Akapitzlist"/>
        <w:spacing w:after="0" w:line="240" w:lineRule="auto"/>
        <w:ind w:left="0" w:firstLine="0"/>
        <w:jc w:val="left"/>
        <w:rPr>
          <w:b/>
          <w:color w:val="002060"/>
          <w:sz w:val="28"/>
          <w:szCs w:val="24"/>
        </w:rPr>
      </w:pPr>
    </w:p>
    <w:p w14:paraId="48F05335" w14:textId="20A73841" w:rsidR="00A34B9F" w:rsidRPr="00217009" w:rsidRDefault="00A34B9F" w:rsidP="00D33A25">
      <w:pPr>
        <w:spacing w:after="0" w:line="360" w:lineRule="auto"/>
        <w:ind w:left="0"/>
        <w:rPr>
          <w:b/>
          <w:noProof/>
        </w:rPr>
      </w:pPr>
      <w:r w:rsidRPr="00217009">
        <w:rPr>
          <w:b/>
          <w:szCs w:val="24"/>
        </w:rPr>
        <w:t xml:space="preserve">Powiat </w:t>
      </w:r>
      <w:r w:rsidR="009C10F9">
        <w:rPr>
          <w:b/>
          <w:szCs w:val="24"/>
        </w:rPr>
        <w:t>k</w:t>
      </w:r>
      <w:r w:rsidRPr="00217009">
        <w:rPr>
          <w:b/>
          <w:szCs w:val="24"/>
        </w:rPr>
        <w:t>oszaliński jest organem prowadzącym dla </w:t>
      </w:r>
      <w:r w:rsidR="00D33A25">
        <w:rPr>
          <w:b/>
          <w:szCs w:val="24"/>
        </w:rPr>
        <w:t xml:space="preserve"> </w:t>
      </w:r>
      <w:r w:rsidRPr="00217009">
        <w:rPr>
          <w:b/>
          <w:szCs w:val="24"/>
        </w:rPr>
        <w:t>następujących placówek oświatowych:</w:t>
      </w:r>
      <w:r w:rsidRPr="00217009">
        <w:rPr>
          <w:b/>
        </w:rPr>
        <w:t xml:space="preserve"> </w:t>
      </w:r>
    </w:p>
    <w:p w14:paraId="46B4F949" w14:textId="77777777" w:rsidR="00A34B9F" w:rsidRPr="000D0C6E" w:rsidRDefault="00A34B9F" w:rsidP="00A34B9F">
      <w:pPr>
        <w:spacing w:after="0" w:line="360" w:lineRule="auto"/>
        <w:ind w:left="0"/>
        <w:rPr>
          <w:b/>
          <w:szCs w:val="24"/>
        </w:rPr>
      </w:pPr>
      <w:r w:rsidRPr="00946907">
        <w:rPr>
          <w:b/>
          <w:color w:val="002060"/>
          <w:szCs w:val="24"/>
        </w:rPr>
        <w:t>Specjalnego Ośrodka Szkolno-Wychowawczego w Warninie</w:t>
      </w:r>
      <w:r w:rsidRPr="000D0C6E">
        <w:rPr>
          <w:b/>
          <w:szCs w:val="24"/>
        </w:rPr>
        <w:t xml:space="preserve">, </w:t>
      </w:r>
      <w:r w:rsidRPr="000D0C6E">
        <w:rPr>
          <w:szCs w:val="24"/>
        </w:rPr>
        <w:t>w skład</w:t>
      </w:r>
      <w:r>
        <w:rPr>
          <w:szCs w:val="24"/>
        </w:rPr>
        <w:t xml:space="preserve"> którego </w:t>
      </w:r>
      <w:r w:rsidRPr="000D0C6E">
        <w:rPr>
          <w:szCs w:val="24"/>
        </w:rPr>
        <w:t>wchodzą:</w:t>
      </w:r>
    </w:p>
    <w:p w14:paraId="1AF356CC" w14:textId="020C7279" w:rsidR="00DD5174" w:rsidRDefault="00A34B9F" w:rsidP="00B90212">
      <w:pPr>
        <w:pStyle w:val="Akapitzlist"/>
        <w:numPr>
          <w:ilvl w:val="0"/>
          <w:numId w:val="52"/>
        </w:numPr>
        <w:spacing w:after="0" w:line="360" w:lineRule="auto"/>
        <w:ind w:left="284" w:hanging="284"/>
        <w:rPr>
          <w:szCs w:val="24"/>
        </w:rPr>
      </w:pPr>
      <w:r w:rsidRPr="00DD5174">
        <w:rPr>
          <w:iCs/>
          <w:szCs w:val="24"/>
        </w:rPr>
        <w:t>Szkoła Podstawowa Specjalna</w:t>
      </w:r>
      <w:r w:rsidRPr="00AE0F8F">
        <w:rPr>
          <w:szCs w:val="24"/>
        </w:rPr>
        <w:t>, dla uczniów z niepełnosprawnością intelektualną w stopniu umiarkowanym,</w:t>
      </w:r>
      <w:r>
        <w:rPr>
          <w:szCs w:val="24"/>
        </w:rPr>
        <w:t xml:space="preserve"> </w:t>
      </w:r>
      <w:r w:rsidRPr="00AE0F8F">
        <w:rPr>
          <w:szCs w:val="24"/>
        </w:rPr>
        <w:t xml:space="preserve">znacznym </w:t>
      </w:r>
      <w:r w:rsidR="00D33A25">
        <w:rPr>
          <w:szCs w:val="24"/>
        </w:rPr>
        <w:br/>
      </w:r>
      <w:r w:rsidRPr="00AE0F8F">
        <w:rPr>
          <w:szCs w:val="24"/>
        </w:rPr>
        <w:t>i z niepełnosprawnościami sprzężonymi</w:t>
      </w:r>
      <w:r>
        <w:rPr>
          <w:szCs w:val="24"/>
        </w:rPr>
        <w:t>. Do dnia 31 sierpnia 2019 r. w Szkole Podstawowej Specjalnej funkcjonowały oddziały</w:t>
      </w:r>
      <w:r w:rsidRPr="00AE0F8F">
        <w:rPr>
          <w:szCs w:val="24"/>
        </w:rPr>
        <w:t xml:space="preserve"> Gimnazjum Specjalnego</w:t>
      </w:r>
      <w:r>
        <w:rPr>
          <w:szCs w:val="24"/>
        </w:rPr>
        <w:t>.</w:t>
      </w:r>
    </w:p>
    <w:p w14:paraId="142C3669" w14:textId="77777777" w:rsidR="00DD5174" w:rsidRDefault="00A34B9F" w:rsidP="00B90212">
      <w:pPr>
        <w:pStyle w:val="Akapitzlist"/>
        <w:numPr>
          <w:ilvl w:val="0"/>
          <w:numId w:val="52"/>
        </w:numPr>
        <w:spacing w:after="0" w:line="360" w:lineRule="auto"/>
        <w:ind w:left="284" w:hanging="284"/>
        <w:rPr>
          <w:szCs w:val="24"/>
        </w:rPr>
      </w:pPr>
      <w:r w:rsidRPr="00DD5174">
        <w:rPr>
          <w:iCs/>
          <w:szCs w:val="24"/>
        </w:rPr>
        <w:t xml:space="preserve">Szkoła Specjalna Przysposabiająca do Pracy </w:t>
      </w:r>
      <w:r w:rsidRPr="00DD5174">
        <w:rPr>
          <w:szCs w:val="24"/>
        </w:rPr>
        <w:t>dla uczniów z niepełnosprawnością intelektualną w stopniu umiarkowanym, znacznym i z niepełnosprawnościami sprzężonymi, której ukończenie umożliwia uzyskanie świadectwa potwierdzającego przysposobienie do pracy (trzyletnia) – na podbudowie Szkoły Podstawowej Specjalnej,</w:t>
      </w:r>
    </w:p>
    <w:p w14:paraId="096E732F" w14:textId="77777777" w:rsidR="00DD5174" w:rsidRDefault="00A34B9F" w:rsidP="00B90212">
      <w:pPr>
        <w:pStyle w:val="Akapitzlist"/>
        <w:numPr>
          <w:ilvl w:val="0"/>
          <w:numId w:val="52"/>
        </w:numPr>
        <w:spacing w:after="0" w:line="360" w:lineRule="auto"/>
        <w:ind w:left="284" w:hanging="284"/>
        <w:rPr>
          <w:szCs w:val="24"/>
        </w:rPr>
      </w:pPr>
      <w:r w:rsidRPr="00DD5174">
        <w:rPr>
          <w:iCs/>
          <w:szCs w:val="24"/>
        </w:rPr>
        <w:t>Zespoły rewalidacyjno - wychowawcze dla dzieci i młodzieży</w:t>
      </w:r>
      <w:r w:rsidRPr="00DD5174">
        <w:rPr>
          <w:szCs w:val="24"/>
        </w:rPr>
        <w:t xml:space="preserve"> z niepełnosprawnością intelektualną w stopniu głębokim organizowane na terenie Domu Pomocy Społecznej w Nowych Bielicach – na podstawie rozporządzenia Ministra Edukacji Narodowej z dnia 23 kwietnia 2013 r. w sprawie warunków i sposobu organizowania zajęć rewalidacyjno-wychowawczych dla dzieci i młodzieży z upośledzeniem umysłowym w stopniu głębokim (Dz. U. z 2013 r. poz. 529).</w:t>
      </w:r>
    </w:p>
    <w:p w14:paraId="110F9751" w14:textId="19B58D9D" w:rsidR="00E9563B" w:rsidRPr="00E9563B" w:rsidRDefault="00A34B9F" w:rsidP="00B90212">
      <w:pPr>
        <w:pStyle w:val="Akapitzlist"/>
        <w:numPr>
          <w:ilvl w:val="0"/>
          <w:numId w:val="52"/>
        </w:numPr>
        <w:spacing w:after="0" w:line="360" w:lineRule="auto"/>
        <w:ind w:left="284" w:hanging="284"/>
        <w:rPr>
          <w:iCs/>
          <w:szCs w:val="24"/>
        </w:rPr>
      </w:pPr>
      <w:r w:rsidRPr="00D9060B">
        <w:rPr>
          <w:iCs/>
          <w:szCs w:val="24"/>
        </w:rPr>
        <w:t>Grupy wychowawcze (opieka całodobowa).</w:t>
      </w:r>
    </w:p>
    <w:p w14:paraId="7F52CC50" w14:textId="77777777" w:rsidR="00217009" w:rsidRDefault="00A34B9F" w:rsidP="00A34B9F">
      <w:pPr>
        <w:pStyle w:val="Akapitzlist"/>
        <w:spacing w:after="0" w:line="360" w:lineRule="auto"/>
        <w:ind w:left="0" w:firstLine="0"/>
        <w:rPr>
          <w:szCs w:val="24"/>
        </w:rPr>
      </w:pPr>
      <w:r w:rsidRPr="001E1814">
        <w:rPr>
          <w:szCs w:val="24"/>
        </w:rPr>
        <w:t>Celem wszystkich działań Ośrodka jest:</w:t>
      </w:r>
      <w:r w:rsidR="00217009">
        <w:rPr>
          <w:szCs w:val="24"/>
        </w:rPr>
        <w:t xml:space="preserve"> </w:t>
      </w:r>
    </w:p>
    <w:p w14:paraId="5A5C8DE3" w14:textId="77777777" w:rsidR="006A4CBF" w:rsidRDefault="00A34B9F" w:rsidP="006A4CBF">
      <w:pPr>
        <w:pStyle w:val="Akapitzlist"/>
        <w:spacing w:after="0" w:line="360" w:lineRule="auto"/>
        <w:ind w:left="284" w:hanging="284"/>
        <w:rPr>
          <w:szCs w:val="24"/>
        </w:rPr>
      </w:pPr>
      <w:r w:rsidRPr="001E1814">
        <w:rPr>
          <w:szCs w:val="24"/>
        </w:rPr>
        <w:sym w:font="Symbol" w:char="F0B7"/>
      </w:r>
      <w:r w:rsidR="00217009">
        <w:rPr>
          <w:szCs w:val="24"/>
        </w:rPr>
        <w:t xml:space="preserve"> </w:t>
      </w:r>
      <w:r w:rsidRPr="001E1814">
        <w:rPr>
          <w:szCs w:val="24"/>
        </w:rPr>
        <w:t>zapewnienie optymalnych warunków do</w:t>
      </w:r>
      <w:r>
        <w:rPr>
          <w:szCs w:val="24"/>
        </w:rPr>
        <w:t> </w:t>
      </w:r>
      <w:r w:rsidRPr="001E1814">
        <w:rPr>
          <w:szCs w:val="24"/>
        </w:rPr>
        <w:t>wszechstronnego rozwoju osobowości dziecka w bezpiecznym i przyjaznym środowisku szkolnym,</w:t>
      </w:r>
      <w:r>
        <w:rPr>
          <w:szCs w:val="24"/>
        </w:rPr>
        <w:t xml:space="preserve"> </w:t>
      </w:r>
    </w:p>
    <w:p w14:paraId="26751B4A" w14:textId="61D59907" w:rsidR="00217009" w:rsidRPr="006A4CBF" w:rsidRDefault="00A34B9F" w:rsidP="00B90212">
      <w:pPr>
        <w:pStyle w:val="Akapitzlist"/>
        <w:numPr>
          <w:ilvl w:val="0"/>
          <w:numId w:val="59"/>
        </w:numPr>
        <w:spacing w:after="0" w:line="360" w:lineRule="auto"/>
        <w:ind w:left="284" w:hanging="284"/>
        <w:rPr>
          <w:szCs w:val="24"/>
        </w:rPr>
      </w:pPr>
      <w:r w:rsidRPr="006A4CBF">
        <w:rPr>
          <w:szCs w:val="24"/>
        </w:rPr>
        <w:t xml:space="preserve">wspieranie indywidualnej drogi rozwoju każdego ucznia, </w:t>
      </w:r>
    </w:p>
    <w:p w14:paraId="75A4B408" w14:textId="23B2ABDD" w:rsidR="00217009" w:rsidRDefault="00A34B9F" w:rsidP="006A4CBF">
      <w:pPr>
        <w:pStyle w:val="Akapitzlist"/>
        <w:spacing w:after="0" w:line="360" w:lineRule="auto"/>
        <w:ind w:left="284" w:hanging="284"/>
        <w:rPr>
          <w:szCs w:val="24"/>
        </w:rPr>
      </w:pPr>
      <w:r w:rsidRPr="001E1814">
        <w:rPr>
          <w:szCs w:val="24"/>
        </w:rPr>
        <w:sym w:font="Symbol" w:char="F0B7"/>
      </w:r>
      <w:r w:rsidR="00217009">
        <w:rPr>
          <w:szCs w:val="24"/>
        </w:rPr>
        <w:t xml:space="preserve"> </w:t>
      </w:r>
      <w:r w:rsidR="006A4CBF">
        <w:rPr>
          <w:szCs w:val="24"/>
        </w:rPr>
        <w:t xml:space="preserve"> </w:t>
      </w:r>
      <w:r w:rsidRPr="001E1814">
        <w:rPr>
          <w:szCs w:val="24"/>
        </w:rPr>
        <w:t>kształtowanie postaw twórczych, opartych na akceptowanym społecznie systemie wartości, ukierunkowanych na poszanowanie godności własnej i drugiego człowieka,</w:t>
      </w:r>
    </w:p>
    <w:p w14:paraId="4A9B820E" w14:textId="1877F1D0" w:rsidR="00217009" w:rsidRDefault="00A34B9F" w:rsidP="006A4CBF">
      <w:pPr>
        <w:pStyle w:val="Akapitzlist"/>
        <w:spacing w:after="0" w:line="360" w:lineRule="auto"/>
        <w:ind w:left="284" w:hanging="284"/>
        <w:rPr>
          <w:szCs w:val="24"/>
        </w:rPr>
      </w:pPr>
      <w:r w:rsidRPr="001E1814">
        <w:rPr>
          <w:szCs w:val="24"/>
        </w:rPr>
        <w:sym w:font="Symbol" w:char="F0B7"/>
      </w:r>
      <w:r w:rsidR="00217009">
        <w:rPr>
          <w:szCs w:val="24"/>
        </w:rPr>
        <w:t xml:space="preserve"> </w:t>
      </w:r>
      <w:r w:rsidR="006A4CBF">
        <w:rPr>
          <w:szCs w:val="24"/>
        </w:rPr>
        <w:t xml:space="preserve"> </w:t>
      </w:r>
      <w:r w:rsidRPr="001E1814">
        <w:rPr>
          <w:szCs w:val="24"/>
        </w:rPr>
        <w:t>stwarzanie warunków do efektywnej współpracy z domem rodzinnym ucznia oraz integracji ze środowiskiem lokalnym,</w:t>
      </w:r>
      <w:r>
        <w:rPr>
          <w:szCs w:val="24"/>
        </w:rPr>
        <w:t xml:space="preserve"> </w:t>
      </w:r>
    </w:p>
    <w:p w14:paraId="4AD92355" w14:textId="4782AA3F" w:rsidR="00217009" w:rsidRDefault="00A34B9F" w:rsidP="006A4CBF">
      <w:pPr>
        <w:pStyle w:val="Akapitzlist"/>
        <w:spacing w:after="0" w:line="360" w:lineRule="auto"/>
        <w:ind w:left="284" w:hanging="284"/>
        <w:rPr>
          <w:szCs w:val="24"/>
        </w:rPr>
      </w:pPr>
      <w:r w:rsidRPr="001E1814">
        <w:rPr>
          <w:szCs w:val="24"/>
        </w:rPr>
        <w:lastRenderedPageBreak/>
        <w:sym w:font="Symbol" w:char="F0B7"/>
      </w:r>
      <w:r w:rsidR="00217009">
        <w:rPr>
          <w:szCs w:val="24"/>
        </w:rPr>
        <w:t xml:space="preserve"> </w:t>
      </w:r>
      <w:r w:rsidR="006A4CBF">
        <w:rPr>
          <w:szCs w:val="24"/>
        </w:rPr>
        <w:t xml:space="preserve"> </w:t>
      </w:r>
      <w:r w:rsidRPr="001E1814">
        <w:rPr>
          <w:szCs w:val="24"/>
        </w:rPr>
        <w:t>rozwijanie więzi emocjonalnych z</w:t>
      </w:r>
      <w:r>
        <w:rPr>
          <w:szCs w:val="24"/>
        </w:rPr>
        <w:t> </w:t>
      </w:r>
      <w:r w:rsidRPr="001E1814">
        <w:rPr>
          <w:szCs w:val="24"/>
        </w:rPr>
        <w:t>krajem ojczystym oraz poszanowania dla dziedzictwa narodowego, budzenie tożsamości obywatelskiej,</w:t>
      </w:r>
      <w:r>
        <w:rPr>
          <w:szCs w:val="24"/>
        </w:rPr>
        <w:t xml:space="preserve"> </w:t>
      </w:r>
    </w:p>
    <w:p w14:paraId="072D6254" w14:textId="11175774" w:rsidR="00A34B9F" w:rsidRDefault="00A34B9F" w:rsidP="006A4CBF">
      <w:pPr>
        <w:pStyle w:val="Akapitzlist"/>
        <w:spacing w:after="0" w:line="360" w:lineRule="auto"/>
        <w:ind w:left="284" w:hanging="284"/>
        <w:rPr>
          <w:szCs w:val="24"/>
        </w:rPr>
      </w:pPr>
      <w:r w:rsidRPr="001E1814">
        <w:rPr>
          <w:szCs w:val="24"/>
        </w:rPr>
        <w:sym w:font="Symbol" w:char="F0B7"/>
      </w:r>
      <w:r w:rsidR="006A4CBF">
        <w:rPr>
          <w:szCs w:val="24"/>
        </w:rPr>
        <w:t xml:space="preserve">  </w:t>
      </w:r>
      <w:r w:rsidRPr="001E1814">
        <w:rPr>
          <w:szCs w:val="24"/>
        </w:rPr>
        <w:t>przygotowanie wychowanka do podjęcia nauki na</w:t>
      </w:r>
      <w:r>
        <w:rPr>
          <w:szCs w:val="24"/>
        </w:rPr>
        <w:t> </w:t>
      </w:r>
      <w:r w:rsidRPr="001E1814">
        <w:rPr>
          <w:szCs w:val="24"/>
        </w:rPr>
        <w:t xml:space="preserve">kolejnym etapie </w:t>
      </w:r>
      <w:r>
        <w:rPr>
          <w:szCs w:val="24"/>
        </w:rPr>
        <w:t>kształcenia.</w:t>
      </w:r>
    </w:p>
    <w:p w14:paraId="7321D9F3" w14:textId="77777777" w:rsidR="00217009" w:rsidRPr="001E1814" w:rsidRDefault="00217009" w:rsidP="00A34B9F">
      <w:pPr>
        <w:pStyle w:val="Akapitzlist"/>
        <w:spacing w:after="0" w:line="360" w:lineRule="auto"/>
        <w:ind w:left="0" w:firstLine="0"/>
        <w:rPr>
          <w:szCs w:val="24"/>
        </w:rPr>
      </w:pPr>
    </w:p>
    <w:p w14:paraId="74B32A46" w14:textId="77777777" w:rsidR="00A34B9F" w:rsidRDefault="00217009" w:rsidP="00A34B9F">
      <w:pPr>
        <w:pStyle w:val="Akapitzlist"/>
        <w:spacing w:after="0" w:line="360" w:lineRule="auto"/>
        <w:ind w:left="0" w:firstLine="0"/>
        <w:rPr>
          <w:szCs w:val="24"/>
        </w:rPr>
      </w:pPr>
      <w:r>
        <w:rPr>
          <w:noProof/>
          <w:szCs w:val="24"/>
        </w:rPr>
        <w:drawing>
          <wp:anchor distT="0" distB="0" distL="114300" distR="114300" simplePos="0" relativeHeight="251610112" behindDoc="0" locked="0" layoutInCell="1" allowOverlap="1" wp14:anchorId="5E44005F" wp14:editId="71CF1EAA">
            <wp:simplePos x="0" y="0"/>
            <wp:positionH relativeFrom="column">
              <wp:posOffset>3272155</wp:posOffset>
            </wp:positionH>
            <wp:positionV relativeFrom="paragraph">
              <wp:posOffset>11623</wp:posOffset>
            </wp:positionV>
            <wp:extent cx="2486025" cy="1657350"/>
            <wp:effectExtent l="19050" t="0" r="9525" b="0"/>
            <wp:wrapThrough wrapText="bothSides">
              <wp:wrapPolygon edited="0">
                <wp:start x="-166" y="0"/>
                <wp:lineTo x="-166" y="21352"/>
                <wp:lineTo x="21683" y="21352"/>
                <wp:lineTo x="21683" y="0"/>
                <wp:lineTo x="-166" y="0"/>
              </wp:wrapPolygon>
            </wp:wrapThrough>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86025" cy="1657350"/>
                    </a:xfrm>
                    <a:prstGeom prst="rect">
                      <a:avLst/>
                    </a:prstGeom>
                    <a:noFill/>
                    <a:ln>
                      <a:noFill/>
                    </a:ln>
                  </pic:spPr>
                </pic:pic>
              </a:graphicData>
            </a:graphic>
          </wp:anchor>
        </w:drawing>
      </w:r>
      <w:r w:rsidR="00A34B9F" w:rsidRPr="00946907">
        <w:rPr>
          <w:b/>
          <w:color w:val="002060"/>
          <w:szCs w:val="24"/>
        </w:rPr>
        <w:t>Młodzieżowego Ośrodka Wychowawczego w Polanowie</w:t>
      </w:r>
      <w:r w:rsidR="00A34B9F">
        <w:rPr>
          <w:szCs w:val="24"/>
        </w:rPr>
        <w:t xml:space="preserve"> - placówki resocjalizacyjno-rewalidacyjnej </w:t>
      </w:r>
      <w:r w:rsidR="00A34B9F" w:rsidRPr="001D2C0D">
        <w:rPr>
          <w:szCs w:val="24"/>
        </w:rPr>
        <w:t>dla uczniów</w:t>
      </w:r>
      <w:r w:rsidR="00A34B9F">
        <w:rPr>
          <w:szCs w:val="24"/>
        </w:rPr>
        <w:t xml:space="preserve"> zagrożonych niedostosowaniem</w:t>
      </w:r>
      <w:r>
        <w:rPr>
          <w:szCs w:val="24"/>
        </w:rPr>
        <w:t xml:space="preserve"> </w:t>
      </w:r>
      <w:r w:rsidR="00A34B9F">
        <w:rPr>
          <w:szCs w:val="24"/>
        </w:rPr>
        <w:t xml:space="preserve">społecznym, </w:t>
      </w:r>
      <w:r w:rsidR="00A34B9F" w:rsidRPr="001D2C0D">
        <w:rPr>
          <w:szCs w:val="24"/>
        </w:rPr>
        <w:t>niedostosowanych społecznie</w:t>
      </w:r>
      <w:r w:rsidR="00A34B9F">
        <w:rPr>
          <w:szCs w:val="24"/>
        </w:rPr>
        <w:t>, w tym</w:t>
      </w:r>
      <w:r w:rsidR="00A34B9F" w:rsidRPr="001D2C0D">
        <w:rPr>
          <w:szCs w:val="24"/>
        </w:rPr>
        <w:t xml:space="preserve"> niepełnosprawnych intelektualnie w stopniu</w:t>
      </w:r>
      <w:r w:rsidR="00A34B9F">
        <w:rPr>
          <w:szCs w:val="24"/>
        </w:rPr>
        <w:t xml:space="preserve"> lekkim. Wychowankowie są kierowani do Ośrodka przez Centralny System Kierowania Nieletnich  (Ośrodek rozwoju Edukacji, Warszawa)</w:t>
      </w:r>
      <w:r w:rsidR="00A34B9F" w:rsidRPr="001D2C0D">
        <w:rPr>
          <w:szCs w:val="24"/>
        </w:rPr>
        <w:t xml:space="preserve"> n</w:t>
      </w:r>
      <w:r w:rsidR="00A34B9F">
        <w:rPr>
          <w:szCs w:val="24"/>
        </w:rPr>
        <w:t xml:space="preserve">a podstawie postanowień Sądów Rejonowych - Wydziałów Rodzinnych </w:t>
      </w:r>
      <w:r w:rsidR="00A34B9F" w:rsidRPr="001D2C0D">
        <w:rPr>
          <w:szCs w:val="24"/>
        </w:rPr>
        <w:t>i Nieletnich</w:t>
      </w:r>
      <w:r w:rsidR="00A34B9F">
        <w:rPr>
          <w:szCs w:val="24"/>
        </w:rPr>
        <w:t>.</w:t>
      </w:r>
      <w:r w:rsidR="00A34B9F" w:rsidRPr="001D2C0D">
        <w:rPr>
          <w:szCs w:val="24"/>
        </w:rPr>
        <w:t xml:space="preserve"> </w:t>
      </w:r>
    </w:p>
    <w:p w14:paraId="1869A7F5" w14:textId="77777777" w:rsidR="00A34B9F" w:rsidRPr="00946907" w:rsidRDefault="00A34B9F" w:rsidP="00A34B9F">
      <w:pPr>
        <w:pStyle w:val="Akapitzlist"/>
        <w:spacing w:after="0" w:line="360" w:lineRule="auto"/>
        <w:ind w:left="0" w:firstLine="0"/>
        <w:rPr>
          <w:szCs w:val="24"/>
          <w:u w:val="single"/>
        </w:rPr>
      </w:pPr>
      <w:r w:rsidRPr="00946907">
        <w:rPr>
          <w:szCs w:val="24"/>
          <w:u w:val="single"/>
        </w:rPr>
        <w:t>W skład Ośrodka wchodzą:</w:t>
      </w:r>
    </w:p>
    <w:p w14:paraId="285D2478" w14:textId="77777777" w:rsidR="00A34B9F" w:rsidRPr="002766B0" w:rsidRDefault="00A34B9F" w:rsidP="00C71FE6">
      <w:pPr>
        <w:pStyle w:val="Akapitzlist"/>
        <w:numPr>
          <w:ilvl w:val="0"/>
          <w:numId w:val="62"/>
        </w:numPr>
        <w:spacing w:after="0" w:line="360" w:lineRule="auto"/>
        <w:ind w:left="426"/>
        <w:rPr>
          <w:szCs w:val="24"/>
        </w:rPr>
      </w:pPr>
      <w:r w:rsidRPr="002766B0">
        <w:rPr>
          <w:szCs w:val="24"/>
        </w:rPr>
        <w:t>Szkoła Podstawowa Specjalna</w:t>
      </w:r>
      <w:r>
        <w:rPr>
          <w:szCs w:val="24"/>
        </w:rPr>
        <w:t>. Do dnia 31 sierpnia 2019 r. w Szkole Podstawowej Specjalnej  funkcjonowały oddziały</w:t>
      </w:r>
      <w:r w:rsidRPr="002766B0">
        <w:rPr>
          <w:szCs w:val="24"/>
        </w:rPr>
        <w:t xml:space="preserve"> Gimnazjum Specjalnego</w:t>
      </w:r>
      <w:r>
        <w:rPr>
          <w:szCs w:val="24"/>
        </w:rPr>
        <w:t>,</w:t>
      </w:r>
    </w:p>
    <w:p w14:paraId="184CC77E" w14:textId="77777777" w:rsidR="00A34B9F" w:rsidRDefault="00A34B9F" w:rsidP="00C71FE6">
      <w:pPr>
        <w:pStyle w:val="Akapitzlist"/>
        <w:numPr>
          <w:ilvl w:val="0"/>
          <w:numId w:val="62"/>
        </w:numPr>
        <w:spacing w:after="0" w:line="360" w:lineRule="auto"/>
        <w:ind w:left="426"/>
        <w:rPr>
          <w:szCs w:val="24"/>
        </w:rPr>
      </w:pPr>
      <w:r w:rsidRPr="002766B0">
        <w:rPr>
          <w:szCs w:val="24"/>
        </w:rPr>
        <w:t>Grupy wychowawcze (opieka całodobowa).</w:t>
      </w:r>
    </w:p>
    <w:p w14:paraId="548DF394" w14:textId="77777777" w:rsidR="00217009" w:rsidRDefault="00A34B9F" w:rsidP="00A34B9F">
      <w:pPr>
        <w:pStyle w:val="Akapitzlist"/>
        <w:spacing w:after="0" w:line="360" w:lineRule="auto"/>
        <w:ind w:left="0" w:firstLine="0"/>
        <w:rPr>
          <w:szCs w:val="24"/>
        </w:rPr>
      </w:pPr>
      <w:r w:rsidRPr="001E1814">
        <w:rPr>
          <w:szCs w:val="24"/>
        </w:rPr>
        <w:t xml:space="preserve">Celem funkcjonowania Ośrodka jest: </w:t>
      </w:r>
    </w:p>
    <w:p w14:paraId="64C6678E" w14:textId="77777777" w:rsidR="00217009" w:rsidRDefault="00A34B9F" w:rsidP="00A34B9F">
      <w:pPr>
        <w:pStyle w:val="Akapitzlist"/>
        <w:spacing w:after="0" w:line="360" w:lineRule="auto"/>
        <w:ind w:left="0" w:firstLine="0"/>
        <w:rPr>
          <w:szCs w:val="24"/>
        </w:rPr>
      </w:pPr>
      <w:r w:rsidRPr="001E1814">
        <w:rPr>
          <w:szCs w:val="24"/>
        </w:rPr>
        <w:sym w:font="Symbol" w:char="F0B7"/>
      </w:r>
      <w:r w:rsidR="00217009">
        <w:rPr>
          <w:szCs w:val="24"/>
        </w:rPr>
        <w:t xml:space="preserve"> </w:t>
      </w:r>
      <w:r w:rsidRPr="001E1814">
        <w:rPr>
          <w:szCs w:val="24"/>
        </w:rPr>
        <w:t>przygotowanie wychowanków do</w:t>
      </w:r>
      <w:r>
        <w:rPr>
          <w:szCs w:val="24"/>
        </w:rPr>
        <w:t> </w:t>
      </w:r>
      <w:r w:rsidRPr="001E1814">
        <w:rPr>
          <w:szCs w:val="24"/>
        </w:rPr>
        <w:t>prawidłowego funkcjonowania w życiu społecznym;</w:t>
      </w:r>
      <w:r>
        <w:rPr>
          <w:szCs w:val="24"/>
        </w:rPr>
        <w:t xml:space="preserve"> </w:t>
      </w:r>
    </w:p>
    <w:p w14:paraId="2A7F96EB" w14:textId="77777777" w:rsidR="00217009" w:rsidRDefault="00A34B9F" w:rsidP="00A34B9F">
      <w:pPr>
        <w:pStyle w:val="Akapitzlist"/>
        <w:spacing w:after="0" w:line="360" w:lineRule="auto"/>
        <w:ind w:left="0" w:firstLine="0"/>
        <w:rPr>
          <w:szCs w:val="24"/>
        </w:rPr>
      </w:pPr>
      <w:r w:rsidRPr="001E1814">
        <w:rPr>
          <w:szCs w:val="24"/>
        </w:rPr>
        <w:sym w:font="Symbol" w:char="F0B7"/>
      </w:r>
      <w:r w:rsidR="00217009">
        <w:rPr>
          <w:szCs w:val="24"/>
        </w:rPr>
        <w:t xml:space="preserve"> </w:t>
      </w:r>
      <w:r w:rsidRPr="001E1814">
        <w:rPr>
          <w:szCs w:val="24"/>
        </w:rPr>
        <w:t>umożliwienie uzyskania w</w:t>
      </w:r>
      <w:r>
        <w:rPr>
          <w:szCs w:val="24"/>
        </w:rPr>
        <w:t> </w:t>
      </w:r>
      <w:r w:rsidRPr="001E1814">
        <w:rPr>
          <w:szCs w:val="24"/>
        </w:rPr>
        <w:t>bezpiecznych warunkach wiedzy i umiejętności do ukończenia szkoły podstawowej;</w:t>
      </w:r>
    </w:p>
    <w:p w14:paraId="7BCD7129" w14:textId="77777777" w:rsidR="00217009" w:rsidRDefault="00A34B9F" w:rsidP="00A34B9F">
      <w:pPr>
        <w:pStyle w:val="Akapitzlist"/>
        <w:spacing w:after="0" w:line="360" w:lineRule="auto"/>
        <w:ind w:left="0" w:firstLine="0"/>
        <w:rPr>
          <w:szCs w:val="24"/>
        </w:rPr>
      </w:pPr>
      <w:r w:rsidRPr="001E1814">
        <w:rPr>
          <w:szCs w:val="24"/>
        </w:rPr>
        <w:sym w:font="Symbol" w:char="F0B7"/>
      </w:r>
      <w:r w:rsidR="00217009">
        <w:rPr>
          <w:szCs w:val="24"/>
        </w:rPr>
        <w:t xml:space="preserve"> </w:t>
      </w:r>
      <w:r w:rsidRPr="001E1814">
        <w:rPr>
          <w:szCs w:val="24"/>
        </w:rPr>
        <w:t>stworzenie warunków umożliwiających intelektualny i emocjonalny rozwój uczniów poprzez odpowiednią organizację procesu kształcenia;</w:t>
      </w:r>
      <w:r>
        <w:rPr>
          <w:szCs w:val="24"/>
        </w:rPr>
        <w:t xml:space="preserve"> </w:t>
      </w:r>
    </w:p>
    <w:p w14:paraId="137B3027" w14:textId="77777777" w:rsidR="00217009" w:rsidRDefault="00A34B9F" w:rsidP="00A34B9F">
      <w:pPr>
        <w:pStyle w:val="Akapitzlist"/>
        <w:spacing w:after="0" w:line="360" w:lineRule="auto"/>
        <w:ind w:left="0" w:firstLine="0"/>
        <w:rPr>
          <w:szCs w:val="24"/>
        </w:rPr>
      </w:pPr>
      <w:r w:rsidRPr="001E1814">
        <w:rPr>
          <w:szCs w:val="24"/>
        </w:rPr>
        <w:sym w:font="Symbol" w:char="F0B7"/>
      </w:r>
      <w:r w:rsidR="00217009">
        <w:rPr>
          <w:szCs w:val="24"/>
        </w:rPr>
        <w:t xml:space="preserve"> </w:t>
      </w:r>
      <w:r w:rsidRPr="001E1814">
        <w:rPr>
          <w:szCs w:val="24"/>
        </w:rPr>
        <w:t>stosowanie indywidualnych metod nauczania i wychowania celem osiągnięcia wszechstronnego rozwoju wychowanków;</w:t>
      </w:r>
    </w:p>
    <w:p w14:paraId="77F2FE30" w14:textId="77777777" w:rsidR="00217009" w:rsidRDefault="00A34B9F" w:rsidP="00A34B9F">
      <w:pPr>
        <w:pStyle w:val="Akapitzlist"/>
        <w:spacing w:after="0" w:line="360" w:lineRule="auto"/>
        <w:ind w:left="0" w:firstLine="0"/>
        <w:rPr>
          <w:szCs w:val="24"/>
        </w:rPr>
      </w:pPr>
      <w:r w:rsidRPr="001E1814">
        <w:rPr>
          <w:szCs w:val="24"/>
        </w:rPr>
        <w:sym w:font="Symbol" w:char="F0B7"/>
      </w:r>
      <w:r w:rsidR="00217009">
        <w:rPr>
          <w:szCs w:val="24"/>
        </w:rPr>
        <w:t xml:space="preserve"> </w:t>
      </w:r>
      <w:r w:rsidRPr="001E1814">
        <w:rPr>
          <w:szCs w:val="24"/>
        </w:rPr>
        <w:t>umożliwienie rozwijania zainteresowań, poczucia odpowiedzialności, tożsamości narodowej;</w:t>
      </w:r>
      <w:r>
        <w:rPr>
          <w:szCs w:val="24"/>
        </w:rPr>
        <w:t xml:space="preserve"> </w:t>
      </w:r>
    </w:p>
    <w:p w14:paraId="400E7637" w14:textId="77777777" w:rsidR="00217009" w:rsidRDefault="00A34B9F" w:rsidP="00A34B9F">
      <w:pPr>
        <w:pStyle w:val="Akapitzlist"/>
        <w:spacing w:after="0" w:line="360" w:lineRule="auto"/>
        <w:ind w:left="0" w:firstLine="0"/>
        <w:rPr>
          <w:szCs w:val="24"/>
        </w:rPr>
      </w:pPr>
      <w:r w:rsidRPr="001E1814">
        <w:rPr>
          <w:szCs w:val="24"/>
        </w:rPr>
        <w:sym w:font="Symbol" w:char="F0B7"/>
      </w:r>
      <w:r w:rsidR="00217009">
        <w:rPr>
          <w:szCs w:val="24"/>
        </w:rPr>
        <w:t xml:space="preserve"> </w:t>
      </w:r>
      <w:r w:rsidRPr="001E1814">
        <w:rPr>
          <w:szCs w:val="24"/>
        </w:rPr>
        <w:t>zapewnienie wychowankom wszechstronnej pomocy psychologicznej</w:t>
      </w:r>
      <w:r w:rsidR="00217009">
        <w:rPr>
          <w:szCs w:val="24"/>
        </w:rPr>
        <w:t xml:space="preserve"> </w:t>
      </w:r>
      <w:r w:rsidRPr="001E1814">
        <w:rPr>
          <w:szCs w:val="24"/>
        </w:rPr>
        <w:t>i</w:t>
      </w:r>
      <w:r w:rsidR="00217009">
        <w:rPr>
          <w:szCs w:val="24"/>
        </w:rPr>
        <w:t xml:space="preserve"> </w:t>
      </w:r>
      <w:r>
        <w:rPr>
          <w:szCs w:val="24"/>
        </w:rPr>
        <w:t> </w:t>
      </w:r>
      <w:r w:rsidRPr="001E1814">
        <w:rPr>
          <w:szCs w:val="24"/>
        </w:rPr>
        <w:t>pedagogicznej;</w:t>
      </w:r>
      <w:r>
        <w:rPr>
          <w:szCs w:val="24"/>
        </w:rPr>
        <w:t xml:space="preserve"> </w:t>
      </w:r>
    </w:p>
    <w:p w14:paraId="05DA02B6" w14:textId="1D943094" w:rsidR="00A34B9F" w:rsidRDefault="00A34B9F" w:rsidP="00A34B9F">
      <w:pPr>
        <w:pStyle w:val="Akapitzlist"/>
        <w:spacing w:after="0" w:line="360" w:lineRule="auto"/>
        <w:ind w:left="0" w:firstLine="0"/>
        <w:rPr>
          <w:szCs w:val="24"/>
        </w:rPr>
      </w:pPr>
      <w:r w:rsidRPr="001E1814">
        <w:rPr>
          <w:szCs w:val="24"/>
        </w:rPr>
        <w:sym w:font="Symbol" w:char="F0B7"/>
      </w:r>
      <w:r w:rsidR="00217009">
        <w:rPr>
          <w:szCs w:val="24"/>
        </w:rPr>
        <w:t xml:space="preserve"> </w:t>
      </w:r>
      <w:r w:rsidRPr="001E1814">
        <w:rPr>
          <w:szCs w:val="24"/>
        </w:rPr>
        <w:t>zaspokojenie poczucia bezpieczeństwa i potrzeb wychowanków, w tym przed przemocą, uzależnieniami i innymi przejawami patologii społecznej.</w:t>
      </w:r>
    </w:p>
    <w:p w14:paraId="59185476" w14:textId="156D23A3" w:rsidR="00180855" w:rsidRDefault="00180855" w:rsidP="00A34B9F">
      <w:pPr>
        <w:pStyle w:val="Akapitzlist"/>
        <w:spacing w:after="0" w:line="360" w:lineRule="auto"/>
        <w:ind w:left="0" w:firstLine="0"/>
        <w:rPr>
          <w:szCs w:val="24"/>
        </w:rPr>
      </w:pPr>
    </w:p>
    <w:p w14:paraId="16FCE5DB" w14:textId="77777777" w:rsidR="00180855" w:rsidRDefault="00180855" w:rsidP="00A34B9F">
      <w:pPr>
        <w:pStyle w:val="Akapitzlist"/>
        <w:spacing w:after="0" w:line="360" w:lineRule="auto"/>
        <w:ind w:left="0" w:firstLine="0"/>
        <w:rPr>
          <w:szCs w:val="24"/>
        </w:rPr>
      </w:pPr>
    </w:p>
    <w:p w14:paraId="716FBDF3" w14:textId="0F0115D8" w:rsidR="00A34B9F" w:rsidRPr="00180855" w:rsidRDefault="00A34B9F" w:rsidP="006A4CBF">
      <w:pPr>
        <w:pStyle w:val="Akapitzlist"/>
        <w:spacing w:after="0" w:line="360" w:lineRule="auto"/>
        <w:ind w:left="0" w:firstLine="0"/>
        <w:rPr>
          <w:b/>
          <w:szCs w:val="24"/>
        </w:rPr>
      </w:pPr>
      <w:r w:rsidRPr="00946907">
        <w:rPr>
          <w:b/>
          <w:szCs w:val="24"/>
        </w:rPr>
        <w:lastRenderedPageBreak/>
        <w:t>Powiatow</w:t>
      </w:r>
      <w:r w:rsidR="006A4CBF">
        <w:rPr>
          <w:b/>
          <w:szCs w:val="24"/>
        </w:rPr>
        <w:t>a</w:t>
      </w:r>
      <w:r w:rsidRPr="00946907">
        <w:rPr>
          <w:b/>
          <w:szCs w:val="24"/>
        </w:rPr>
        <w:t xml:space="preserve"> Poradni</w:t>
      </w:r>
      <w:r w:rsidR="006A4CBF">
        <w:rPr>
          <w:b/>
          <w:szCs w:val="24"/>
        </w:rPr>
        <w:t>a</w:t>
      </w:r>
      <w:r w:rsidRPr="00946907">
        <w:rPr>
          <w:b/>
          <w:szCs w:val="24"/>
        </w:rPr>
        <w:t xml:space="preserve"> Psychologiczno-Pedagogiczn</w:t>
      </w:r>
      <w:r w:rsidR="006A4CBF">
        <w:rPr>
          <w:b/>
          <w:szCs w:val="24"/>
        </w:rPr>
        <w:t>a</w:t>
      </w:r>
      <w:r w:rsidRPr="00946907">
        <w:rPr>
          <w:b/>
          <w:szCs w:val="24"/>
        </w:rPr>
        <w:t xml:space="preserve"> w Koszalinie.</w:t>
      </w:r>
      <w:r w:rsidR="00217009">
        <w:rPr>
          <w:noProof/>
        </w:rPr>
        <w:drawing>
          <wp:anchor distT="0" distB="0" distL="114300" distR="114300" simplePos="0" relativeHeight="251615232" behindDoc="0" locked="0" layoutInCell="1" allowOverlap="1" wp14:anchorId="31D85E03" wp14:editId="549B757A">
            <wp:simplePos x="0" y="0"/>
            <wp:positionH relativeFrom="column">
              <wp:posOffset>3525747</wp:posOffset>
            </wp:positionH>
            <wp:positionV relativeFrom="paragraph">
              <wp:posOffset>66599</wp:posOffset>
            </wp:positionV>
            <wp:extent cx="2200275" cy="1657350"/>
            <wp:effectExtent l="19050" t="0" r="9525" b="0"/>
            <wp:wrapThrough wrapText="bothSides">
              <wp:wrapPolygon edited="0">
                <wp:start x="-187" y="0"/>
                <wp:lineTo x="-187" y="21352"/>
                <wp:lineTo x="21694" y="21352"/>
                <wp:lineTo x="21694" y="0"/>
                <wp:lineTo x="-187" y="0"/>
              </wp:wrapPolygon>
            </wp:wrapThrough>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00275" cy="1657350"/>
                    </a:xfrm>
                    <a:prstGeom prst="rect">
                      <a:avLst/>
                    </a:prstGeom>
                    <a:noFill/>
                    <a:ln>
                      <a:noFill/>
                    </a:ln>
                  </pic:spPr>
                </pic:pic>
              </a:graphicData>
            </a:graphic>
          </wp:anchor>
        </w:drawing>
      </w:r>
    </w:p>
    <w:p w14:paraId="66D6FB93" w14:textId="206928A1" w:rsidR="00A34B9F" w:rsidRPr="00394253" w:rsidRDefault="00A34B9F" w:rsidP="006A4CBF">
      <w:pPr>
        <w:spacing w:after="0" w:line="360" w:lineRule="auto"/>
        <w:ind w:left="0"/>
      </w:pPr>
      <w:r w:rsidRPr="00394253">
        <w:t xml:space="preserve">Rejon działania Poradni – gminy </w:t>
      </w:r>
      <w:r w:rsidR="009C10F9">
        <w:t>p</w:t>
      </w:r>
      <w:r w:rsidRPr="00394253">
        <w:t xml:space="preserve">owiatu </w:t>
      </w:r>
      <w:r w:rsidR="009C10F9">
        <w:t>k</w:t>
      </w:r>
      <w:r w:rsidRPr="00394253">
        <w:t xml:space="preserve">oszalińskiego – Będzino, Biesiekierz, Bobolice, Manowo, Mielno, Polanów, Sianów, Świeszyno. </w:t>
      </w:r>
      <w:r>
        <w:t xml:space="preserve">Na terenie </w:t>
      </w:r>
      <w:r w:rsidR="00DF1C7C">
        <w:t>g</w:t>
      </w:r>
      <w:r>
        <w:t xml:space="preserve">min zlokalizowanych </w:t>
      </w:r>
      <w:r w:rsidRPr="00394253">
        <w:t>jest 59 plac</w:t>
      </w:r>
      <w:r>
        <w:t>ówek oświatowych objętych opieką</w:t>
      </w:r>
      <w:r w:rsidRPr="00394253">
        <w:t xml:space="preserve"> Poradni (ok</w:t>
      </w:r>
      <w:r>
        <w:t>. 5</w:t>
      </w:r>
      <w:r w:rsidRPr="00394253">
        <w:t xml:space="preserve"> tys. dzieci i młodzieży)</w:t>
      </w:r>
      <w:r>
        <w:t>.</w:t>
      </w:r>
    </w:p>
    <w:p w14:paraId="607E309C" w14:textId="77777777" w:rsidR="00A34B9F" w:rsidRDefault="00A34B9F" w:rsidP="00A34B9F">
      <w:pPr>
        <w:spacing w:after="0" w:line="360" w:lineRule="auto"/>
        <w:ind w:left="0"/>
        <w:rPr>
          <w:rFonts w:eastAsiaTheme="minorHAnsi"/>
          <w:szCs w:val="24"/>
          <w:lang w:eastAsia="en-US"/>
        </w:rPr>
      </w:pPr>
      <w:r>
        <w:rPr>
          <w:rFonts w:eastAsiaTheme="minorHAnsi"/>
          <w:szCs w:val="24"/>
          <w:lang w:eastAsia="en-US"/>
        </w:rPr>
        <w:t>Celem działania P</w:t>
      </w:r>
      <w:r w:rsidRPr="00105808">
        <w:rPr>
          <w:rFonts w:eastAsiaTheme="minorHAnsi"/>
          <w:szCs w:val="24"/>
          <w:lang w:eastAsia="en-US"/>
        </w:rPr>
        <w:t>oradni jest udzielanie</w:t>
      </w:r>
      <w:r>
        <w:rPr>
          <w:rFonts w:eastAsiaTheme="minorHAnsi"/>
          <w:szCs w:val="24"/>
          <w:lang w:eastAsia="en-US"/>
        </w:rPr>
        <w:t>:</w:t>
      </w:r>
      <w:r w:rsidRPr="00105808">
        <w:rPr>
          <w:rFonts w:eastAsiaTheme="minorHAnsi"/>
          <w:szCs w:val="24"/>
          <w:lang w:eastAsia="en-US"/>
        </w:rPr>
        <w:t xml:space="preserve"> </w:t>
      </w:r>
      <w:r>
        <w:rPr>
          <w:rFonts w:eastAsiaTheme="minorHAnsi"/>
          <w:szCs w:val="24"/>
          <w:lang w:eastAsia="en-US"/>
        </w:rPr>
        <w:t xml:space="preserve">dzieciom </w:t>
      </w:r>
      <w:r w:rsidRPr="00105808">
        <w:rPr>
          <w:rFonts w:eastAsiaTheme="minorHAnsi"/>
          <w:szCs w:val="24"/>
          <w:lang w:eastAsia="en-US"/>
        </w:rPr>
        <w:t>i</w:t>
      </w:r>
      <w:r>
        <w:rPr>
          <w:rFonts w:eastAsiaTheme="minorHAnsi"/>
          <w:szCs w:val="24"/>
          <w:lang w:eastAsia="en-US"/>
        </w:rPr>
        <w:t> </w:t>
      </w:r>
      <w:r w:rsidRPr="00105808">
        <w:rPr>
          <w:rFonts w:eastAsiaTheme="minorHAnsi"/>
          <w:szCs w:val="24"/>
          <w:lang w:eastAsia="en-US"/>
        </w:rPr>
        <w:t>młodzieży pomocy psychologiczno-</w:t>
      </w:r>
      <w:r>
        <w:rPr>
          <w:rFonts w:eastAsiaTheme="minorHAnsi"/>
          <w:szCs w:val="24"/>
          <w:lang w:eastAsia="en-US"/>
        </w:rPr>
        <w:t>pedagogicznej,</w:t>
      </w:r>
      <w:r w:rsidRPr="00105808">
        <w:rPr>
          <w:rFonts w:eastAsiaTheme="minorHAnsi"/>
          <w:szCs w:val="24"/>
          <w:lang w:eastAsia="en-US"/>
        </w:rPr>
        <w:t xml:space="preserve"> pomocy w wyborze kierunku kształcenia</w:t>
      </w:r>
      <w:r>
        <w:rPr>
          <w:rFonts w:eastAsiaTheme="minorHAnsi"/>
          <w:szCs w:val="24"/>
          <w:lang w:eastAsia="en-US"/>
        </w:rPr>
        <w:t xml:space="preserve"> i zawodu,</w:t>
      </w:r>
      <w:r w:rsidRPr="00105808">
        <w:rPr>
          <w:rFonts w:eastAsiaTheme="minorHAnsi"/>
          <w:szCs w:val="24"/>
          <w:lang w:eastAsia="en-US"/>
        </w:rPr>
        <w:t xml:space="preserve"> rodzicom i</w:t>
      </w:r>
      <w:r>
        <w:rPr>
          <w:rFonts w:eastAsiaTheme="minorHAnsi"/>
          <w:szCs w:val="24"/>
          <w:lang w:eastAsia="en-US"/>
        </w:rPr>
        <w:t> </w:t>
      </w:r>
      <w:r w:rsidRPr="00105808">
        <w:rPr>
          <w:rFonts w:eastAsiaTheme="minorHAnsi"/>
          <w:szCs w:val="24"/>
          <w:lang w:eastAsia="en-US"/>
        </w:rPr>
        <w:t>nauczycielom pomocy psychologiczno-pedagogicznej</w:t>
      </w:r>
      <w:r>
        <w:rPr>
          <w:rFonts w:eastAsiaTheme="minorHAnsi"/>
          <w:szCs w:val="24"/>
          <w:lang w:eastAsia="en-US"/>
        </w:rPr>
        <w:t xml:space="preserve"> </w:t>
      </w:r>
      <w:r w:rsidRPr="00105808">
        <w:rPr>
          <w:rFonts w:eastAsiaTheme="minorHAnsi"/>
          <w:szCs w:val="24"/>
          <w:lang w:eastAsia="en-US"/>
        </w:rPr>
        <w:t>związanej z</w:t>
      </w:r>
      <w:r>
        <w:rPr>
          <w:rFonts w:eastAsiaTheme="minorHAnsi"/>
          <w:szCs w:val="24"/>
          <w:lang w:eastAsia="en-US"/>
        </w:rPr>
        <w:t> </w:t>
      </w:r>
      <w:r w:rsidRPr="00105808">
        <w:rPr>
          <w:rFonts w:eastAsiaTheme="minorHAnsi"/>
          <w:szCs w:val="24"/>
          <w:lang w:eastAsia="en-US"/>
        </w:rPr>
        <w:t>wychowywaniem i kształce</w:t>
      </w:r>
      <w:r>
        <w:rPr>
          <w:rFonts w:eastAsiaTheme="minorHAnsi"/>
          <w:szCs w:val="24"/>
          <w:lang w:eastAsia="en-US"/>
        </w:rPr>
        <w:t>niem dzieci i młodzieży,</w:t>
      </w:r>
      <w:r w:rsidRPr="00105808">
        <w:rPr>
          <w:rFonts w:eastAsiaTheme="minorHAnsi"/>
          <w:szCs w:val="24"/>
          <w:lang w:eastAsia="en-US"/>
        </w:rPr>
        <w:t xml:space="preserve"> wspomaganie przedszkoli,</w:t>
      </w:r>
      <w:r>
        <w:rPr>
          <w:rFonts w:eastAsiaTheme="minorHAnsi"/>
          <w:szCs w:val="24"/>
          <w:lang w:eastAsia="en-US"/>
        </w:rPr>
        <w:t xml:space="preserve"> </w:t>
      </w:r>
      <w:r w:rsidRPr="00105808">
        <w:rPr>
          <w:rFonts w:eastAsiaTheme="minorHAnsi"/>
          <w:szCs w:val="24"/>
          <w:lang w:eastAsia="en-US"/>
        </w:rPr>
        <w:t>szkół i placówek w zakresie realizacji zadań dydaktycznych, wychowawczych i</w:t>
      </w:r>
      <w:r>
        <w:rPr>
          <w:rFonts w:eastAsiaTheme="minorHAnsi"/>
          <w:szCs w:val="24"/>
          <w:lang w:eastAsia="en-US"/>
        </w:rPr>
        <w:t> </w:t>
      </w:r>
      <w:r w:rsidRPr="00105808">
        <w:rPr>
          <w:rFonts w:eastAsiaTheme="minorHAnsi"/>
          <w:szCs w:val="24"/>
          <w:lang w:eastAsia="en-US"/>
        </w:rPr>
        <w:t>op</w:t>
      </w:r>
      <w:r>
        <w:rPr>
          <w:rFonts w:eastAsiaTheme="minorHAnsi"/>
          <w:szCs w:val="24"/>
          <w:lang w:eastAsia="en-US"/>
        </w:rPr>
        <w:t>iekuńczych.</w:t>
      </w:r>
    </w:p>
    <w:p w14:paraId="641BB453" w14:textId="77777777" w:rsidR="00A34B9F" w:rsidRDefault="00A34B9F" w:rsidP="00A34B9F">
      <w:pPr>
        <w:spacing w:after="0" w:line="360" w:lineRule="auto"/>
        <w:ind w:left="0"/>
        <w:rPr>
          <w:rFonts w:eastAsiaTheme="minorHAnsi"/>
          <w:szCs w:val="24"/>
          <w:lang w:eastAsia="en-US"/>
        </w:rPr>
      </w:pPr>
      <w:r>
        <w:rPr>
          <w:noProof/>
        </w:rPr>
        <w:drawing>
          <wp:inline distT="0" distB="0" distL="0" distR="0" wp14:anchorId="6AF6A1BC" wp14:editId="12A79007">
            <wp:extent cx="6045959" cy="2893325"/>
            <wp:effectExtent l="0" t="0" r="0" b="0"/>
            <wp:docPr id="43" name="Wykres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5E1C453" w14:textId="77777777" w:rsidR="00A34B9F" w:rsidRPr="00394253" w:rsidRDefault="00A34B9F" w:rsidP="00A34B9F">
      <w:pPr>
        <w:spacing w:after="0" w:line="360" w:lineRule="auto"/>
        <w:ind w:left="0" w:right="-567"/>
        <w:rPr>
          <w:b/>
          <w:u w:val="single"/>
        </w:rPr>
      </w:pPr>
      <w:r w:rsidRPr="00394253">
        <w:rPr>
          <w:b/>
          <w:u w:val="single"/>
        </w:rPr>
        <w:t>Działalność merytoryczna</w:t>
      </w:r>
    </w:p>
    <w:p w14:paraId="11355469" w14:textId="77777777" w:rsidR="00A34B9F" w:rsidRPr="00394253" w:rsidRDefault="00A34B9F" w:rsidP="00A34B9F">
      <w:pPr>
        <w:tabs>
          <w:tab w:val="num" w:pos="360"/>
        </w:tabs>
        <w:spacing w:after="0" w:line="360" w:lineRule="auto"/>
        <w:ind w:left="0" w:hanging="360"/>
        <w:rPr>
          <w:b/>
        </w:rPr>
      </w:pPr>
      <w:r>
        <w:rPr>
          <w:b/>
        </w:rPr>
        <w:tab/>
        <w:t xml:space="preserve">1. </w:t>
      </w:r>
      <w:r w:rsidRPr="00394253">
        <w:rPr>
          <w:b/>
        </w:rPr>
        <w:t>Działalność diagnostyczna –</w:t>
      </w:r>
      <w:r w:rsidRPr="00394253">
        <w:t xml:space="preserve"> diagnozy psychologiczne, diagnozy pedagogiczne</w:t>
      </w:r>
      <w:r w:rsidRPr="00394253">
        <w:rPr>
          <w:b/>
        </w:rPr>
        <w:t xml:space="preserve"> </w:t>
      </w:r>
      <w:r w:rsidRPr="00394253">
        <w:t>diagnozy logopedyczne, diagnozy</w:t>
      </w:r>
      <w:r w:rsidRPr="00394253">
        <w:rPr>
          <w:b/>
        </w:rPr>
        <w:t xml:space="preserve"> </w:t>
      </w:r>
      <w:r w:rsidRPr="00394253">
        <w:t xml:space="preserve">związana z wyborem kierunku kształcenia i zawodu oraz planowaniem </w:t>
      </w:r>
      <w:r>
        <w:t>kształcenia i kariery zawodowej</w:t>
      </w:r>
    </w:p>
    <w:p w14:paraId="45F3F2B9" w14:textId="6CBB848A" w:rsidR="00A34B9F" w:rsidRPr="00394253" w:rsidRDefault="00A34B9F" w:rsidP="00A34B9F">
      <w:pPr>
        <w:spacing w:after="0" w:line="360" w:lineRule="auto"/>
        <w:ind w:left="0" w:right="-567" w:firstLine="0"/>
        <w:rPr>
          <w:b/>
        </w:rPr>
      </w:pPr>
      <w:r>
        <w:rPr>
          <w:b/>
        </w:rPr>
        <w:t>2</w:t>
      </w:r>
      <w:r w:rsidRPr="00394253">
        <w:rPr>
          <w:b/>
        </w:rPr>
        <w:t>. Udzielanie pomocy bezpośredniej dzieciom i młodzieży:</w:t>
      </w:r>
    </w:p>
    <w:p w14:paraId="3AB36DFC" w14:textId="77777777" w:rsidR="00A34B9F" w:rsidRPr="00394253" w:rsidRDefault="00A34B9F" w:rsidP="00A34B9F">
      <w:pPr>
        <w:spacing w:after="0" w:line="360" w:lineRule="auto"/>
        <w:ind w:left="0"/>
      </w:pPr>
      <w:r w:rsidRPr="00394253">
        <w:t xml:space="preserve">- zajęcia korekcyjno - kompensacyjne- terapia logopedyczna - terapia psychologiczna w tym psychoterapia- socjoterapia - zajęcia z uczniem zdolnym - inne zajęcia o charakterze terapeutycznym - zajęcia grupowe aktywizujące do wyboru kierunku kształcenia i zawodu, zajęcia grupowe prowadzone w szkołach i placówkach oświatowych, </w:t>
      </w:r>
      <w:r w:rsidRPr="00394253">
        <w:lastRenderedPageBreak/>
        <w:t>interwencja kryzysowa, indywidualne porady zawodowe na podstawie badań, indywidualne porady zawodowe bez badań, zajęcia psychoedukacyjne prowadzone w szkołach i placówkach,</w:t>
      </w:r>
    </w:p>
    <w:p w14:paraId="108F4107" w14:textId="77777777" w:rsidR="00A34B9F" w:rsidRPr="00394253" w:rsidRDefault="00A34B9F" w:rsidP="00A34B9F">
      <w:pPr>
        <w:spacing w:after="0" w:line="360" w:lineRule="auto"/>
        <w:ind w:left="0"/>
        <w:rPr>
          <w:b/>
        </w:rPr>
      </w:pPr>
      <w:r>
        <w:rPr>
          <w:b/>
        </w:rPr>
        <w:t>3</w:t>
      </w:r>
      <w:r w:rsidRPr="00394253">
        <w:rPr>
          <w:b/>
        </w:rPr>
        <w:t>.</w:t>
      </w:r>
      <w:r>
        <w:rPr>
          <w:b/>
        </w:rPr>
        <w:t xml:space="preserve"> </w:t>
      </w:r>
      <w:r w:rsidRPr="00394253">
        <w:rPr>
          <w:b/>
        </w:rPr>
        <w:t xml:space="preserve">Wydawanie orzeczeń do kształcenia specjalnego dla: </w:t>
      </w:r>
      <w:r w:rsidRPr="00394253">
        <w:t>niesłyszących i słabosłyszących, niewidomych i słabowidzących ,</w:t>
      </w:r>
      <w:r w:rsidRPr="00394253">
        <w:rPr>
          <w:b/>
        </w:rPr>
        <w:t xml:space="preserve"> </w:t>
      </w:r>
      <w:r w:rsidRPr="00394253">
        <w:t>z niepełnosprawnością intelektualną w stopniu lekkim, umiarkowanym i znacznym, z niepełnosprawnościami sprzężonymi,</w:t>
      </w:r>
    </w:p>
    <w:p w14:paraId="62BE7345" w14:textId="77777777" w:rsidR="00A34B9F" w:rsidRPr="00394253" w:rsidRDefault="00A34B9F" w:rsidP="00A34B9F">
      <w:pPr>
        <w:spacing w:after="0" w:line="360" w:lineRule="auto"/>
        <w:ind w:left="0"/>
      </w:pPr>
      <w:r w:rsidRPr="00394253">
        <w:t>- zagrożonych niedostosowaniem społecznym, niedostosowanych społecznie, o</w:t>
      </w:r>
      <w:r>
        <w:t> </w:t>
      </w:r>
      <w:r w:rsidRPr="00394253">
        <w:t>potrzebie zajęć rewalidacyjno-wychowawczych, o potrzebie indywidualnego nauczania, o potrzebie indywidualnego obowiązkowego rocznego przygotowania przedszkolnego, z niepełnosprawnością ruchową w tym z afazją, z autyzmem w tym z zespołem Aspergera.</w:t>
      </w:r>
    </w:p>
    <w:p w14:paraId="3F591414" w14:textId="19CCCA82" w:rsidR="00A34B9F" w:rsidRPr="00081AF5" w:rsidRDefault="00A34B9F" w:rsidP="00A34B9F">
      <w:pPr>
        <w:spacing w:after="0" w:line="360" w:lineRule="auto"/>
        <w:ind w:left="0"/>
        <w:rPr>
          <w:b/>
          <w:color w:val="17365D"/>
          <w:u w:val="single"/>
        </w:rPr>
      </w:pPr>
      <w:r>
        <w:rPr>
          <w:b/>
        </w:rPr>
        <w:t>4. Wydawanie opinii w sprawach</w:t>
      </w:r>
      <w:r w:rsidRPr="00394253">
        <w:rPr>
          <w:b/>
        </w:rPr>
        <w:t xml:space="preserve">: </w:t>
      </w:r>
      <w:r w:rsidRPr="00394253">
        <w:t>wczesnego wspomagania rozwoju dziecka, odroczenia rozpoczęcia spełniania przez dziecko obowiązku szkolnego, objęcia ucznia nauką w klasie terapeutycznej, dostosowania wymagań edukacyjnych wynikających z programu nauczania do indywidualnych potrzeb edukacyjnych, dostosowania warunków i formy sprawdzianu przeprowadzonego w ostatnim roku nauki w szkole podstawowej do indywidualnych potrzeb ucznia, dostosowania warunków i formy egzaminu gimnazjalnego do indywidualnych potrzeb ucznia, przyjęcie ucznia gimnazjum do oddziału przysposabiającego do pracy, pierwszeństwa w przyjęciu ucznia z problemami zdrowotnymi do szkoły ponadgimnazjalnej, objęcia dziecka pomocą psychologiczno-pedagogiczną w przedszkolu, objęcia dziecka pomocą psychologiczno-pedagogiczną w szkole lub placówce.</w:t>
      </w:r>
      <w:r w:rsidRPr="00394253">
        <w:rPr>
          <w:b/>
        </w:rPr>
        <w:t xml:space="preserve"> </w:t>
      </w:r>
      <w:r w:rsidRPr="00394253">
        <w:rPr>
          <w:rFonts w:eastAsia="Times New Roman"/>
        </w:rPr>
        <w:t>Placówka prowadzi również terapię metodą EEG Biofeedback i wczesne wspomaganie rozwoju dziecka od 0 do</w:t>
      </w:r>
      <w:r>
        <w:rPr>
          <w:rFonts w:eastAsia="Times New Roman"/>
        </w:rPr>
        <w:t> </w:t>
      </w:r>
      <w:r w:rsidRPr="00394253">
        <w:rPr>
          <w:rFonts w:eastAsia="Times New Roman"/>
        </w:rPr>
        <w:t>3</w:t>
      </w:r>
      <w:r>
        <w:rPr>
          <w:rFonts w:eastAsia="Times New Roman"/>
        </w:rPr>
        <w:t> </w:t>
      </w:r>
      <w:r w:rsidRPr="00394253">
        <w:rPr>
          <w:rFonts w:eastAsia="Times New Roman"/>
        </w:rPr>
        <w:t xml:space="preserve">lat. </w:t>
      </w:r>
    </w:p>
    <w:p w14:paraId="57642053" w14:textId="414626F1" w:rsidR="00A34B9F" w:rsidRPr="00641AD7" w:rsidRDefault="00A34B9F" w:rsidP="00A34B9F">
      <w:pPr>
        <w:widowControl w:val="0"/>
        <w:suppressAutoHyphens/>
        <w:spacing w:after="0" w:line="360" w:lineRule="auto"/>
        <w:ind w:left="0" w:firstLine="0"/>
        <w:rPr>
          <w:rFonts w:eastAsia="Arial Unicode MS"/>
          <w:szCs w:val="24"/>
        </w:rPr>
      </w:pPr>
      <w:r w:rsidRPr="00946907">
        <w:t xml:space="preserve">Poradnia w dalszym ciągu realizuje rządowy programu „Za życiem”. Z dniem </w:t>
      </w:r>
      <w:r>
        <w:br/>
      </w:r>
      <w:r w:rsidRPr="00946907">
        <w:t xml:space="preserve">1 września 2017 r. Starosta Koszaliński wskazał na terenie </w:t>
      </w:r>
      <w:r w:rsidR="009C10F9">
        <w:t>p</w:t>
      </w:r>
      <w:r w:rsidRPr="00946907">
        <w:t xml:space="preserve">owiatu </w:t>
      </w:r>
      <w:r w:rsidR="009C10F9">
        <w:t>k</w:t>
      </w:r>
      <w:r w:rsidRPr="00946907">
        <w:t xml:space="preserve">oszalińskiego </w:t>
      </w:r>
      <w:r w:rsidRPr="00641AD7">
        <w:t>Powiatową Poradnię Psychologiczno-Pedagogiczną w Koszalinie, jako wiodący</w:t>
      </w:r>
      <w:r w:rsidRPr="00641AD7">
        <w:rPr>
          <w:rFonts w:eastAsia="Arial Unicode MS"/>
          <w:szCs w:val="24"/>
        </w:rPr>
        <w:t xml:space="preserve"> ośrodek koordynacyjno - rehabilitacyjno - opiekuńczy. </w:t>
      </w:r>
    </w:p>
    <w:p w14:paraId="373900EC" w14:textId="77777777" w:rsidR="00A34B9F" w:rsidRDefault="00A34B9F" w:rsidP="00946447">
      <w:pPr>
        <w:autoSpaceDE w:val="0"/>
        <w:autoSpaceDN w:val="0"/>
        <w:adjustRightInd w:val="0"/>
        <w:spacing w:after="0" w:line="360" w:lineRule="auto"/>
        <w:ind w:left="0" w:firstLine="709"/>
        <w:rPr>
          <w:rFonts w:eastAsia="Arial Unicode MS"/>
          <w:szCs w:val="24"/>
        </w:rPr>
      </w:pPr>
      <w:r w:rsidRPr="00363643">
        <w:rPr>
          <w:rFonts w:eastAsia="Times New Roman"/>
          <w:szCs w:val="24"/>
        </w:rPr>
        <w:t>Do zadań ośrodka należy udzielanie kompleksowego wsparcia rodzinom z dziećmi od chwili wykrycia niepełnosprawności lub zagrożenia niepełnosprawnością do</w:t>
      </w:r>
      <w:r>
        <w:rPr>
          <w:rFonts w:eastAsia="Times New Roman"/>
          <w:szCs w:val="24"/>
        </w:rPr>
        <w:t> </w:t>
      </w:r>
      <w:r w:rsidRPr="00363643">
        <w:rPr>
          <w:rFonts w:eastAsia="Times New Roman"/>
          <w:szCs w:val="24"/>
        </w:rPr>
        <w:t>podjęcia nauki w szkole, ze szczególnym uwzględnieniem dzieci do 3 roku życia, obejmującego w szczególności udzielanie informacji rodzinom, zapewnienie usług specjalistów w zależności od potrzeb dziecka i jego rodziny oraz</w:t>
      </w:r>
      <w:r>
        <w:rPr>
          <w:rFonts w:eastAsia="Times New Roman"/>
          <w:szCs w:val="24"/>
        </w:rPr>
        <w:t> </w:t>
      </w:r>
      <w:r w:rsidRPr="00363643">
        <w:rPr>
          <w:rFonts w:eastAsia="Times New Roman"/>
          <w:szCs w:val="24"/>
        </w:rPr>
        <w:t>koordynowanie działań służących wykorzystaniu dostępnych usług, w tym zajęć w ramach wczesnego wspomagania rozwoju dziecka.</w:t>
      </w:r>
    </w:p>
    <w:p w14:paraId="10F15DDA" w14:textId="77777777" w:rsidR="00A34B9F" w:rsidRPr="00B5082E" w:rsidRDefault="00A34B9F" w:rsidP="00A34B9F">
      <w:pPr>
        <w:spacing w:after="0" w:line="360" w:lineRule="auto"/>
        <w:ind w:left="0" w:firstLine="0"/>
        <w:rPr>
          <w:b/>
          <w:color w:val="44546A" w:themeColor="text2"/>
          <w:szCs w:val="24"/>
        </w:rPr>
      </w:pPr>
      <w:r w:rsidRPr="00B5082E">
        <w:rPr>
          <w:b/>
          <w:color w:val="44546A" w:themeColor="text2"/>
          <w:szCs w:val="24"/>
        </w:rPr>
        <w:lastRenderedPageBreak/>
        <w:t xml:space="preserve">Szkoły i placówki przekazane do prowadzenia innym jednostkom samorządu terytorialnego w drodze porozumień: </w:t>
      </w:r>
    </w:p>
    <w:p w14:paraId="16AA1B9C" w14:textId="32D57643" w:rsidR="00A34B9F" w:rsidRDefault="00A34B9F" w:rsidP="00A34B9F">
      <w:pPr>
        <w:spacing w:after="0" w:line="360" w:lineRule="auto"/>
        <w:ind w:left="0" w:firstLine="0"/>
      </w:pPr>
      <w:r>
        <w:rPr>
          <w:b/>
        </w:rPr>
        <w:t>Zespół Szkół Publicznych</w:t>
      </w:r>
      <w:r w:rsidRPr="00193E03">
        <w:rPr>
          <w:b/>
        </w:rPr>
        <w:t xml:space="preserve"> w Polanowie</w:t>
      </w:r>
      <w:r>
        <w:t xml:space="preserve">, 76-010 Polanów, ul. Gradowe Wzgórze 5 – organ prowadzący </w:t>
      </w:r>
      <w:r w:rsidR="00A514BF">
        <w:t>g</w:t>
      </w:r>
      <w:r>
        <w:t xml:space="preserve">mina Polanów. W skład Zespołu wchodzą: </w:t>
      </w:r>
    </w:p>
    <w:p w14:paraId="16F1F7FB" w14:textId="77777777" w:rsidR="00A34B9F" w:rsidRDefault="00A34B9F" w:rsidP="00B90212">
      <w:pPr>
        <w:pStyle w:val="Akapitzlist"/>
        <w:widowControl w:val="0"/>
        <w:numPr>
          <w:ilvl w:val="1"/>
          <w:numId w:val="4"/>
        </w:numPr>
        <w:tabs>
          <w:tab w:val="clear" w:pos="1440"/>
          <w:tab w:val="num" w:pos="426"/>
        </w:tabs>
        <w:suppressAutoHyphens/>
        <w:spacing w:after="0" w:line="360" w:lineRule="auto"/>
        <w:ind w:left="0" w:firstLine="0"/>
      </w:pPr>
      <w:r>
        <w:t>Gimnazjum w Polanowie im. Noblistów Polskich – zakończyło działalność z dniem 31 sierpnia 2019 r.,</w:t>
      </w:r>
    </w:p>
    <w:p w14:paraId="5BC31686" w14:textId="77777777" w:rsidR="00A34B9F" w:rsidRDefault="00A34B9F" w:rsidP="00B90212">
      <w:pPr>
        <w:pStyle w:val="Akapitzlist"/>
        <w:widowControl w:val="0"/>
        <w:numPr>
          <w:ilvl w:val="1"/>
          <w:numId w:val="4"/>
        </w:numPr>
        <w:tabs>
          <w:tab w:val="clear" w:pos="1440"/>
          <w:tab w:val="num" w:pos="426"/>
        </w:tabs>
        <w:suppressAutoHyphens/>
        <w:spacing w:after="0" w:line="360" w:lineRule="auto"/>
        <w:ind w:left="0" w:firstLine="0"/>
      </w:pPr>
      <w:r>
        <w:t>Liceum Ogólnokształcące w Polanowie (</w:t>
      </w:r>
      <w:r w:rsidRPr="009E2E94">
        <w:rPr>
          <w:b/>
        </w:rPr>
        <w:t>przekazane na podstawie porozumienia i włączone do Zespołu Szkół Publicznych</w:t>
      </w:r>
      <w:r>
        <w:t>),</w:t>
      </w:r>
    </w:p>
    <w:p w14:paraId="6643F150" w14:textId="7ADA1370" w:rsidR="00A34B9F" w:rsidRDefault="00A34B9F" w:rsidP="00A34B9F">
      <w:pPr>
        <w:spacing w:after="0" w:line="360" w:lineRule="auto"/>
        <w:ind w:left="0"/>
      </w:pPr>
      <w:r>
        <w:t xml:space="preserve">Od dnia 1 września 2019 r. – w skład Zespołu Szkół Publicznych w Polanowie  wchodzą następujące szkoły: Liceum Ogólnokształcące (Polanów, ul. Gradowe Wzgórze 5); Szkoła Podstawowa im. Danuty Siedzikówny ps. „Inka” (Polanów, ul. Wolności 4; Filialna Szkoła Podstawowa w Nacławiu (Nacław 12) – zgodnie z uchwałą NR VIII/66/19 Rady Powiatu w Koszalinie z dnia 18 kwietnia 2019 r. w sprawie ustalenia planu sieci publicznych szkół ponadpodstawowych oraz szkół specjalnych mających siedzibę na obszarze </w:t>
      </w:r>
      <w:r w:rsidR="00DF1C7C">
        <w:t>p</w:t>
      </w:r>
      <w:r>
        <w:t xml:space="preserve">owiatu </w:t>
      </w:r>
      <w:r w:rsidR="00DF1C7C">
        <w:t>k</w:t>
      </w:r>
      <w:r>
        <w:t>oszalińskiego od dnia 1 września 2019 r. (Dz. Urz. Woj. Zach. z dnia 17 maja 2019 r. poz. 2782).</w:t>
      </w:r>
    </w:p>
    <w:p w14:paraId="689CEB4D" w14:textId="77777777" w:rsidR="00A34B9F" w:rsidRPr="00AE0F8F" w:rsidRDefault="00A34B9F" w:rsidP="00A34B9F">
      <w:pPr>
        <w:widowControl w:val="0"/>
        <w:suppressAutoHyphens/>
        <w:spacing w:after="0" w:line="360" w:lineRule="auto"/>
        <w:ind w:left="0" w:firstLine="0"/>
        <w:rPr>
          <w:b/>
          <w:szCs w:val="24"/>
        </w:rPr>
      </w:pPr>
      <w:r w:rsidRPr="00AE0F8F">
        <w:rPr>
          <w:b/>
          <w:szCs w:val="24"/>
        </w:rPr>
        <w:t>Schronisko Młodzieżowe przy Szkole Podstawowej w Iwięcinie</w:t>
      </w:r>
    </w:p>
    <w:p w14:paraId="66FBCF2C" w14:textId="77777777" w:rsidR="00A34B9F" w:rsidRPr="00AE0F8F" w:rsidRDefault="00A34B9F" w:rsidP="00A34B9F">
      <w:pPr>
        <w:spacing w:after="0" w:line="360" w:lineRule="auto"/>
        <w:ind w:left="0" w:firstLine="0"/>
        <w:rPr>
          <w:szCs w:val="24"/>
        </w:rPr>
      </w:pPr>
      <w:r w:rsidRPr="00AE0F8F">
        <w:rPr>
          <w:szCs w:val="24"/>
        </w:rPr>
        <w:t xml:space="preserve">Od dnia 1 września 2011 r. Szkoła Podstawowa w Iwięcinie jest prowadzona przez Stowarzyszenie Na Rzecz Rozwoju Wsi </w:t>
      </w:r>
      <w:r>
        <w:rPr>
          <w:szCs w:val="24"/>
        </w:rPr>
        <w:t xml:space="preserve">Iwięcino - </w:t>
      </w:r>
      <w:r w:rsidRPr="00AE0F8F">
        <w:rPr>
          <w:szCs w:val="24"/>
        </w:rPr>
        <w:t xml:space="preserve">zgodnie z uchwałą </w:t>
      </w:r>
      <w:r>
        <w:rPr>
          <w:szCs w:val="24"/>
        </w:rPr>
        <w:br/>
      </w:r>
      <w:r w:rsidRPr="00AE0F8F">
        <w:rPr>
          <w:szCs w:val="24"/>
        </w:rPr>
        <w:t>Nr VI/39/11 Rady Miejskiej w Sianowie z dnia 25 lutego 2011 r. w sprawie Szkoły Podstawowej w Iwięcinie. Stowarzyszenie korzysta z nieruchomości zajmowanej przez Szkołę na z</w:t>
      </w:r>
      <w:r>
        <w:rPr>
          <w:szCs w:val="24"/>
        </w:rPr>
        <w:t>asadzie użyczenia</w:t>
      </w:r>
      <w:r w:rsidRPr="00AE0F8F">
        <w:rPr>
          <w:szCs w:val="24"/>
        </w:rPr>
        <w:t xml:space="preserve"> i prowadzi schronisko w okresie wakacji letnich.</w:t>
      </w:r>
    </w:p>
    <w:p w14:paraId="6547C1E5" w14:textId="631C9A15" w:rsidR="00A34B9F" w:rsidRDefault="00A34B9F" w:rsidP="00A34B9F">
      <w:pPr>
        <w:spacing w:after="0" w:line="360" w:lineRule="auto"/>
        <w:ind w:left="0"/>
        <w:rPr>
          <w:szCs w:val="24"/>
        </w:rPr>
      </w:pPr>
      <w:r w:rsidRPr="00AE0F8F">
        <w:rPr>
          <w:szCs w:val="24"/>
        </w:rPr>
        <w:t xml:space="preserve">Schronisko jest dotowane z budżetu </w:t>
      </w:r>
      <w:r w:rsidR="009C10F9">
        <w:rPr>
          <w:szCs w:val="24"/>
        </w:rPr>
        <w:t>p</w:t>
      </w:r>
      <w:r w:rsidRPr="00AE0F8F">
        <w:rPr>
          <w:szCs w:val="24"/>
        </w:rPr>
        <w:t xml:space="preserve">owiatu – </w:t>
      </w:r>
      <w:r w:rsidR="009C10F9">
        <w:rPr>
          <w:szCs w:val="24"/>
        </w:rPr>
        <w:t>p</w:t>
      </w:r>
      <w:r w:rsidRPr="00AE0F8F">
        <w:rPr>
          <w:szCs w:val="24"/>
        </w:rPr>
        <w:t xml:space="preserve">owiat otrzymuje subwencję oświatową na to zadanie i przekazuje subwencję oświatową w formie dotacji </w:t>
      </w:r>
      <w:r w:rsidR="00A514BF">
        <w:rPr>
          <w:szCs w:val="24"/>
        </w:rPr>
        <w:t>g</w:t>
      </w:r>
      <w:r w:rsidRPr="00AE0F8F">
        <w:rPr>
          <w:szCs w:val="24"/>
        </w:rPr>
        <w:t>minie Sianów. Gmina Sianów zgodnie z zawartym porozumieniem pełni rolę organu prowadzącego schronisko.</w:t>
      </w:r>
    </w:p>
    <w:p w14:paraId="7AEA3B1E" w14:textId="1F52A921" w:rsidR="00A34B9F" w:rsidRDefault="00A34B9F" w:rsidP="00A34B9F">
      <w:pPr>
        <w:autoSpaceDE w:val="0"/>
        <w:autoSpaceDN w:val="0"/>
        <w:adjustRightInd w:val="0"/>
        <w:spacing w:after="0" w:line="360" w:lineRule="auto"/>
        <w:ind w:left="0" w:firstLine="0"/>
        <w:rPr>
          <w:rFonts w:eastAsia="Times New Roman"/>
          <w:b/>
          <w:bCs/>
          <w:color w:val="auto"/>
          <w:szCs w:val="24"/>
        </w:rPr>
      </w:pPr>
      <w:r w:rsidRPr="0038276A">
        <w:rPr>
          <w:rFonts w:eastAsia="Times New Roman"/>
          <w:b/>
          <w:bCs/>
          <w:color w:val="auto"/>
          <w:szCs w:val="24"/>
        </w:rPr>
        <w:t>Sz</w:t>
      </w:r>
      <w:r>
        <w:rPr>
          <w:rFonts w:eastAsia="Times New Roman"/>
          <w:b/>
          <w:bCs/>
          <w:color w:val="auto"/>
          <w:szCs w:val="24"/>
        </w:rPr>
        <w:t xml:space="preserve">koły i placówki niepubliczne wpisane do ewidencji szkół niepublicznych prowadzonej przez Starostę Koszalińskiego, </w:t>
      </w:r>
      <w:r w:rsidRPr="0038276A">
        <w:rPr>
          <w:rFonts w:eastAsia="Times New Roman"/>
          <w:b/>
          <w:bCs/>
          <w:color w:val="auto"/>
          <w:szCs w:val="24"/>
        </w:rPr>
        <w:t>dotowane</w:t>
      </w:r>
      <w:r>
        <w:rPr>
          <w:rFonts w:eastAsia="Times New Roman"/>
          <w:b/>
          <w:bCs/>
          <w:color w:val="auto"/>
          <w:szCs w:val="24"/>
        </w:rPr>
        <w:t xml:space="preserve"> z budżetu powiatu</w:t>
      </w:r>
      <w:r w:rsidRPr="0038276A">
        <w:rPr>
          <w:rFonts w:eastAsia="Times New Roman"/>
          <w:b/>
          <w:bCs/>
          <w:color w:val="auto"/>
          <w:szCs w:val="24"/>
        </w:rPr>
        <w:t>:</w:t>
      </w:r>
    </w:p>
    <w:p w14:paraId="06EADA66" w14:textId="77777777" w:rsidR="00A34B9F" w:rsidRPr="002766B0" w:rsidRDefault="00A34B9F" w:rsidP="00A34B9F">
      <w:pPr>
        <w:pStyle w:val="Akapitzlist"/>
        <w:spacing w:after="0" w:line="360" w:lineRule="auto"/>
        <w:ind w:left="0" w:firstLine="0"/>
        <w:rPr>
          <w:szCs w:val="24"/>
        </w:rPr>
      </w:pPr>
      <w:r>
        <w:rPr>
          <w:b/>
          <w:szCs w:val="24"/>
        </w:rPr>
        <w:t xml:space="preserve">- </w:t>
      </w:r>
      <w:r w:rsidRPr="002766B0">
        <w:rPr>
          <w:b/>
          <w:szCs w:val="24"/>
        </w:rPr>
        <w:t>Liceum Ogólnokształcące dla Dorosłych „Nauta” w Bobolicach</w:t>
      </w:r>
      <w:r>
        <w:rPr>
          <w:szCs w:val="24"/>
        </w:rPr>
        <w:t xml:space="preserve"> – szkoła funkcjonująca w systemie zaocznym dla dorosłych,</w:t>
      </w:r>
    </w:p>
    <w:p w14:paraId="7AC92F20" w14:textId="56A55D0C" w:rsidR="00A34B9F" w:rsidRDefault="00A34B9F" w:rsidP="00A34B9F">
      <w:pPr>
        <w:spacing w:after="0" w:line="360" w:lineRule="auto"/>
        <w:ind w:left="0"/>
        <w:rPr>
          <w:rFonts w:eastAsia="Arial Unicode MS" w:cs="Times New Roman"/>
          <w:szCs w:val="24"/>
        </w:rPr>
      </w:pPr>
      <w:r>
        <w:rPr>
          <w:b/>
          <w:noProof/>
          <w:szCs w:val="24"/>
        </w:rPr>
        <w:lastRenderedPageBreak/>
        <w:drawing>
          <wp:anchor distT="0" distB="0" distL="114300" distR="114300" simplePos="0" relativeHeight="251611136" behindDoc="0" locked="0" layoutInCell="1" allowOverlap="1" wp14:anchorId="414D1138" wp14:editId="449A5F6B">
            <wp:simplePos x="0" y="0"/>
            <wp:positionH relativeFrom="column">
              <wp:posOffset>3189605</wp:posOffset>
            </wp:positionH>
            <wp:positionV relativeFrom="paragraph">
              <wp:posOffset>1514475</wp:posOffset>
            </wp:positionV>
            <wp:extent cx="2596515" cy="1733550"/>
            <wp:effectExtent l="19050" t="0" r="0" b="0"/>
            <wp:wrapThrough wrapText="bothSides">
              <wp:wrapPolygon edited="0">
                <wp:start x="-158" y="0"/>
                <wp:lineTo x="-158" y="21363"/>
                <wp:lineTo x="21552" y="21363"/>
                <wp:lineTo x="21552" y="0"/>
                <wp:lineTo x="-158" y="0"/>
              </wp:wrapPolygon>
            </wp:wrapThrough>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96515" cy="1733550"/>
                    </a:xfrm>
                    <a:prstGeom prst="rect">
                      <a:avLst/>
                    </a:prstGeom>
                    <a:noFill/>
                    <a:ln>
                      <a:noFill/>
                    </a:ln>
                  </pic:spPr>
                </pic:pic>
              </a:graphicData>
            </a:graphic>
          </wp:anchor>
        </w:drawing>
      </w:r>
      <w:r>
        <w:rPr>
          <w:b/>
          <w:szCs w:val="24"/>
        </w:rPr>
        <w:t>- Branżowa Szkoła I stopnia „Nauta” w Bobolicach</w:t>
      </w:r>
      <w:r w:rsidRPr="00096C12">
        <w:rPr>
          <w:szCs w:val="24"/>
        </w:rPr>
        <w:t xml:space="preserve"> (dla młodzieży)</w:t>
      </w:r>
      <w:r>
        <w:rPr>
          <w:szCs w:val="24"/>
        </w:rPr>
        <w:t xml:space="preserve"> – </w:t>
      </w:r>
      <w:r w:rsidRPr="002766B0">
        <w:rPr>
          <w:szCs w:val="24"/>
        </w:rPr>
        <w:t>z</w:t>
      </w:r>
      <w:r>
        <w:rPr>
          <w:szCs w:val="24"/>
        </w:rPr>
        <w:t> </w:t>
      </w:r>
      <w:r w:rsidRPr="002766B0">
        <w:rPr>
          <w:szCs w:val="24"/>
        </w:rPr>
        <w:t>oddziałami Zasadniczej Szkoły Zawodowej</w:t>
      </w:r>
      <w:r>
        <w:rPr>
          <w:szCs w:val="24"/>
        </w:rPr>
        <w:t xml:space="preserve"> - oddziały funkcjonowały do dnia 31 sierpnia 2019 r.</w:t>
      </w:r>
      <w:r w:rsidRPr="00096C12">
        <w:rPr>
          <w:szCs w:val="24"/>
        </w:rPr>
        <w:t xml:space="preserve"> Kształci w zawodach:</w:t>
      </w:r>
      <w:r w:rsidRPr="0034775F">
        <w:rPr>
          <w:rFonts w:eastAsia="Arial Unicode MS" w:cs="Times New Roman"/>
          <w:szCs w:val="24"/>
        </w:rPr>
        <w:t xml:space="preserve"> </w:t>
      </w:r>
      <w:r>
        <w:rPr>
          <w:rFonts w:eastAsia="Arial Unicode MS" w:cs="Times New Roman"/>
          <w:szCs w:val="24"/>
        </w:rPr>
        <w:t>murarz-tynkarz, kucharz,</w:t>
      </w:r>
      <w:r w:rsidRPr="005F6A46">
        <w:rPr>
          <w:rFonts w:eastAsia="Arial Unicode MS" w:cs="Times New Roman"/>
          <w:szCs w:val="24"/>
        </w:rPr>
        <w:t xml:space="preserve"> mechanik pojazdów samochodowych,</w:t>
      </w:r>
      <w:r>
        <w:rPr>
          <w:rFonts w:eastAsia="Arial Unicode MS" w:cs="Times New Roman"/>
          <w:szCs w:val="24"/>
        </w:rPr>
        <w:t xml:space="preserve"> sprzedawca, cukiernik, piekarz,</w:t>
      </w:r>
      <w:r w:rsidRPr="005F6A46">
        <w:rPr>
          <w:rFonts w:eastAsia="Arial Unicode MS" w:cs="Times New Roman"/>
          <w:szCs w:val="24"/>
        </w:rPr>
        <w:t xml:space="preserve"> ślusarz. W szkole utworzone są klasy wielozawodowe. Praktyka odbywa się u pracodawców (nie jest realizowana w</w:t>
      </w:r>
      <w:r>
        <w:rPr>
          <w:rFonts w:eastAsia="Arial Unicode MS" w:cs="Times New Roman"/>
          <w:szCs w:val="24"/>
        </w:rPr>
        <w:t> </w:t>
      </w:r>
      <w:r w:rsidRPr="005F6A46">
        <w:rPr>
          <w:rFonts w:eastAsia="Arial Unicode MS" w:cs="Times New Roman"/>
          <w:szCs w:val="24"/>
        </w:rPr>
        <w:t>szkole).</w:t>
      </w:r>
    </w:p>
    <w:p w14:paraId="20EF81C8" w14:textId="77777777" w:rsidR="00180855" w:rsidRDefault="00180855" w:rsidP="00A34B9F">
      <w:pPr>
        <w:spacing w:after="0" w:line="360" w:lineRule="auto"/>
        <w:ind w:left="0"/>
        <w:rPr>
          <w:rFonts w:eastAsia="Arial Unicode MS" w:cs="Times New Roman"/>
          <w:szCs w:val="24"/>
        </w:rPr>
      </w:pPr>
    </w:p>
    <w:p w14:paraId="1321E80C" w14:textId="77777777" w:rsidR="00A34B9F" w:rsidRPr="00096C12" w:rsidRDefault="00A34B9F" w:rsidP="00A34B9F">
      <w:pPr>
        <w:spacing w:after="0" w:line="360" w:lineRule="auto"/>
        <w:ind w:left="0" w:firstLine="0"/>
        <w:rPr>
          <w:szCs w:val="24"/>
        </w:rPr>
      </w:pPr>
      <w:r w:rsidRPr="00096C12">
        <w:rPr>
          <w:b/>
          <w:szCs w:val="24"/>
        </w:rPr>
        <w:t>Ośrodek Rehabilitacyjno-Edukacyjno-Wychowawczy w Bobolicach</w:t>
      </w:r>
      <w:r w:rsidRPr="00096C12">
        <w:rPr>
          <w:szCs w:val="24"/>
        </w:rPr>
        <w:t xml:space="preserve"> </w:t>
      </w:r>
    </w:p>
    <w:p w14:paraId="16CFCCEF" w14:textId="77777777" w:rsidR="00A34B9F" w:rsidRDefault="00A34B9F" w:rsidP="00A34B9F">
      <w:pPr>
        <w:spacing w:after="0" w:line="360" w:lineRule="auto"/>
        <w:ind w:left="0" w:firstLine="0"/>
        <w:rPr>
          <w:rFonts w:eastAsia="Times New Roman"/>
          <w:szCs w:val="24"/>
        </w:rPr>
      </w:pPr>
      <w:r>
        <w:rPr>
          <w:szCs w:val="24"/>
        </w:rPr>
        <w:t>F</w:t>
      </w:r>
      <w:r w:rsidRPr="00AE0F8F">
        <w:rPr>
          <w:szCs w:val="24"/>
        </w:rPr>
        <w:t>unkcjonuje od 1 września 2013 r. w budynku po byłym SOSW im. Nikifora Krynickiego w Bobolicach</w:t>
      </w:r>
      <w:r>
        <w:rPr>
          <w:rFonts w:eastAsia="Times New Roman"/>
          <w:szCs w:val="24"/>
        </w:rPr>
        <w:t xml:space="preserve">. </w:t>
      </w:r>
      <w:r w:rsidRPr="00AE0F8F">
        <w:rPr>
          <w:rFonts w:eastAsia="Times New Roman"/>
          <w:szCs w:val="24"/>
        </w:rPr>
        <w:t>Ośrodek umożliwiający d</w:t>
      </w:r>
      <w:r>
        <w:rPr>
          <w:rFonts w:eastAsia="Times New Roman"/>
          <w:szCs w:val="24"/>
        </w:rPr>
        <w:t>zieciom i młodzieży niepełnosprawnej intelektualnie</w:t>
      </w:r>
      <w:r w:rsidRPr="00AE0F8F">
        <w:rPr>
          <w:rFonts w:eastAsia="Times New Roman"/>
          <w:szCs w:val="24"/>
        </w:rPr>
        <w:t xml:space="preserve"> w </w:t>
      </w:r>
      <w:r>
        <w:rPr>
          <w:rFonts w:eastAsia="Times New Roman"/>
          <w:szCs w:val="24"/>
        </w:rPr>
        <w:t xml:space="preserve">stopniu głębokim, umiarkowanym, znacznym </w:t>
      </w:r>
      <w:r w:rsidRPr="00AE0F8F">
        <w:rPr>
          <w:rFonts w:eastAsia="Times New Roman"/>
          <w:szCs w:val="24"/>
        </w:rPr>
        <w:t>i z niepełnospraw</w:t>
      </w:r>
      <w:r>
        <w:rPr>
          <w:rFonts w:eastAsia="Times New Roman"/>
          <w:szCs w:val="24"/>
        </w:rPr>
        <w:t xml:space="preserve">nościami sprzężonymi realizację </w:t>
      </w:r>
      <w:r w:rsidRPr="00AE0F8F">
        <w:rPr>
          <w:rFonts w:eastAsia="Times New Roman"/>
          <w:szCs w:val="24"/>
        </w:rPr>
        <w:t>obowiązku szkolnego i</w:t>
      </w:r>
      <w:r>
        <w:rPr>
          <w:rFonts w:eastAsia="Times New Roman"/>
          <w:szCs w:val="24"/>
        </w:rPr>
        <w:t> </w:t>
      </w:r>
      <w:r w:rsidRPr="00AE0F8F">
        <w:rPr>
          <w:rFonts w:eastAsia="Times New Roman"/>
          <w:szCs w:val="24"/>
        </w:rPr>
        <w:t>obowiązku nauki</w:t>
      </w:r>
      <w:r w:rsidRPr="00AE0F8F">
        <w:rPr>
          <w:rFonts w:eastAsia="Times New Roman"/>
          <w:b/>
          <w:szCs w:val="24"/>
        </w:rPr>
        <w:t xml:space="preserve">. </w:t>
      </w:r>
      <w:r w:rsidRPr="00AE0F8F">
        <w:rPr>
          <w:rFonts w:eastAsia="Times New Roman"/>
          <w:szCs w:val="24"/>
        </w:rPr>
        <w:t>Ośrodek jest założony przez Stowarzyszenie na Rzecz Osób Wykluczonych i </w:t>
      </w:r>
      <w:r>
        <w:rPr>
          <w:rFonts w:eastAsia="Times New Roman"/>
          <w:szCs w:val="24"/>
        </w:rPr>
        <w:t xml:space="preserve"> </w:t>
      </w:r>
      <w:r w:rsidRPr="00AE0F8F">
        <w:rPr>
          <w:rFonts w:eastAsia="Times New Roman"/>
          <w:szCs w:val="24"/>
        </w:rPr>
        <w:t>Zagrożonych Wykluczeniem</w:t>
      </w:r>
      <w:r>
        <w:rPr>
          <w:rFonts w:eastAsia="Times New Roman"/>
          <w:szCs w:val="24"/>
        </w:rPr>
        <w:t xml:space="preserve"> </w:t>
      </w:r>
      <w:r w:rsidRPr="00AE0F8F">
        <w:rPr>
          <w:rFonts w:eastAsia="Times New Roman"/>
          <w:szCs w:val="24"/>
        </w:rPr>
        <w:t>Społecznym „Wspólny Świat”. Stowarzyszenie zostało utworzone przez byłych pracowników SOSW w Bobolicach.</w:t>
      </w:r>
      <w:r>
        <w:rPr>
          <w:rFonts w:eastAsia="Times New Roman"/>
          <w:szCs w:val="24"/>
        </w:rPr>
        <w:t xml:space="preserve"> </w:t>
      </w:r>
    </w:p>
    <w:p w14:paraId="3CF5A59F" w14:textId="77777777" w:rsidR="00B5082E" w:rsidRDefault="00B5082E" w:rsidP="00A34B9F">
      <w:pPr>
        <w:spacing w:after="0" w:line="360" w:lineRule="auto"/>
        <w:ind w:left="0" w:firstLine="0"/>
        <w:rPr>
          <w:rFonts w:eastAsia="Times New Roman"/>
          <w:szCs w:val="24"/>
        </w:rPr>
      </w:pPr>
    </w:p>
    <w:p w14:paraId="36DF9277" w14:textId="77777777" w:rsidR="00A34B9F" w:rsidRDefault="00A34B9F" w:rsidP="00A34B9F">
      <w:pPr>
        <w:ind w:left="0"/>
        <w:rPr>
          <w:b/>
          <w:color w:val="002060"/>
        </w:rPr>
      </w:pPr>
      <w:r w:rsidRPr="00BE34F7">
        <w:rPr>
          <w:b/>
          <w:color w:val="002060"/>
        </w:rPr>
        <w:t>Subwencja oświatowa</w:t>
      </w:r>
    </w:p>
    <w:p w14:paraId="3A02A092" w14:textId="77777777" w:rsidR="00E27026" w:rsidRPr="00BE34F7" w:rsidRDefault="00E27026" w:rsidP="00A34B9F">
      <w:pPr>
        <w:ind w:left="0"/>
        <w:rPr>
          <w:b/>
          <w:color w:val="00206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3"/>
        <w:gridCol w:w="2862"/>
        <w:gridCol w:w="2241"/>
        <w:gridCol w:w="2546"/>
      </w:tblGrid>
      <w:tr w:rsidR="00A34B9F" w:rsidRPr="00D830A5" w14:paraId="4194B263" w14:textId="77777777" w:rsidTr="00F0710F">
        <w:trPr>
          <w:trHeight w:val="270"/>
        </w:trPr>
        <w:tc>
          <w:tcPr>
            <w:tcW w:w="1413" w:type="dxa"/>
            <w:tcBorders>
              <w:top w:val="single" w:sz="4" w:space="0" w:color="000000"/>
              <w:left w:val="single" w:sz="4" w:space="0" w:color="000000"/>
              <w:bottom w:val="single" w:sz="4" w:space="0" w:color="000000"/>
              <w:right w:val="single" w:sz="4" w:space="0" w:color="000000"/>
            </w:tcBorders>
          </w:tcPr>
          <w:p w14:paraId="7716E3C2" w14:textId="66A78AE4" w:rsidR="00A34B9F" w:rsidRPr="00D830A5" w:rsidRDefault="00A34B9F" w:rsidP="00F0710F">
            <w:pPr>
              <w:ind w:left="22"/>
              <w:jc w:val="center"/>
              <w:rPr>
                <w:bCs/>
                <w:sz w:val="20"/>
                <w:szCs w:val="20"/>
              </w:rPr>
            </w:pPr>
            <w:r w:rsidRPr="00D830A5">
              <w:rPr>
                <w:bCs/>
                <w:sz w:val="20"/>
                <w:szCs w:val="20"/>
              </w:rPr>
              <w:t>Rok</w:t>
            </w:r>
          </w:p>
        </w:tc>
        <w:tc>
          <w:tcPr>
            <w:tcW w:w="2862" w:type="dxa"/>
            <w:tcBorders>
              <w:top w:val="single" w:sz="4" w:space="0" w:color="000000"/>
              <w:left w:val="single" w:sz="4" w:space="0" w:color="000000"/>
              <w:bottom w:val="single" w:sz="4" w:space="0" w:color="auto"/>
              <w:right w:val="single" w:sz="4" w:space="0" w:color="000000"/>
            </w:tcBorders>
            <w:hideMark/>
          </w:tcPr>
          <w:p w14:paraId="442C76A6" w14:textId="77777777" w:rsidR="00A34B9F" w:rsidRPr="00D830A5" w:rsidRDefault="00A34B9F" w:rsidP="00F0710F">
            <w:pPr>
              <w:ind w:left="22" w:firstLine="0"/>
              <w:jc w:val="center"/>
              <w:rPr>
                <w:bCs/>
                <w:sz w:val="20"/>
                <w:szCs w:val="20"/>
              </w:rPr>
            </w:pPr>
            <w:r w:rsidRPr="00D830A5">
              <w:rPr>
                <w:bCs/>
                <w:sz w:val="20"/>
                <w:szCs w:val="20"/>
              </w:rPr>
              <w:t>Wskaźnik korygujący Di</w:t>
            </w:r>
          </w:p>
        </w:tc>
        <w:tc>
          <w:tcPr>
            <w:tcW w:w="2241" w:type="dxa"/>
            <w:tcBorders>
              <w:top w:val="single" w:sz="4" w:space="0" w:color="000000"/>
              <w:left w:val="single" w:sz="4" w:space="0" w:color="000000"/>
              <w:bottom w:val="single" w:sz="4" w:space="0" w:color="000000"/>
              <w:right w:val="single" w:sz="4" w:space="0" w:color="000000"/>
            </w:tcBorders>
            <w:hideMark/>
          </w:tcPr>
          <w:p w14:paraId="78D08ACE" w14:textId="77777777" w:rsidR="00A34B9F" w:rsidRPr="00D830A5" w:rsidRDefault="00A34B9F" w:rsidP="00F0710F">
            <w:pPr>
              <w:ind w:left="22" w:hanging="21"/>
              <w:jc w:val="center"/>
              <w:rPr>
                <w:bCs/>
                <w:sz w:val="20"/>
                <w:szCs w:val="20"/>
              </w:rPr>
            </w:pPr>
            <w:r w:rsidRPr="00D830A5">
              <w:rPr>
                <w:bCs/>
                <w:sz w:val="20"/>
                <w:szCs w:val="20"/>
              </w:rPr>
              <w:t>Standard finansowy A</w:t>
            </w:r>
          </w:p>
        </w:tc>
        <w:tc>
          <w:tcPr>
            <w:tcW w:w="2546" w:type="dxa"/>
            <w:tcBorders>
              <w:top w:val="single" w:sz="4" w:space="0" w:color="000000"/>
              <w:left w:val="single" w:sz="4" w:space="0" w:color="000000"/>
              <w:bottom w:val="single" w:sz="4" w:space="0" w:color="000000"/>
              <w:right w:val="single" w:sz="4" w:space="0" w:color="000000"/>
            </w:tcBorders>
            <w:hideMark/>
          </w:tcPr>
          <w:p w14:paraId="7369EC21" w14:textId="77777777" w:rsidR="00A34B9F" w:rsidRPr="00D830A5" w:rsidRDefault="00A34B9F" w:rsidP="00F0710F">
            <w:pPr>
              <w:ind w:left="22" w:hanging="22"/>
              <w:jc w:val="center"/>
              <w:rPr>
                <w:bCs/>
                <w:sz w:val="20"/>
                <w:szCs w:val="20"/>
              </w:rPr>
            </w:pPr>
            <w:r w:rsidRPr="00D830A5">
              <w:rPr>
                <w:bCs/>
                <w:sz w:val="20"/>
                <w:szCs w:val="20"/>
              </w:rPr>
              <w:t>Subwencja oświatowa</w:t>
            </w:r>
          </w:p>
        </w:tc>
      </w:tr>
      <w:tr w:rsidR="00A34B9F" w:rsidRPr="00D830A5" w14:paraId="3B30EB4A" w14:textId="77777777" w:rsidTr="00F0710F">
        <w:trPr>
          <w:trHeight w:val="667"/>
        </w:trPr>
        <w:tc>
          <w:tcPr>
            <w:tcW w:w="1413" w:type="dxa"/>
            <w:tcBorders>
              <w:top w:val="single" w:sz="4" w:space="0" w:color="000000"/>
              <w:left w:val="single" w:sz="4" w:space="0" w:color="000000"/>
              <w:right w:val="single" w:sz="4" w:space="0" w:color="000000"/>
            </w:tcBorders>
          </w:tcPr>
          <w:p w14:paraId="008C584F" w14:textId="77777777" w:rsidR="00A34B9F" w:rsidRPr="00D830A5" w:rsidRDefault="00A34B9F" w:rsidP="008668B1">
            <w:pPr>
              <w:ind w:left="22"/>
              <w:jc w:val="center"/>
              <w:rPr>
                <w:bCs/>
                <w:sz w:val="20"/>
                <w:szCs w:val="20"/>
              </w:rPr>
            </w:pPr>
          </w:p>
          <w:p w14:paraId="23248819" w14:textId="77777777" w:rsidR="00A34B9F" w:rsidRPr="00D830A5" w:rsidRDefault="00A34B9F" w:rsidP="008668B1">
            <w:pPr>
              <w:ind w:left="22"/>
              <w:jc w:val="center"/>
              <w:rPr>
                <w:bCs/>
                <w:sz w:val="20"/>
                <w:szCs w:val="20"/>
              </w:rPr>
            </w:pPr>
            <w:r w:rsidRPr="00D830A5">
              <w:rPr>
                <w:bCs/>
                <w:sz w:val="20"/>
                <w:szCs w:val="20"/>
              </w:rPr>
              <w:t>2018</w:t>
            </w:r>
          </w:p>
          <w:p w14:paraId="4B85DFCE" w14:textId="77777777" w:rsidR="00A34B9F" w:rsidRPr="00D830A5" w:rsidRDefault="00A34B9F" w:rsidP="008668B1">
            <w:pPr>
              <w:ind w:left="22"/>
              <w:jc w:val="center"/>
              <w:rPr>
                <w:bCs/>
                <w:sz w:val="20"/>
                <w:szCs w:val="20"/>
              </w:rPr>
            </w:pPr>
          </w:p>
        </w:tc>
        <w:tc>
          <w:tcPr>
            <w:tcW w:w="2862" w:type="dxa"/>
            <w:tcBorders>
              <w:top w:val="single" w:sz="4" w:space="0" w:color="auto"/>
              <w:left w:val="single" w:sz="4" w:space="0" w:color="000000"/>
              <w:right w:val="single" w:sz="4" w:space="0" w:color="000000"/>
            </w:tcBorders>
          </w:tcPr>
          <w:p w14:paraId="69E7B411" w14:textId="77777777" w:rsidR="00A34B9F" w:rsidRPr="00D830A5" w:rsidRDefault="00A34B9F" w:rsidP="008668B1">
            <w:pPr>
              <w:ind w:left="22"/>
              <w:jc w:val="center"/>
              <w:rPr>
                <w:bCs/>
                <w:sz w:val="20"/>
                <w:szCs w:val="20"/>
              </w:rPr>
            </w:pPr>
          </w:p>
          <w:p w14:paraId="78F3EA9B" w14:textId="77777777" w:rsidR="00A34B9F" w:rsidRPr="00D830A5" w:rsidRDefault="00A34B9F" w:rsidP="008668B1">
            <w:pPr>
              <w:ind w:left="22"/>
              <w:jc w:val="center"/>
              <w:rPr>
                <w:bCs/>
                <w:sz w:val="20"/>
                <w:szCs w:val="20"/>
              </w:rPr>
            </w:pPr>
            <w:r w:rsidRPr="00D830A5">
              <w:rPr>
                <w:bCs/>
                <w:sz w:val="20"/>
                <w:szCs w:val="20"/>
              </w:rPr>
              <w:t>0,9850535568</w:t>
            </w:r>
          </w:p>
        </w:tc>
        <w:tc>
          <w:tcPr>
            <w:tcW w:w="2241" w:type="dxa"/>
            <w:tcBorders>
              <w:top w:val="single" w:sz="4" w:space="0" w:color="000000"/>
              <w:left w:val="single" w:sz="4" w:space="0" w:color="000000"/>
              <w:right w:val="single" w:sz="4" w:space="0" w:color="000000"/>
            </w:tcBorders>
          </w:tcPr>
          <w:p w14:paraId="407C34DE" w14:textId="77777777" w:rsidR="00A34B9F" w:rsidRPr="00D830A5" w:rsidRDefault="00A34B9F" w:rsidP="008668B1">
            <w:pPr>
              <w:ind w:left="22"/>
              <w:jc w:val="center"/>
              <w:rPr>
                <w:bCs/>
                <w:sz w:val="20"/>
                <w:szCs w:val="20"/>
              </w:rPr>
            </w:pPr>
          </w:p>
          <w:p w14:paraId="78050C86" w14:textId="77777777" w:rsidR="00A34B9F" w:rsidRPr="00D830A5" w:rsidRDefault="00A34B9F" w:rsidP="008668B1">
            <w:pPr>
              <w:ind w:left="22"/>
              <w:jc w:val="center"/>
              <w:rPr>
                <w:bCs/>
                <w:sz w:val="20"/>
                <w:szCs w:val="20"/>
              </w:rPr>
            </w:pPr>
            <w:r w:rsidRPr="00D830A5">
              <w:rPr>
                <w:bCs/>
                <w:sz w:val="20"/>
                <w:szCs w:val="20"/>
              </w:rPr>
              <w:t>5409,1141</w:t>
            </w:r>
          </w:p>
        </w:tc>
        <w:tc>
          <w:tcPr>
            <w:tcW w:w="2546" w:type="dxa"/>
            <w:tcBorders>
              <w:top w:val="single" w:sz="4" w:space="0" w:color="000000"/>
              <w:left w:val="single" w:sz="4" w:space="0" w:color="000000"/>
              <w:right w:val="single" w:sz="4" w:space="0" w:color="000000"/>
            </w:tcBorders>
          </w:tcPr>
          <w:p w14:paraId="74BE75C0" w14:textId="77777777" w:rsidR="00A34B9F" w:rsidRPr="00D830A5" w:rsidRDefault="00A34B9F" w:rsidP="008668B1">
            <w:pPr>
              <w:ind w:left="22"/>
              <w:jc w:val="center"/>
              <w:rPr>
                <w:bCs/>
                <w:sz w:val="20"/>
                <w:szCs w:val="20"/>
              </w:rPr>
            </w:pPr>
          </w:p>
          <w:p w14:paraId="49B8375E" w14:textId="77777777" w:rsidR="00A34B9F" w:rsidRPr="00D830A5" w:rsidRDefault="00A34B9F" w:rsidP="008668B1">
            <w:pPr>
              <w:ind w:left="22"/>
              <w:jc w:val="center"/>
              <w:rPr>
                <w:bCs/>
                <w:sz w:val="20"/>
                <w:szCs w:val="20"/>
              </w:rPr>
            </w:pPr>
            <w:r w:rsidRPr="00D830A5">
              <w:rPr>
                <w:bCs/>
                <w:sz w:val="20"/>
                <w:szCs w:val="20"/>
              </w:rPr>
              <w:t>8.496 337</w:t>
            </w:r>
          </w:p>
        </w:tc>
      </w:tr>
      <w:tr w:rsidR="00A34B9F" w:rsidRPr="00D830A5" w14:paraId="5B957C30" w14:textId="77777777" w:rsidTr="00F0710F">
        <w:trPr>
          <w:trHeight w:val="280"/>
        </w:trPr>
        <w:tc>
          <w:tcPr>
            <w:tcW w:w="1413" w:type="dxa"/>
            <w:tcBorders>
              <w:top w:val="single" w:sz="4" w:space="0" w:color="auto"/>
              <w:left w:val="single" w:sz="4" w:space="0" w:color="000000"/>
              <w:bottom w:val="single" w:sz="4" w:space="0" w:color="auto"/>
              <w:right w:val="single" w:sz="4" w:space="0" w:color="000000"/>
            </w:tcBorders>
          </w:tcPr>
          <w:p w14:paraId="5EBF3D10" w14:textId="77777777" w:rsidR="00A34B9F" w:rsidRPr="00D830A5" w:rsidRDefault="00A34B9F" w:rsidP="008668B1">
            <w:pPr>
              <w:ind w:left="22"/>
              <w:jc w:val="center"/>
              <w:rPr>
                <w:bCs/>
                <w:color w:val="auto"/>
                <w:sz w:val="20"/>
                <w:szCs w:val="20"/>
              </w:rPr>
            </w:pPr>
          </w:p>
          <w:p w14:paraId="69967E14" w14:textId="77777777" w:rsidR="00A34B9F" w:rsidRPr="00D830A5" w:rsidRDefault="00A34B9F" w:rsidP="008668B1">
            <w:pPr>
              <w:ind w:left="22"/>
              <w:jc w:val="center"/>
              <w:rPr>
                <w:bCs/>
                <w:color w:val="auto"/>
                <w:sz w:val="20"/>
                <w:szCs w:val="20"/>
              </w:rPr>
            </w:pPr>
            <w:r w:rsidRPr="00D830A5">
              <w:rPr>
                <w:bCs/>
                <w:color w:val="auto"/>
                <w:sz w:val="20"/>
                <w:szCs w:val="20"/>
              </w:rPr>
              <w:t>2019</w:t>
            </w:r>
          </w:p>
        </w:tc>
        <w:tc>
          <w:tcPr>
            <w:tcW w:w="2862" w:type="dxa"/>
            <w:tcBorders>
              <w:top w:val="single" w:sz="4" w:space="0" w:color="auto"/>
              <w:left w:val="single" w:sz="4" w:space="0" w:color="000000"/>
              <w:bottom w:val="single" w:sz="4" w:space="0" w:color="auto"/>
              <w:right w:val="single" w:sz="4" w:space="0" w:color="000000"/>
            </w:tcBorders>
          </w:tcPr>
          <w:p w14:paraId="4D6FBB5A" w14:textId="77777777" w:rsidR="00A34B9F" w:rsidRPr="00D830A5" w:rsidRDefault="00A34B9F" w:rsidP="008668B1">
            <w:pPr>
              <w:ind w:left="22"/>
              <w:jc w:val="center"/>
              <w:rPr>
                <w:bCs/>
                <w:color w:val="auto"/>
                <w:sz w:val="20"/>
                <w:szCs w:val="20"/>
              </w:rPr>
            </w:pPr>
          </w:p>
          <w:p w14:paraId="52734FB9" w14:textId="77777777" w:rsidR="00A34B9F" w:rsidRPr="00D830A5" w:rsidRDefault="00A34B9F" w:rsidP="008668B1">
            <w:pPr>
              <w:ind w:left="22"/>
              <w:jc w:val="center"/>
              <w:rPr>
                <w:bCs/>
                <w:color w:val="auto"/>
                <w:sz w:val="20"/>
                <w:szCs w:val="20"/>
              </w:rPr>
            </w:pPr>
            <w:r w:rsidRPr="00D830A5">
              <w:rPr>
                <w:bCs/>
                <w:color w:val="auto"/>
                <w:sz w:val="20"/>
                <w:szCs w:val="20"/>
              </w:rPr>
              <w:t>0,9835348620</w:t>
            </w:r>
          </w:p>
        </w:tc>
        <w:tc>
          <w:tcPr>
            <w:tcW w:w="2241" w:type="dxa"/>
            <w:tcBorders>
              <w:top w:val="single" w:sz="4" w:space="0" w:color="auto"/>
              <w:left w:val="single" w:sz="4" w:space="0" w:color="000000"/>
              <w:bottom w:val="single" w:sz="4" w:space="0" w:color="auto"/>
              <w:right w:val="single" w:sz="4" w:space="0" w:color="000000"/>
            </w:tcBorders>
          </w:tcPr>
          <w:p w14:paraId="2CC658DB" w14:textId="77777777" w:rsidR="00A34B9F" w:rsidRPr="00D830A5" w:rsidRDefault="00A34B9F" w:rsidP="008668B1">
            <w:pPr>
              <w:ind w:left="22"/>
              <w:jc w:val="center"/>
              <w:rPr>
                <w:bCs/>
                <w:color w:val="auto"/>
                <w:sz w:val="20"/>
                <w:szCs w:val="20"/>
              </w:rPr>
            </w:pPr>
          </w:p>
          <w:p w14:paraId="504B8B92" w14:textId="77777777" w:rsidR="00A34B9F" w:rsidRPr="00D830A5" w:rsidRDefault="00A34B9F" w:rsidP="008668B1">
            <w:pPr>
              <w:ind w:left="22"/>
              <w:jc w:val="center"/>
              <w:rPr>
                <w:bCs/>
                <w:color w:val="auto"/>
                <w:sz w:val="20"/>
                <w:szCs w:val="20"/>
              </w:rPr>
            </w:pPr>
            <w:r w:rsidRPr="00D830A5">
              <w:rPr>
                <w:bCs/>
                <w:color w:val="auto"/>
                <w:sz w:val="20"/>
                <w:szCs w:val="20"/>
              </w:rPr>
              <w:t>5568,5657</w:t>
            </w:r>
          </w:p>
        </w:tc>
        <w:tc>
          <w:tcPr>
            <w:tcW w:w="2546" w:type="dxa"/>
            <w:tcBorders>
              <w:top w:val="single" w:sz="4" w:space="0" w:color="auto"/>
              <w:left w:val="single" w:sz="4" w:space="0" w:color="000000"/>
              <w:bottom w:val="single" w:sz="4" w:space="0" w:color="auto"/>
              <w:right w:val="single" w:sz="4" w:space="0" w:color="000000"/>
            </w:tcBorders>
          </w:tcPr>
          <w:p w14:paraId="7D363AD9" w14:textId="77777777" w:rsidR="00A34B9F" w:rsidRPr="00D830A5" w:rsidRDefault="00A34B9F" w:rsidP="008668B1">
            <w:pPr>
              <w:ind w:left="22"/>
              <w:jc w:val="center"/>
              <w:rPr>
                <w:bCs/>
                <w:color w:val="auto"/>
                <w:sz w:val="20"/>
                <w:szCs w:val="20"/>
              </w:rPr>
            </w:pPr>
          </w:p>
          <w:p w14:paraId="37993046" w14:textId="77777777" w:rsidR="00A34B9F" w:rsidRDefault="00A34B9F" w:rsidP="008668B1">
            <w:pPr>
              <w:ind w:left="22"/>
              <w:jc w:val="center"/>
              <w:rPr>
                <w:bCs/>
                <w:color w:val="auto"/>
                <w:sz w:val="20"/>
                <w:szCs w:val="20"/>
              </w:rPr>
            </w:pPr>
            <w:r w:rsidRPr="00D830A5">
              <w:rPr>
                <w:bCs/>
                <w:color w:val="auto"/>
                <w:sz w:val="20"/>
                <w:szCs w:val="20"/>
              </w:rPr>
              <w:t>8.340.057</w:t>
            </w:r>
          </w:p>
          <w:p w14:paraId="247C9CBB" w14:textId="44882FA9" w:rsidR="00F0710F" w:rsidRPr="00D830A5" w:rsidRDefault="00F0710F" w:rsidP="008668B1">
            <w:pPr>
              <w:ind w:left="22"/>
              <w:jc w:val="center"/>
              <w:rPr>
                <w:bCs/>
                <w:color w:val="auto"/>
                <w:sz w:val="20"/>
                <w:szCs w:val="20"/>
              </w:rPr>
            </w:pPr>
          </w:p>
        </w:tc>
      </w:tr>
    </w:tbl>
    <w:p w14:paraId="7B64E5DE" w14:textId="2AD026C4" w:rsidR="00B5082E" w:rsidRPr="007C5C53" w:rsidRDefault="00B5082E" w:rsidP="00A34B9F">
      <w:pPr>
        <w:ind w:left="0"/>
        <w:rPr>
          <w:b/>
          <w:color w:val="auto"/>
        </w:rPr>
      </w:pPr>
    </w:p>
    <w:p w14:paraId="0E6BF67D" w14:textId="5EDBBF3F" w:rsidR="00180855" w:rsidRDefault="00180855" w:rsidP="00A34B9F">
      <w:pPr>
        <w:ind w:left="0"/>
        <w:rPr>
          <w:b/>
          <w:color w:val="002060"/>
        </w:rPr>
      </w:pPr>
    </w:p>
    <w:p w14:paraId="2F44C9AD" w14:textId="7CF9BA00" w:rsidR="00180855" w:rsidRDefault="00180855" w:rsidP="00A34B9F">
      <w:pPr>
        <w:ind w:left="0"/>
        <w:rPr>
          <w:b/>
          <w:color w:val="002060"/>
        </w:rPr>
      </w:pPr>
    </w:p>
    <w:p w14:paraId="13618F22" w14:textId="20BCCC04" w:rsidR="00180855" w:rsidRDefault="00180855" w:rsidP="00A34B9F">
      <w:pPr>
        <w:ind w:left="0"/>
        <w:rPr>
          <w:b/>
          <w:color w:val="002060"/>
        </w:rPr>
      </w:pPr>
    </w:p>
    <w:p w14:paraId="05EB85EE" w14:textId="377DB216" w:rsidR="00180855" w:rsidRDefault="00180855" w:rsidP="00A34B9F">
      <w:pPr>
        <w:ind w:left="0"/>
        <w:rPr>
          <w:b/>
          <w:color w:val="002060"/>
        </w:rPr>
      </w:pPr>
    </w:p>
    <w:p w14:paraId="6C25B96D" w14:textId="7E4776B7" w:rsidR="00180855" w:rsidRDefault="00180855" w:rsidP="00A34B9F">
      <w:pPr>
        <w:ind w:left="0"/>
        <w:rPr>
          <w:b/>
          <w:color w:val="002060"/>
        </w:rPr>
      </w:pPr>
    </w:p>
    <w:p w14:paraId="16A24EE2" w14:textId="6BB8E614" w:rsidR="00180855" w:rsidRDefault="00180855" w:rsidP="00A34B9F">
      <w:pPr>
        <w:ind w:left="0"/>
        <w:rPr>
          <w:b/>
          <w:color w:val="002060"/>
        </w:rPr>
      </w:pPr>
    </w:p>
    <w:p w14:paraId="2F5F6D06" w14:textId="7AE65E69" w:rsidR="00180855" w:rsidRDefault="00180855" w:rsidP="00A34B9F">
      <w:pPr>
        <w:ind w:left="0"/>
        <w:rPr>
          <w:b/>
          <w:color w:val="002060"/>
        </w:rPr>
      </w:pPr>
    </w:p>
    <w:p w14:paraId="72C0DD2D" w14:textId="6BF1EB13" w:rsidR="00180855" w:rsidRDefault="00180855" w:rsidP="00A34B9F">
      <w:pPr>
        <w:ind w:left="0"/>
        <w:rPr>
          <w:b/>
          <w:color w:val="002060"/>
        </w:rPr>
      </w:pPr>
    </w:p>
    <w:p w14:paraId="3AD42F1D" w14:textId="0C8516CA" w:rsidR="00180855" w:rsidRDefault="00180855" w:rsidP="00A34B9F">
      <w:pPr>
        <w:ind w:left="0"/>
        <w:rPr>
          <w:b/>
          <w:color w:val="002060"/>
        </w:rPr>
      </w:pPr>
    </w:p>
    <w:p w14:paraId="68C809E3" w14:textId="77777777" w:rsidR="00D830A5" w:rsidRDefault="00D830A5" w:rsidP="00A34B9F">
      <w:pPr>
        <w:ind w:left="0"/>
        <w:rPr>
          <w:b/>
          <w:color w:val="002060"/>
        </w:rPr>
      </w:pPr>
    </w:p>
    <w:p w14:paraId="6606C610" w14:textId="77777777" w:rsidR="00180855" w:rsidRDefault="00180855" w:rsidP="00A34B9F">
      <w:pPr>
        <w:ind w:left="0"/>
        <w:rPr>
          <w:b/>
          <w:color w:val="002060"/>
        </w:rPr>
      </w:pPr>
    </w:p>
    <w:p w14:paraId="68D36B5C" w14:textId="77777777" w:rsidR="00A34B9F" w:rsidRDefault="00A34B9F" w:rsidP="00A34B9F">
      <w:pPr>
        <w:ind w:left="0"/>
        <w:rPr>
          <w:b/>
          <w:color w:val="002060"/>
        </w:rPr>
      </w:pPr>
      <w:r w:rsidRPr="00BE34F7">
        <w:rPr>
          <w:b/>
          <w:color w:val="002060"/>
        </w:rPr>
        <w:lastRenderedPageBreak/>
        <w:t>Zestawienie liczby uczniów – przyjętych do wyliczeń subwencji oświatowej (szkoły/placówki publiczne i niepubliczne) – porównanie: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2"/>
        <w:gridCol w:w="2911"/>
        <w:gridCol w:w="2909"/>
      </w:tblGrid>
      <w:tr w:rsidR="007C5C53" w:rsidRPr="00D830A5" w14:paraId="1773AEDE" w14:textId="77777777" w:rsidTr="008668B1">
        <w:trPr>
          <w:trHeight w:val="1151"/>
        </w:trPr>
        <w:tc>
          <w:tcPr>
            <w:tcW w:w="1789" w:type="pct"/>
            <w:hideMark/>
          </w:tcPr>
          <w:p w14:paraId="2304FE38" w14:textId="77777777" w:rsidR="00A34B9F" w:rsidRPr="00D830A5" w:rsidRDefault="00A34B9F" w:rsidP="00217009">
            <w:pPr>
              <w:jc w:val="left"/>
              <w:rPr>
                <w:bCs/>
                <w:sz w:val="20"/>
                <w:szCs w:val="20"/>
              </w:rPr>
            </w:pPr>
          </w:p>
          <w:p w14:paraId="1199665D" w14:textId="77777777" w:rsidR="00A34B9F" w:rsidRPr="00D830A5" w:rsidRDefault="00A34B9F" w:rsidP="00217009">
            <w:pPr>
              <w:ind w:left="0"/>
              <w:jc w:val="center"/>
              <w:rPr>
                <w:bCs/>
                <w:sz w:val="20"/>
                <w:szCs w:val="20"/>
              </w:rPr>
            </w:pPr>
            <w:r w:rsidRPr="00D830A5">
              <w:rPr>
                <w:bCs/>
                <w:sz w:val="20"/>
                <w:szCs w:val="20"/>
              </w:rPr>
              <w:t>Kategoria uczniów</w:t>
            </w:r>
          </w:p>
        </w:tc>
        <w:tc>
          <w:tcPr>
            <w:tcW w:w="1606" w:type="pct"/>
          </w:tcPr>
          <w:p w14:paraId="44F8C438" w14:textId="77777777" w:rsidR="00A34B9F" w:rsidRPr="00D830A5" w:rsidRDefault="00A34B9F" w:rsidP="00F0710F">
            <w:pPr>
              <w:ind w:left="-63"/>
              <w:jc w:val="center"/>
              <w:rPr>
                <w:bCs/>
                <w:sz w:val="20"/>
                <w:szCs w:val="20"/>
              </w:rPr>
            </w:pPr>
            <w:r w:rsidRPr="00D830A5">
              <w:rPr>
                <w:bCs/>
                <w:sz w:val="20"/>
                <w:szCs w:val="20"/>
              </w:rPr>
              <w:t>Liczba uczniów/słuchaczy</w:t>
            </w:r>
          </w:p>
          <w:p w14:paraId="168C684C" w14:textId="77777777" w:rsidR="00A34B9F" w:rsidRPr="00D830A5" w:rsidRDefault="00A34B9F" w:rsidP="00F0710F">
            <w:pPr>
              <w:ind w:left="42" w:hanging="141"/>
              <w:jc w:val="center"/>
              <w:rPr>
                <w:bCs/>
                <w:sz w:val="20"/>
                <w:szCs w:val="20"/>
              </w:rPr>
            </w:pPr>
            <w:r w:rsidRPr="00D830A5">
              <w:rPr>
                <w:bCs/>
                <w:sz w:val="20"/>
                <w:szCs w:val="20"/>
              </w:rPr>
              <w:t>stan na - 30 września 2017 r.</w:t>
            </w:r>
          </w:p>
          <w:p w14:paraId="2389D7D2" w14:textId="77777777" w:rsidR="00A34B9F" w:rsidRPr="00D830A5" w:rsidRDefault="00A34B9F" w:rsidP="00F0710F">
            <w:pPr>
              <w:ind w:left="-99" w:firstLine="0"/>
              <w:jc w:val="center"/>
              <w:rPr>
                <w:bCs/>
                <w:sz w:val="20"/>
                <w:szCs w:val="20"/>
              </w:rPr>
            </w:pPr>
            <w:r w:rsidRPr="00D830A5">
              <w:rPr>
                <w:bCs/>
                <w:sz w:val="20"/>
                <w:szCs w:val="20"/>
              </w:rPr>
              <w:t>przyjęta do wyliczeń subwencji oświatowej na 2018 r.</w:t>
            </w:r>
          </w:p>
        </w:tc>
        <w:tc>
          <w:tcPr>
            <w:tcW w:w="1605" w:type="pct"/>
          </w:tcPr>
          <w:p w14:paraId="7A294D35" w14:textId="77777777" w:rsidR="00A34B9F" w:rsidRPr="00D830A5" w:rsidRDefault="00A34B9F" w:rsidP="00F0710F">
            <w:pPr>
              <w:ind w:left="72"/>
              <w:jc w:val="center"/>
              <w:rPr>
                <w:bCs/>
                <w:color w:val="auto"/>
                <w:sz w:val="20"/>
                <w:szCs w:val="20"/>
              </w:rPr>
            </w:pPr>
            <w:r w:rsidRPr="00D830A5">
              <w:rPr>
                <w:bCs/>
                <w:color w:val="auto"/>
                <w:sz w:val="20"/>
                <w:szCs w:val="20"/>
              </w:rPr>
              <w:t>Liczba uczniów/słuchaczy</w:t>
            </w:r>
          </w:p>
          <w:p w14:paraId="1D83D3C1" w14:textId="77777777" w:rsidR="00A34B9F" w:rsidRPr="00D830A5" w:rsidRDefault="00A34B9F" w:rsidP="00F0710F">
            <w:pPr>
              <w:ind w:left="72"/>
              <w:jc w:val="center"/>
              <w:rPr>
                <w:bCs/>
                <w:color w:val="auto"/>
                <w:sz w:val="20"/>
                <w:szCs w:val="20"/>
              </w:rPr>
            </w:pPr>
            <w:r w:rsidRPr="00D830A5">
              <w:rPr>
                <w:bCs/>
                <w:color w:val="auto"/>
                <w:sz w:val="20"/>
                <w:szCs w:val="20"/>
              </w:rPr>
              <w:t>stan na - 30 września 2018 r.</w:t>
            </w:r>
          </w:p>
          <w:p w14:paraId="655F635C" w14:textId="77777777" w:rsidR="00A34B9F" w:rsidRPr="00D830A5" w:rsidRDefault="00A34B9F" w:rsidP="00F0710F">
            <w:pPr>
              <w:ind w:left="72"/>
              <w:jc w:val="center"/>
              <w:rPr>
                <w:bCs/>
                <w:color w:val="auto"/>
                <w:sz w:val="20"/>
                <w:szCs w:val="20"/>
              </w:rPr>
            </w:pPr>
            <w:r w:rsidRPr="00D830A5">
              <w:rPr>
                <w:bCs/>
                <w:color w:val="auto"/>
                <w:sz w:val="20"/>
                <w:szCs w:val="20"/>
              </w:rPr>
              <w:t>przyjęta do wyliczeń subwencji oświatowej na 2019 r.</w:t>
            </w:r>
          </w:p>
        </w:tc>
      </w:tr>
      <w:tr w:rsidR="007C5C53" w:rsidRPr="00D830A5" w14:paraId="11D63D07" w14:textId="77777777" w:rsidTr="001A2944">
        <w:trPr>
          <w:trHeight w:val="509"/>
        </w:trPr>
        <w:tc>
          <w:tcPr>
            <w:tcW w:w="1789" w:type="pct"/>
            <w:hideMark/>
          </w:tcPr>
          <w:p w14:paraId="4C084A72" w14:textId="77777777" w:rsidR="00A34B9F" w:rsidRPr="00D830A5" w:rsidRDefault="00A34B9F" w:rsidP="00217009">
            <w:pPr>
              <w:ind w:left="0"/>
              <w:jc w:val="left"/>
              <w:rPr>
                <w:bCs/>
                <w:sz w:val="20"/>
                <w:szCs w:val="20"/>
              </w:rPr>
            </w:pPr>
            <w:r w:rsidRPr="00D830A5">
              <w:rPr>
                <w:bCs/>
                <w:sz w:val="20"/>
                <w:szCs w:val="20"/>
              </w:rPr>
              <w:t>Uczniowie szkół publicznych i niepublicznych - młodzież</w:t>
            </w:r>
          </w:p>
        </w:tc>
        <w:tc>
          <w:tcPr>
            <w:tcW w:w="1606" w:type="pct"/>
          </w:tcPr>
          <w:p w14:paraId="751CE269" w14:textId="77777777" w:rsidR="00A34B9F" w:rsidRPr="00D830A5" w:rsidRDefault="00A34B9F" w:rsidP="00217009">
            <w:pPr>
              <w:jc w:val="center"/>
              <w:rPr>
                <w:bCs/>
                <w:sz w:val="20"/>
                <w:szCs w:val="20"/>
              </w:rPr>
            </w:pPr>
            <w:r w:rsidRPr="00D830A5">
              <w:rPr>
                <w:bCs/>
                <w:sz w:val="20"/>
                <w:szCs w:val="20"/>
              </w:rPr>
              <w:t>105</w:t>
            </w:r>
          </w:p>
          <w:p w14:paraId="7026BEAB" w14:textId="77777777" w:rsidR="00A34B9F" w:rsidRPr="00D830A5" w:rsidRDefault="00A34B9F" w:rsidP="00217009">
            <w:pPr>
              <w:jc w:val="center"/>
              <w:rPr>
                <w:bCs/>
                <w:sz w:val="20"/>
                <w:szCs w:val="20"/>
              </w:rPr>
            </w:pPr>
            <w:r w:rsidRPr="00D830A5">
              <w:rPr>
                <w:bCs/>
                <w:sz w:val="20"/>
                <w:szCs w:val="20"/>
              </w:rPr>
              <w:t>(41+41+23)</w:t>
            </w:r>
          </w:p>
        </w:tc>
        <w:tc>
          <w:tcPr>
            <w:tcW w:w="1605" w:type="pct"/>
          </w:tcPr>
          <w:p w14:paraId="196D8EF3" w14:textId="77777777" w:rsidR="00A34B9F" w:rsidRPr="00D830A5" w:rsidRDefault="00A34B9F" w:rsidP="00217009">
            <w:pPr>
              <w:jc w:val="center"/>
              <w:rPr>
                <w:bCs/>
                <w:color w:val="auto"/>
                <w:sz w:val="20"/>
                <w:szCs w:val="20"/>
              </w:rPr>
            </w:pPr>
            <w:r w:rsidRPr="00D830A5">
              <w:rPr>
                <w:bCs/>
                <w:color w:val="auto"/>
                <w:sz w:val="20"/>
                <w:szCs w:val="20"/>
              </w:rPr>
              <w:t>101</w:t>
            </w:r>
          </w:p>
          <w:p w14:paraId="1B11B840" w14:textId="77777777" w:rsidR="00A34B9F" w:rsidRPr="00D830A5" w:rsidRDefault="00A34B9F" w:rsidP="00217009">
            <w:pPr>
              <w:jc w:val="center"/>
              <w:rPr>
                <w:bCs/>
                <w:color w:val="auto"/>
                <w:sz w:val="20"/>
                <w:szCs w:val="20"/>
              </w:rPr>
            </w:pPr>
            <w:r w:rsidRPr="00D830A5">
              <w:rPr>
                <w:bCs/>
                <w:color w:val="auto"/>
                <w:sz w:val="20"/>
                <w:szCs w:val="20"/>
              </w:rPr>
              <w:t>(34+43+24)</w:t>
            </w:r>
          </w:p>
        </w:tc>
      </w:tr>
      <w:tr w:rsidR="007C5C53" w:rsidRPr="00D830A5" w14:paraId="3ABC6F5C" w14:textId="77777777" w:rsidTr="001A2944">
        <w:tc>
          <w:tcPr>
            <w:tcW w:w="1789" w:type="pct"/>
            <w:hideMark/>
          </w:tcPr>
          <w:p w14:paraId="62EFFDD9" w14:textId="77777777" w:rsidR="00A34B9F" w:rsidRPr="00D830A5" w:rsidRDefault="00A34B9F" w:rsidP="00217009">
            <w:pPr>
              <w:ind w:left="0"/>
              <w:jc w:val="left"/>
              <w:rPr>
                <w:bCs/>
                <w:sz w:val="20"/>
                <w:szCs w:val="20"/>
              </w:rPr>
            </w:pPr>
            <w:r w:rsidRPr="00D830A5">
              <w:rPr>
                <w:bCs/>
                <w:sz w:val="20"/>
                <w:szCs w:val="20"/>
              </w:rPr>
              <w:t xml:space="preserve">Uczniowie szkół niepublicznych  - </w:t>
            </w:r>
          </w:p>
          <w:p w14:paraId="2BEA528A" w14:textId="77777777" w:rsidR="00A34B9F" w:rsidRPr="00D830A5" w:rsidRDefault="00A34B9F" w:rsidP="00217009">
            <w:pPr>
              <w:ind w:left="0"/>
              <w:jc w:val="left"/>
              <w:rPr>
                <w:bCs/>
                <w:sz w:val="20"/>
                <w:szCs w:val="20"/>
              </w:rPr>
            </w:pPr>
            <w:r w:rsidRPr="00D830A5">
              <w:rPr>
                <w:bCs/>
                <w:sz w:val="20"/>
                <w:szCs w:val="20"/>
              </w:rPr>
              <w:t>dorośli</w:t>
            </w:r>
          </w:p>
        </w:tc>
        <w:tc>
          <w:tcPr>
            <w:tcW w:w="1606" w:type="pct"/>
          </w:tcPr>
          <w:p w14:paraId="576D3067" w14:textId="77777777" w:rsidR="00A34B9F" w:rsidRPr="00D830A5" w:rsidRDefault="00A34B9F" w:rsidP="00217009">
            <w:pPr>
              <w:jc w:val="center"/>
              <w:rPr>
                <w:bCs/>
                <w:sz w:val="20"/>
                <w:szCs w:val="20"/>
              </w:rPr>
            </w:pPr>
            <w:r w:rsidRPr="00D830A5">
              <w:rPr>
                <w:bCs/>
                <w:sz w:val="20"/>
                <w:szCs w:val="20"/>
              </w:rPr>
              <w:t>47</w:t>
            </w:r>
          </w:p>
        </w:tc>
        <w:tc>
          <w:tcPr>
            <w:tcW w:w="1605" w:type="pct"/>
          </w:tcPr>
          <w:p w14:paraId="12E6C912" w14:textId="77777777" w:rsidR="00A34B9F" w:rsidRPr="00D830A5" w:rsidRDefault="00A34B9F" w:rsidP="00217009">
            <w:pPr>
              <w:jc w:val="center"/>
              <w:rPr>
                <w:bCs/>
                <w:color w:val="auto"/>
                <w:sz w:val="20"/>
                <w:szCs w:val="20"/>
              </w:rPr>
            </w:pPr>
            <w:r w:rsidRPr="00D830A5">
              <w:rPr>
                <w:bCs/>
                <w:color w:val="auto"/>
                <w:sz w:val="20"/>
                <w:szCs w:val="20"/>
              </w:rPr>
              <w:t>52</w:t>
            </w:r>
          </w:p>
        </w:tc>
      </w:tr>
      <w:tr w:rsidR="007C5C53" w:rsidRPr="00D830A5" w14:paraId="26271484" w14:textId="77777777" w:rsidTr="001A2944">
        <w:tc>
          <w:tcPr>
            <w:tcW w:w="1789" w:type="pct"/>
            <w:hideMark/>
          </w:tcPr>
          <w:p w14:paraId="6A09029F" w14:textId="77777777" w:rsidR="00A34B9F" w:rsidRPr="00D830A5" w:rsidRDefault="00A34B9F" w:rsidP="00217009">
            <w:pPr>
              <w:ind w:left="0"/>
              <w:jc w:val="left"/>
              <w:rPr>
                <w:bCs/>
                <w:sz w:val="20"/>
                <w:szCs w:val="20"/>
              </w:rPr>
            </w:pPr>
            <w:r w:rsidRPr="00D830A5">
              <w:rPr>
                <w:bCs/>
                <w:sz w:val="20"/>
                <w:szCs w:val="20"/>
              </w:rPr>
              <w:t>Razem uczniów</w:t>
            </w:r>
          </w:p>
        </w:tc>
        <w:tc>
          <w:tcPr>
            <w:tcW w:w="1606" w:type="pct"/>
          </w:tcPr>
          <w:p w14:paraId="76B684AB" w14:textId="77777777" w:rsidR="00A34B9F" w:rsidRPr="00D830A5" w:rsidRDefault="00A34B9F" w:rsidP="00217009">
            <w:pPr>
              <w:jc w:val="center"/>
              <w:rPr>
                <w:bCs/>
                <w:sz w:val="20"/>
                <w:szCs w:val="20"/>
              </w:rPr>
            </w:pPr>
            <w:r w:rsidRPr="00D830A5">
              <w:rPr>
                <w:bCs/>
                <w:sz w:val="20"/>
                <w:szCs w:val="20"/>
              </w:rPr>
              <w:t>152</w:t>
            </w:r>
          </w:p>
        </w:tc>
        <w:tc>
          <w:tcPr>
            <w:tcW w:w="1605" w:type="pct"/>
          </w:tcPr>
          <w:p w14:paraId="530C9E70" w14:textId="77777777" w:rsidR="00A34B9F" w:rsidRPr="00D830A5" w:rsidRDefault="00A34B9F" w:rsidP="00217009">
            <w:pPr>
              <w:jc w:val="center"/>
              <w:rPr>
                <w:bCs/>
                <w:color w:val="auto"/>
                <w:sz w:val="20"/>
                <w:szCs w:val="20"/>
              </w:rPr>
            </w:pPr>
            <w:r w:rsidRPr="00D830A5">
              <w:rPr>
                <w:bCs/>
                <w:color w:val="auto"/>
                <w:sz w:val="20"/>
                <w:szCs w:val="20"/>
              </w:rPr>
              <w:t>153</w:t>
            </w:r>
          </w:p>
        </w:tc>
      </w:tr>
      <w:tr w:rsidR="007C5C53" w:rsidRPr="00D830A5" w14:paraId="1B8730F4" w14:textId="77777777" w:rsidTr="001A2944">
        <w:trPr>
          <w:trHeight w:val="279"/>
        </w:trPr>
        <w:tc>
          <w:tcPr>
            <w:tcW w:w="1789" w:type="pct"/>
            <w:hideMark/>
          </w:tcPr>
          <w:p w14:paraId="444AE006" w14:textId="77777777" w:rsidR="00A34B9F" w:rsidRPr="00D830A5" w:rsidRDefault="00A34B9F" w:rsidP="00217009">
            <w:pPr>
              <w:ind w:left="0"/>
              <w:jc w:val="left"/>
              <w:rPr>
                <w:bCs/>
                <w:sz w:val="20"/>
                <w:szCs w:val="20"/>
              </w:rPr>
            </w:pPr>
            <w:r w:rsidRPr="00D830A5">
              <w:rPr>
                <w:bCs/>
                <w:sz w:val="20"/>
                <w:szCs w:val="20"/>
              </w:rPr>
              <w:t xml:space="preserve">Wychowankowie SOSW </w:t>
            </w:r>
          </w:p>
        </w:tc>
        <w:tc>
          <w:tcPr>
            <w:tcW w:w="1606" w:type="pct"/>
          </w:tcPr>
          <w:p w14:paraId="07811861" w14:textId="77777777" w:rsidR="00A34B9F" w:rsidRPr="00D830A5" w:rsidRDefault="00A34B9F" w:rsidP="00217009">
            <w:pPr>
              <w:jc w:val="center"/>
              <w:rPr>
                <w:bCs/>
                <w:sz w:val="20"/>
                <w:szCs w:val="20"/>
              </w:rPr>
            </w:pPr>
            <w:r w:rsidRPr="00D830A5">
              <w:rPr>
                <w:bCs/>
                <w:sz w:val="20"/>
                <w:szCs w:val="20"/>
              </w:rPr>
              <w:t>32</w:t>
            </w:r>
          </w:p>
        </w:tc>
        <w:tc>
          <w:tcPr>
            <w:tcW w:w="1605" w:type="pct"/>
          </w:tcPr>
          <w:p w14:paraId="7E90FEAD" w14:textId="77777777" w:rsidR="00A34B9F" w:rsidRPr="00D830A5" w:rsidRDefault="00A34B9F" w:rsidP="00217009">
            <w:pPr>
              <w:jc w:val="center"/>
              <w:rPr>
                <w:bCs/>
                <w:color w:val="auto"/>
                <w:sz w:val="20"/>
                <w:szCs w:val="20"/>
              </w:rPr>
            </w:pPr>
            <w:r w:rsidRPr="00D830A5">
              <w:rPr>
                <w:bCs/>
                <w:color w:val="auto"/>
                <w:sz w:val="20"/>
                <w:szCs w:val="20"/>
              </w:rPr>
              <w:t>31</w:t>
            </w:r>
          </w:p>
        </w:tc>
      </w:tr>
      <w:tr w:rsidR="007C5C53" w:rsidRPr="00D830A5" w14:paraId="3E4B4A07" w14:textId="77777777" w:rsidTr="001A2944">
        <w:trPr>
          <w:trHeight w:val="356"/>
        </w:trPr>
        <w:tc>
          <w:tcPr>
            <w:tcW w:w="1789" w:type="pct"/>
            <w:hideMark/>
          </w:tcPr>
          <w:p w14:paraId="2C6DCF18" w14:textId="77777777" w:rsidR="00A34B9F" w:rsidRPr="00D830A5" w:rsidRDefault="00A34B9F" w:rsidP="00217009">
            <w:pPr>
              <w:ind w:left="0"/>
              <w:jc w:val="left"/>
              <w:rPr>
                <w:bCs/>
                <w:sz w:val="20"/>
                <w:szCs w:val="20"/>
              </w:rPr>
            </w:pPr>
            <w:r w:rsidRPr="00D830A5">
              <w:rPr>
                <w:bCs/>
                <w:sz w:val="20"/>
                <w:szCs w:val="20"/>
              </w:rPr>
              <w:t>Wychowankowie MOW</w:t>
            </w:r>
          </w:p>
          <w:p w14:paraId="0BAE8604" w14:textId="77777777" w:rsidR="00A34B9F" w:rsidRPr="00D830A5" w:rsidRDefault="00A34B9F" w:rsidP="00217009">
            <w:pPr>
              <w:ind w:left="0"/>
              <w:jc w:val="left"/>
              <w:rPr>
                <w:bCs/>
                <w:sz w:val="20"/>
                <w:szCs w:val="20"/>
              </w:rPr>
            </w:pPr>
          </w:p>
        </w:tc>
        <w:tc>
          <w:tcPr>
            <w:tcW w:w="1606" w:type="pct"/>
          </w:tcPr>
          <w:p w14:paraId="5329973F" w14:textId="77777777" w:rsidR="004F6EF5" w:rsidRDefault="00A34B9F" w:rsidP="00217009">
            <w:pPr>
              <w:jc w:val="center"/>
              <w:rPr>
                <w:bCs/>
                <w:sz w:val="20"/>
                <w:szCs w:val="20"/>
              </w:rPr>
            </w:pPr>
            <w:r w:rsidRPr="00D830A5">
              <w:rPr>
                <w:bCs/>
                <w:sz w:val="20"/>
                <w:szCs w:val="20"/>
              </w:rPr>
              <w:t xml:space="preserve">41 + 7 miejsca </w:t>
            </w:r>
          </w:p>
          <w:p w14:paraId="41580711" w14:textId="091DB15B" w:rsidR="00A34B9F" w:rsidRPr="00D830A5" w:rsidRDefault="00A34B9F" w:rsidP="00217009">
            <w:pPr>
              <w:jc w:val="center"/>
              <w:rPr>
                <w:bCs/>
                <w:sz w:val="20"/>
                <w:szCs w:val="20"/>
              </w:rPr>
            </w:pPr>
            <w:r w:rsidRPr="00D830A5">
              <w:rPr>
                <w:bCs/>
                <w:sz w:val="20"/>
                <w:szCs w:val="20"/>
              </w:rPr>
              <w:t>zarezerwowane</w:t>
            </w:r>
          </w:p>
        </w:tc>
        <w:tc>
          <w:tcPr>
            <w:tcW w:w="1605" w:type="pct"/>
          </w:tcPr>
          <w:p w14:paraId="6A5D425F" w14:textId="77777777" w:rsidR="004F6EF5" w:rsidRDefault="00A34B9F" w:rsidP="00217009">
            <w:pPr>
              <w:jc w:val="center"/>
              <w:rPr>
                <w:bCs/>
                <w:color w:val="auto"/>
                <w:sz w:val="20"/>
                <w:szCs w:val="20"/>
              </w:rPr>
            </w:pPr>
            <w:r w:rsidRPr="00D830A5">
              <w:rPr>
                <w:bCs/>
                <w:color w:val="auto"/>
                <w:sz w:val="20"/>
                <w:szCs w:val="20"/>
              </w:rPr>
              <w:t xml:space="preserve">43+ 3 miejsca </w:t>
            </w:r>
          </w:p>
          <w:p w14:paraId="6913F92E" w14:textId="7D9C25A6" w:rsidR="00A34B9F" w:rsidRPr="00D830A5" w:rsidRDefault="00A34B9F" w:rsidP="00217009">
            <w:pPr>
              <w:jc w:val="center"/>
              <w:rPr>
                <w:bCs/>
                <w:color w:val="auto"/>
                <w:sz w:val="20"/>
                <w:szCs w:val="20"/>
              </w:rPr>
            </w:pPr>
            <w:r w:rsidRPr="00D830A5">
              <w:rPr>
                <w:bCs/>
                <w:color w:val="auto"/>
                <w:sz w:val="20"/>
                <w:szCs w:val="20"/>
              </w:rPr>
              <w:t>zarezerwowane</w:t>
            </w:r>
          </w:p>
        </w:tc>
      </w:tr>
      <w:tr w:rsidR="007C5C53" w:rsidRPr="00D830A5" w14:paraId="72138282" w14:textId="77777777" w:rsidTr="001A2944">
        <w:trPr>
          <w:trHeight w:val="248"/>
        </w:trPr>
        <w:tc>
          <w:tcPr>
            <w:tcW w:w="1789" w:type="pct"/>
          </w:tcPr>
          <w:p w14:paraId="6963D318" w14:textId="77777777" w:rsidR="00A34B9F" w:rsidRPr="00D830A5" w:rsidRDefault="00A34B9F" w:rsidP="00217009">
            <w:pPr>
              <w:ind w:left="0"/>
              <w:jc w:val="left"/>
              <w:rPr>
                <w:bCs/>
                <w:sz w:val="20"/>
                <w:szCs w:val="20"/>
              </w:rPr>
            </w:pPr>
            <w:r w:rsidRPr="00D830A5">
              <w:rPr>
                <w:bCs/>
                <w:sz w:val="20"/>
                <w:szCs w:val="20"/>
              </w:rPr>
              <w:t>Wychowankowie OREW</w:t>
            </w:r>
          </w:p>
        </w:tc>
        <w:tc>
          <w:tcPr>
            <w:tcW w:w="1606" w:type="pct"/>
          </w:tcPr>
          <w:p w14:paraId="35A636C8" w14:textId="77777777" w:rsidR="00A34B9F" w:rsidRPr="00D830A5" w:rsidRDefault="00A34B9F" w:rsidP="00217009">
            <w:pPr>
              <w:jc w:val="center"/>
              <w:rPr>
                <w:bCs/>
                <w:sz w:val="20"/>
                <w:szCs w:val="20"/>
              </w:rPr>
            </w:pPr>
            <w:r w:rsidRPr="00D830A5">
              <w:rPr>
                <w:bCs/>
                <w:sz w:val="20"/>
                <w:szCs w:val="20"/>
              </w:rPr>
              <w:t>17</w:t>
            </w:r>
          </w:p>
        </w:tc>
        <w:tc>
          <w:tcPr>
            <w:tcW w:w="1605" w:type="pct"/>
          </w:tcPr>
          <w:p w14:paraId="4490622F" w14:textId="77777777" w:rsidR="00A34B9F" w:rsidRPr="00D830A5" w:rsidRDefault="00A34B9F" w:rsidP="00217009">
            <w:pPr>
              <w:jc w:val="center"/>
              <w:rPr>
                <w:bCs/>
                <w:color w:val="auto"/>
                <w:sz w:val="20"/>
                <w:szCs w:val="20"/>
              </w:rPr>
            </w:pPr>
            <w:r w:rsidRPr="00D830A5">
              <w:rPr>
                <w:bCs/>
                <w:color w:val="auto"/>
                <w:sz w:val="20"/>
                <w:szCs w:val="20"/>
              </w:rPr>
              <w:t>17</w:t>
            </w:r>
          </w:p>
        </w:tc>
      </w:tr>
      <w:tr w:rsidR="007C5C53" w:rsidRPr="00D830A5" w14:paraId="77472719" w14:textId="77777777" w:rsidTr="001A2944">
        <w:trPr>
          <w:trHeight w:val="966"/>
        </w:trPr>
        <w:tc>
          <w:tcPr>
            <w:tcW w:w="1789" w:type="pct"/>
            <w:hideMark/>
          </w:tcPr>
          <w:p w14:paraId="7182A278" w14:textId="6BF20BD6" w:rsidR="00A34B9F" w:rsidRPr="00D830A5" w:rsidRDefault="00A34B9F" w:rsidP="00217009">
            <w:pPr>
              <w:ind w:left="0"/>
              <w:jc w:val="left"/>
              <w:rPr>
                <w:bCs/>
                <w:sz w:val="20"/>
                <w:szCs w:val="20"/>
              </w:rPr>
            </w:pPr>
            <w:r w:rsidRPr="00D830A5">
              <w:rPr>
                <w:bCs/>
                <w:sz w:val="20"/>
                <w:szCs w:val="20"/>
              </w:rPr>
              <w:t xml:space="preserve">Dzieci i młodzież z terenu </w:t>
            </w:r>
            <w:r w:rsidR="009C10F9">
              <w:rPr>
                <w:bCs/>
                <w:sz w:val="20"/>
                <w:szCs w:val="20"/>
              </w:rPr>
              <w:t>p</w:t>
            </w:r>
            <w:r w:rsidRPr="00D830A5">
              <w:rPr>
                <w:bCs/>
                <w:sz w:val="20"/>
                <w:szCs w:val="20"/>
              </w:rPr>
              <w:t xml:space="preserve">owiatu </w:t>
            </w:r>
            <w:r w:rsidR="009C10F9">
              <w:rPr>
                <w:bCs/>
                <w:sz w:val="20"/>
                <w:szCs w:val="20"/>
              </w:rPr>
              <w:t>k</w:t>
            </w:r>
            <w:r w:rsidRPr="00D830A5">
              <w:rPr>
                <w:bCs/>
                <w:sz w:val="20"/>
                <w:szCs w:val="20"/>
              </w:rPr>
              <w:t>oszalińskiego objęte opieką Poradni (zadania pozaszkolne)</w:t>
            </w:r>
          </w:p>
        </w:tc>
        <w:tc>
          <w:tcPr>
            <w:tcW w:w="1606" w:type="pct"/>
          </w:tcPr>
          <w:p w14:paraId="3B9FCF81" w14:textId="77777777" w:rsidR="00A34B9F" w:rsidRPr="00D830A5" w:rsidRDefault="00A34B9F" w:rsidP="00217009">
            <w:pPr>
              <w:jc w:val="center"/>
              <w:rPr>
                <w:bCs/>
                <w:sz w:val="20"/>
                <w:szCs w:val="20"/>
              </w:rPr>
            </w:pPr>
            <w:r w:rsidRPr="00D830A5">
              <w:rPr>
                <w:bCs/>
                <w:sz w:val="20"/>
                <w:szCs w:val="20"/>
              </w:rPr>
              <w:t>4999</w:t>
            </w:r>
          </w:p>
        </w:tc>
        <w:tc>
          <w:tcPr>
            <w:tcW w:w="1605" w:type="pct"/>
          </w:tcPr>
          <w:p w14:paraId="7CE84FB7" w14:textId="77777777" w:rsidR="00A34B9F" w:rsidRPr="00D830A5" w:rsidRDefault="00A34B9F" w:rsidP="00217009">
            <w:pPr>
              <w:jc w:val="center"/>
              <w:rPr>
                <w:bCs/>
                <w:color w:val="auto"/>
                <w:sz w:val="20"/>
                <w:szCs w:val="20"/>
              </w:rPr>
            </w:pPr>
            <w:r w:rsidRPr="00D830A5">
              <w:rPr>
                <w:bCs/>
                <w:color w:val="auto"/>
                <w:sz w:val="20"/>
                <w:szCs w:val="20"/>
              </w:rPr>
              <w:t>4843</w:t>
            </w:r>
          </w:p>
        </w:tc>
      </w:tr>
      <w:tr w:rsidR="007C5C53" w:rsidRPr="00D830A5" w14:paraId="27768D55" w14:textId="77777777" w:rsidTr="001A2944">
        <w:trPr>
          <w:trHeight w:val="283"/>
        </w:trPr>
        <w:tc>
          <w:tcPr>
            <w:tcW w:w="1789" w:type="pct"/>
          </w:tcPr>
          <w:p w14:paraId="7FB3E197" w14:textId="77777777" w:rsidR="00A34B9F" w:rsidRPr="00D830A5" w:rsidRDefault="00A34B9F" w:rsidP="00217009">
            <w:pPr>
              <w:ind w:left="0"/>
              <w:jc w:val="left"/>
              <w:rPr>
                <w:bCs/>
                <w:sz w:val="20"/>
                <w:szCs w:val="20"/>
              </w:rPr>
            </w:pPr>
            <w:r w:rsidRPr="00D830A5">
              <w:rPr>
                <w:bCs/>
                <w:sz w:val="20"/>
                <w:szCs w:val="20"/>
              </w:rPr>
              <w:t>Wczesne wspomaganie rozwoju dziecka – realizowane przez:</w:t>
            </w:r>
          </w:p>
          <w:p w14:paraId="32E25345" w14:textId="77777777" w:rsidR="00A34B9F" w:rsidRPr="00D830A5" w:rsidRDefault="00A34B9F" w:rsidP="00217009">
            <w:pPr>
              <w:ind w:left="0"/>
              <w:jc w:val="left"/>
              <w:rPr>
                <w:bCs/>
                <w:sz w:val="20"/>
                <w:szCs w:val="20"/>
              </w:rPr>
            </w:pPr>
            <w:r w:rsidRPr="00D830A5">
              <w:rPr>
                <w:bCs/>
                <w:sz w:val="20"/>
                <w:szCs w:val="20"/>
              </w:rPr>
              <w:t xml:space="preserve">*PPPP w Koszalinie </w:t>
            </w:r>
          </w:p>
          <w:p w14:paraId="2FA149D2" w14:textId="77777777" w:rsidR="00A34B9F" w:rsidRPr="00D830A5" w:rsidRDefault="00A34B9F" w:rsidP="00217009">
            <w:pPr>
              <w:ind w:left="0"/>
              <w:jc w:val="left"/>
              <w:rPr>
                <w:bCs/>
                <w:sz w:val="20"/>
                <w:szCs w:val="20"/>
              </w:rPr>
            </w:pPr>
            <w:r w:rsidRPr="00D830A5">
              <w:rPr>
                <w:bCs/>
                <w:sz w:val="20"/>
                <w:szCs w:val="20"/>
              </w:rPr>
              <w:t>*OREW w Bobolicach</w:t>
            </w:r>
          </w:p>
          <w:p w14:paraId="5999C944" w14:textId="77777777" w:rsidR="00A34B9F" w:rsidRPr="00D830A5" w:rsidRDefault="00A34B9F" w:rsidP="00217009">
            <w:pPr>
              <w:ind w:left="0"/>
              <w:jc w:val="left"/>
              <w:rPr>
                <w:bCs/>
                <w:sz w:val="20"/>
                <w:szCs w:val="20"/>
              </w:rPr>
            </w:pPr>
            <w:r w:rsidRPr="00D830A5">
              <w:rPr>
                <w:bCs/>
                <w:sz w:val="20"/>
                <w:szCs w:val="20"/>
              </w:rPr>
              <w:t>*SOSW w Warninie</w:t>
            </w:r>
          </w:p>
        </w:tc>
        <w:tc>
          <w:tcPr>
            <w:tcW w:w="1606" w:type="pct"/>
          </w:tcPr>
          <w:p w14:paraId="7BCB1695" w14:textId="77777777" w:rsidR="00A34B9F" w:rsidRPr="00D830A5" w:rsidRDefault="00A34B9F" w:rsidP="00217009">
            <w:pPr>
              <w:jc w:val="center"/>
              <w:rPr>
                <w:bCs/>
                <w:sz w:val="20"/>
                <w:szCs w:val="20"/>
              </w:rPr>
            </w:pPr>
          </w:p>
          <w:p w14:paraId="392E4D03" w14:textId="77777777" w:rsidR="00A34B9F" w:rsidRPr="00D830A5" w:rsidRDefault="00A34B9F" w:rsidP="00217009">
            <w:pPr>
              <w:jc w:val="center"/>
              <w:rPr>
                <w:bCs/>
                <w:sz w:val="20"/>
                <w:szCs w:val="20"/>
              </w:rPr>
            </w:pPr>
          </w:p>
          <w:p w14:paraId="404D41BC" w14:textId="77777777" w:rsidR="00A34B9F" w:rsidRPr="00D830A5" w:rsidRDefault="00A34B9F" w:rsidP="00217009">
            <w:pPr>
              <w:jc w:val="center"/>
              <w:rPr>
                <w:bCs/>
                <w:sz w:val="20"/>
                <w:szCs w:val="20"/>
              </w:rPr>
            </w:pPr>
            <w:r w:rsidRPr="00D830A5">
              <w:rPr>
                <w:bCs/>
                <w:sz w:val="20"/>
                <w:szCs w:val="20"/>
              </w:rPr>
              <w:t>22</w:t>
            </w:r>
          </w:p>
          <w:p w14:paraId="6EDF945F" w14:textId="77777777" w:rsidR="00A34B9F" w:rsidRPr="00D830A5" w:rsidRDefault="00A34B9F" w:rsidP="00217009">
            <w:pPr>
              <w:jc w:val="center"/>
              <w:rPr>
                <w:bCs/>
                <w:sz w:val="20"/>
                <w:szCs w:val="20"/>
              </w:rPr>
            </w:pPr>
            <w:r w:rsidRPr="00D830A5">
              <w:rPr>
                <w:bCs/>
                <w:sz w:val="20"/>
                <w:szCs w:val="20"/>
              </w:rPr>
              <w:t>4</w:t>
            </w:r>
          </w:p>
          <w:p w14:paraId="124C00DE" w14:textId="77777777" w:rsidR="00A34B9F" w:rsidRPr="00D830A5" w:rsidRDefault="00A34B9F" w:rsidP="00217009">
            <w:pPr>
              <w:jc w:val="center"/>
              <w:rPr>
                <w:bCs/>
                <w:sz w:val="20"/>
                <w:szCs w:val="20"/>
              </w:rPr>
            </w:pPr>
            <w:r w:rsidRPr="00D830A5">
              <w:rPr>
                <w:bCs/>
                <w:sz w:val="20"/>
                <w:szCs w:val="20"/>
              </w:rPr>
              <w:t>1</w:t>
            </w:r>
          </w:p>
        </w:tc>
        <w:tc>
          <w:tcPr>
            <w:tcW w:w="1605" w:type="pct"/>
          </w:tcPr>
          <w:p w14:paraId="08C9FDF9" w14:textId="77777777" w:rsidR="00A34B9F" w:rsidRPr="00D830A5" w:rsidRDefault="00A34B9F" w:rsidP="00217009">
            <w:pPr>
              <w:jc w:val="center"/>
              <w:rPr>
                <w:bCs/>
                <w:color w:val="auto"/>
                <w:sz w:val="20"/>
                <w:szCs w:val="20"/>
              </w:rPr>
            </w:pPr>
          </w:p>
          <w:p w14:paraId="4820EB36" w14:textId="77777777" w:rsidR="00A34B9F" w:rsidRPr="00D830A5" w:rsidRDefault="00A34B9F" w:rsidP="00217009">
            <w:pPr>
              <w:jc w:val="center"/>
              <w:rPr>
                <w:bCs/>
                <w:color w:val="auto"/>
                <w:sz w:val="20"/>
                <w:szCs w:val="20"/>
              </w:rPr>
            </w:pPr>
          </w:p>
          <w:p w14:paraId="31EC4179" w14:textId="77777777" w:rsidR="00A34B9F" w:rsidRPr="00D830A5" w:rsidRDefault="00A34B9F" w:rsidP="00217009">
            <w:pPr>
              <w:jc w:val="center"/>
              <w:rPr>
                <w:bCs/>
                <w:color w:val="auto"/>
                <w:sz w:val="20"/>
                <w:szCs w:val="20"/>
              </w:rPr>
            </w:pPr>
            <w:r w:rsidRPr="00D830A5">
              <w:rPr>
                <w:bCs/>
                <w:color w:val="auto"/>
                <w:sz w:val="20"/>
                <w:szCs w:val="20"/>
              </w:rPr>
              <w:t>23</w:t>
            </w:r>
          </w:p>
          <w:p w14:paraId="4F98840A" w14:textId="77777777" w:rsidR="00A34B9F" w:rsidRPr="00D830A5" w:rsidRDefault="00A34B9F" w:rsidP="00217009">
            <w:pPr>
              <w:jc w:val="center"/>
              <w:rPr>
                <w:bCs/>
                <w:color w:val="auto"/>
                <w:sz w:val="20"/>
                <w:szCs w:val="20"/>
              </w:rPr>
            </w:pPr>
            <w:r w:rsidRPr="00D830A5">
              <w:rPr>
                <w:bCs/>
                <w:color w:val="auto"/>
                <w:sz w:val="20"/>
                <w:szCs w:val="20"/>
              </w:rPr>
              <w:t>5</w:t>
            </w:r>
          </w:p>
          <w:p w14:paraId="290E5F9B" w14:textId="77777777" w:rsidR="00A34B9F" w:rsidRPr="00D830A5" w:rsidRDefault="00A34B9F" w:rsidP="00217009">
            <w:pPr>
              <w:jc w:val="center"/>
              <w:rPr>
                <w:bCs/>
                <w:color w:val="auto"/>
                <w:sz w:val="20"/>
                <w:szCs w:val="20"/>
              </w:rPr>
            </w:pPr>
            <w:r w:rsidRPr="00D830A5">
              <w:rPr>
                <w:bCs/>
                <w:color w:val="auto"/>
                <w:sz w:val="20"/>
                <w:szCs w:val="20"/>
              </w:rPr>
              <w:t>1</w:t>
            </w:r>
          </w:p>
        </w:tc>
      </w:tr>
      <w:tr w:rsidR="007C5C53" w:rsidRPr="00D830A5" w14:paraId="52A86E63" w14:textId="77777777" w:rsidTr="001A2944">
        <w:trPr>
          <w:trHeight w:val="308"/>
        </w:trPr>
        <w:tc>
          <w:tcPr>
            <w:tcW w:w="1789" w:type="pct"/>
          </w:tcPr>
          <w:p w14:paraId="0A18CF6C" w14:textId="77777777" w:rsidR="00A34B9F" w:rsidRPr="00D830A5" w:rsidRDefault="00A34B9F" w:rsidP="00217009">
            <w:pPr>
              <w:ind w:left="0"/>
              <w:jc w:val="left"/>
              <w:rPr>
                <w:bCs/>
                <w:sz w:val="20"/>
                <w:szCs w:val="20"/>
              </w:rPr>
            </w:pPr>
            <w:r w:rsidRPr="00D830A5">
              <w:rPr>
                <w:bCs/>
                <w:sz w:val="20"/>
                <w:szCs w:val="20"/>
              </w:rPr>
              <w:t>Schronisko w Iwięcinie</w:t>
            </w:r>
          </w:p>
          <w:p w14:paraId="74DA1808" w14:textId="77777777" w:rsidR="00A34B9F" w:rsidRPr="00D830A5" w:rsidRDefault="00A34B9F" w:rsidP="00217009">
            <w:pPr>
              <w:ind w:left="0"/>
              <w:jc w:val="left"/>
              <w:rPr>
                <w:bCs/>
                <w:sz w:val="20"/>
                <w:szCs w:val="20"/>
              </w:rPr>
            </w:pPr>
          </w:p>
        </w:tc>
        <w:tc>
          <w:tcPr>
            <w:tcW w:w="1606" w:type="pct"/>
          </w:tcPr>
          <w:p w14:paraId="6BF1877E" w14:textId="77777777" w:rsidR="004F6EF5" w:rsidRDefault="00A34B9F" w:rsidP="00217009">
            <w:pPr>
              <w:jc w:val="center"/>
              <w:rPr>
                <w:bCs/>
                <w:sz w:val="20"/>
                <w:szCs w:val="20"/>
              </w:rPr>
            </w:pPr>
            <w:r w:rsidRPr="00D830A5">
              <w:rPr>
                <w:bCs/>
                <w:sz w:val="20"/>
                <w:szCs w:val="20"/>
              </w:rPr>
              <w:t xml:space="preserve">90 miejsc 2 miesiące </w:t>
            </w:r>
          </w:p>
          <w:p w14:paraId="6DD8D4C7" w14:textId="6BE28412" w:rsidR="00A34B9F" w:rsidRPr="00D830A5" w:rsidRDefault="00A34B9F" w:rsidP="00217009">
            <w:pPr>
              <w:jc w:val="center"/>
              <w:rPr>
                <w:bCs/>
                <w:sz w:val="20"/>
                <w:szCs w:val="20"/>
              </w:rPr>
            </w:pPr>
            <w:r w:rsidRPr="00D830A5">
              <w:rPr>
                <w:bCs/>
                <w:sz w:val="20"/>
                <w:szCs w:val="20"/>
              </w:rPr>
              <w:t>działalności</w:t>
            </w:r>
          </w:p>
        </w:tc>
        <w:tc>
          <w:tcPr>
            <w:tcW w:w="1605" w:type="pct"/>
          </w:tcPr>
          <w:p w14:paraId="14B7D7E7" w14:textId="77777777" w:rsidR="004F6EF5" w:rsidRDefault="00A34B9F" w:rsidP="00217009">
            <w:pPr>
              <w:jc w:val="center"/>
              <w:rPr>
                <w:bCs/>
                <w:color w:val="auto"/>
                <w:sz w:val="20"/>
                <w:szCs w:val="20"/>
              </w:rPr>
            </w:pPr>
            <w:r w:rsidRPr="00D830A5">
              <w:rPr>
                <w:bCs/>
                <w:color w:val="auto"/>
                <w:sz w:val="20"/>
                <w:szCs w:val="20"/>
              </w:rPr>
              <w:t xml:space="preserve">90 miejsc 2 miesiące </w:t>
            </w:r>
          </w:p>
          <w:p w14:paraId="3267C975" w14:textId="16C8141A" w:rsidR="00A34B9F" w:rsidRPr="00D830A5" w:rsidRDefault="00A34B9F" w:rsidP="00217009">
            <w:pPr>
              <w:jc w:val="center"/>
              <w:rPr>
                <w:bCs/>
                <w:color w:val="auto"/>
                <w:sz w:val="20"/>
                <w:szCs w:val="20"/>
              </w:rPr>
            </w:pPr>
            <w:r w:rsidRPr="00D830A5">
              <w:rPr>
                <w:bCs/>
                <w:color w:val="auto"/>
                <w:sz w:val="20"/>
                <w:szCs w:val="20"/>
              </w:rPr>
              <w:t>działalności</w:t>
            </w:r>
          </w:p>
        </w:tc>
      </w:tr>
    </w:tbl>
    <w:p w14:paraId="56DC559F" w14:textId="77777777" w:rsidR="00D830A5" w:rsidRDefault="00D830A5" w:rsidP="00A34B9F">
      <w:pPr>
        <w:ind w:left="1146"/>
        <w:rPr>
          <w:b/>
          <w:color w:val="4F81BD"/>
        </w:rPr>
      </w:pPr>
    </w:p>
    <w:p w14:paraId="60DC8AB0" w14:textId="70B07459" w:rsidR="00A34B9F" w:rsidRDefault="004F6EF5" w:rsidP="00946447">
      <w:pPr>
        <w:spacing w:after="0" w:line="360" w:lineRule="auto"/>
        <w:ind w:left="0" w:firstLine="913"/>
      </w:pPr>
      <w:r>
        <w:t>W zakresie zadań oświatowych n</w:t>
      </w:r>
      <w:r w:rsidR="00A34B9F" w:rsidRPr="00EB3D31">
        <w:t>ajważni</w:t>
      </w:r>
      <w:r w:rsidR="00A34B9F">
        <w:t>ejszym, zrealizowanym zadaniem</w:t>
      </w:r>
      <w:r w:rsidR="00A34B9F" w:rsidRPr="00EB3D31">
        <w:t>, było zabezpieczenie na</w:t>
      </w:r>
      <w:r w:rsidR="00A34B9F">
        <w:t> </w:t>
      </w:r>
      <w:r w:rsidR="00A34B9F" w:rsidRPr="00EB3D31">
        <w:t xml:space="preserve">odpowiednim poziomie szkołom i placówkom prowadzonym przez </w:t>
      </w:r>
      <w:r w:rsidR="009C10F9">
        <w:t>p</w:t>
      </w:r>
      <w:r w:rsidR="00A34B9F" w:rsidRPr="00EB3D31">
        <w:t xml:space="preserve">owiat </w:t>
      </w:r>
      <w:r w:rsidR="009C10F9">
        <w:t>k</w:t>
      </w:r>
      <w:r w:rsidR="00A34B9F" w:rsidRPr="00EB3D31">
        <w:t>oszaliński środków finansowych na prowadzenie działalności bieżącej</w:t>
      </w:r>
      <w:r>
        <w:t>. Środki przeznaczone były na</w:t>
      </w:r>
      <w:r w:rsidR="00A34B9F" w:rsidRPr="00EB3D31">
        <w:t> wynagrodzenia pracowników</w:t>
      </w:r>
      <w:r>
        <w:t>,</w:t>
      </w:r>
      <w:r w:rsidR="00A34B9F" w:rsidRPr="00EB3D31">
        <w:t xml:space="preserve"> eksploatację budynków, </w:t>
      </w:r>
      <w:r w:rsidR="00946447">
        <w:br/>
      </w:r>
      <w:r w:rsidR="00A34B9F" w:rsidRPr="00EB3D31">
        <w:t xml:space="preserve">a także </w:t>
      </w:r>
      <w:r>
        <w:t xml:space="preserve">na </w:t>
      </w:r>
      <w:r w:rsidR="00A34B9F" w:rsidRPr="00EB3D31">
        <w:t>dotac</w:t>
      </w:r>
      <w:r w:rsidR="00A34B9F">
        <w:t>j</w:t>
      </w:r>
      <w:r>
        <w:t>ę</w:t>
      </w:r>
      <w:r w:rsidR="00A34B9F">
        <w:t xml:space="preserve"> dla działających na terenie </w:t>
      </w:r>
      <w:r w:rsidR="009C10F9">
        <w:t>p</w:t>
      </w:r>
      <w:r w:rsidR="00A34B9F" w:rsidRPr="00EB3D31">
        <w:t xml:space="preserve">owiatu szkół niepublicznych o </w:t>
      </w:r>
      <w:r w:rsidR="00A34B9F">
        <w:t>uprawnieniach szkół publicznych i placówki niepublicznej.</w:t>
      </w:r>
    </w:p>
    <w:p w14:paraId="5E50BE2B" w14:textId="77777777" w:rsidR="004F6EF5" w:rsidRDefault="004F6EF5" w:rsidP="00A34B9F">
      <w:pPr>
        <w:spacing w:after="0" w:line="360" w:lineRule="auto"/>
        <w:ind w:left="-204" w:hanging="11"/>
      </w:pPr>
    </w:p>
    <w:p w14:paraId="3A84D2AE" w14:textId="77777777" w:rsidR="00A34B9F" w:rsidRDefault="00A34B9F" w:rsidP="00A34B9F">
      <w:pPr>
        <w:ind w:left="-207"/>
        <w:rPr>
          <w:b/>
          <w:color w:val="002060"/>
        </w:rPr>
      </w:pPr>
      <w:r w:rsidRPr="00A87E7E">
        <w:rPr>
          <w:b/>
          <w:color w:val="002060"/>
        </w:rPr>
        <w:t>Informacja Wydziału Finansowego dotycząca subwencji oświatowej:</w:t>
      </w:r>
    </w:p>
    <w:tbl>
      <w:tblPr>
        <w:tblW w:w="4731" w:type="pct"/>
        <w:tblLayout w:type="fixed"/>
        <w:tblCellMar>
          <w:left w:w="70" w:type="dxa"/>
          <w:right w:w="70" w:type="dxa"/>
        </w:tblCellMar>
        <w:tblLook w:val="04A0" w:firstRow="1" w:lastRow="0" w:firstColumn="1" w:lastColumn="0" w:noHBand="0" w:noVBand="1"/>
      </w:tblPr>
      <w:tblGrid>
        <w:gridCol w:w="2997"/>
        <w:gridCol w:w="2370"/>
        <w:gridCol w:w="3207"/>
      </w:tblGrid>
      <w:tr w:rsidR="00B5082E" w:rsidRPr="00D830A5" w14:paraId="08DA63C5" w14:textId="77777777" w:rsidTr="00B5082E">
        <w:trPr>
          <w:trHeight w:val="462"/>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D664E65" w14:textId="0CC6EB90" w:rsidR="00B5082E" w:rsidRPr="00D830A5" w:rsidRDefault="00B5082E" w:rsidP="00B5082E">
            <w:pPr>
              <w:ind w:left="-10" w:firstLine="0"/>
              <w:jc w:val="center"/>
              <w:rPr>
                <w:rFonts w:eastAsia="Times New Roman"/>
                <w:sz w:val="20"/>
                <w:szCs w:val="20"/>
              </w:rPr>
            </w:pPr>
            <w:r w:rsidRPr="00D830A5">
              <w:rPr>
                <w:rFonts w:eastAsia="Times New Roman"/>
                <w:sz w:val="20"/>
                <w:szCs w:val="20"/>
              </w:rPr>
              <w:t xml:space="preserve">Zmiany w wysokości subwencji oświatowej przyznanej </w:t>
            </w:r>
            <w:r w:rsidR="001A2944" w:rsidRPr="00D830A5">
              <w:rPr>
                <w:rFonts w:eastAsia="Times New Roman"/>
                <w:sz w:val="20"/>
                <w:szCs w:val="20"/>
              </w:rPr>
              <w:br/>
            </w:r>
            <w:r w:rsidR="009C10F9">
              <w:rPr>
                <w:rFonts w:eastAsia="Times New Roman"/>
                <w:sz w:val="20"/>
                <w:szCs w:val="20"/>
              </w:rPr>
              <w:t>p</w:t>
            </w:r>
            <w:r w:rsidRPr="00D830A5">
              <w:rPr>
                <w:rFonts w:eastAsia="Times New Roman"/>
                <w:sz w:val="20"/>
                <w:szCs w:val="20"/>
              </w:rPr>
              <w:t xml:space="preserve">owiatowi </w:t>
            </w:r>
            <w:r w:rsidR="009C10F9">
              <w:rPr>
                <w:rFonts w:eastAsia="Times New Roman"/>
                <w:sz w:val="20"/>
                <w:szCs w:val="20"/>
              </w:rPr>
              <w:t>k</w:t>
            </w:r>
            <w:r w:rsidRPr="00D830A5">
              <w:rPr>
                <w:rFonts w:eastAsia="Times New Roman"/>
                <w:sz w:val="20"/>
                <w:szCs w:val="20"/>
              </w:rPr>
              <w:t>oszalińskiemu w latach 2018-2019</w:t>
            </w:r>
          </w:p>
        </w:tc>
      </w:tr>
      <w:tr w:rsidR="00B5082E" w:rsidRPr="00D830A5" w14:paraId="7E9436CC" w14:textId="77777777" w:rsidTr="004F6EF5">
        <w:trPr>
          <w:trHeight w:val="397"/>
        </w:trPr>
        <w:tc>
          <w:tcPr>
            <w:tcW w:w="17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321F69" w14:textId="77777777" w:rsidR="00B5082E" w:rsidRPr="00D830A5" w:rsidRDefault="00B5082E" w:rsidP="00180855">
            <w:pPr>
              <w:rPr>
                <w:rFonts w:eastAsia="Times New Roman"/>
                <w:sz w:val="20"/>
                <w:szCs w:val="20"/>
              </w:rPr>
            </w:pPr>
            <w:r w:rsidRPr="00D830A5">
              <w:rPr>
                <w:rFonts w:eastAsia="Times New Roman"/>
                <w:sz w:val="20"/>
                <w:szCs w:val="20"/>
              </w:rPr>
              <w:t>Wyszczególnienie</w:t>
            </w:r>
          </w:p>
        </w:tc>
        <w:tc>
          <w:tcPr>
            <w:tcW w:w="1382" w:type="pct"/>
            <w:tcBorders>
              <w:top w:val="single" w:sz="4" w:space="0" w:color="auto"/>
              <w:left w:val="nil"/>
              <w:bottom w:val="single" w:sz="4" w:space="0" w:color="auto"/>
              <w:right w:val="single" w:sz="4" w:space="0" w:color="auto"/>
            </w:tcBorders>
            <w:shd w:val="clear" w:color="auto" w:fill="auto"/>
            <w:noWrap/>
            <w:vAlign w:val="center"/>
            <w:hideMark/>
          </w:tcPr>
          <w:p w14:paraId="46EBC461" w14:textId="756CA5AC" w:rsidR="00B5082E" w:rsidRPr="00D830A5" w:rsidRDefault="00B5082E" w:rsidP="003C6CA3">
            <w:pPr>
              <w:jc w:val="center"/>
              <w:rPr>
                <w:rFonts w:eastAsia="Times New Roman"/>
                <w:sz w:val="20"/>
                <w:szCs w:val="20"/>
              </w:rPr>
            </w:pPr>
            <w:r w:rsidRPr="00D830A5">
              <w:rPr>
                <w:rFonts w:eastAsia="Times New Roman"/>
                <w:sz w:val="20"/>
                <w:szCs w:val="20"/>
              </w:rPr>
              <w:t>2018</w:t>
            </w:r>
            <w:r w:rsidR="00180855" w:rsidRPr="00D830A5">
              <w:rPr>
                <w:rFonts w:eastAsia="Times New Roman"/>
                <w:sz w:val="20"/>
                <w:szCs w:val="20"/>
              </w:rPr>
              <w:t xml:space="preserve"> r.</w:t>
            </w:r>
          </w:p>
        </w:tc>
        <w:tc>
          <w:tcPr>
            <w:tcW w:w="1870" w:type="pct"/>
            <w:tcBorders>
              <w:top w:val="single" w:sz="4" w:space="0" w:color="auto"/>
              <w:left w:val="nil"/>
              <w:bottom w:val="single" w:sz="4" w:space="0" w:color="auto"/>
              <w:right w:val="single" w:sz="4" w:space="0" w:color="auto"/>
            </w:tcBorders>
            <w:shd w:val="clear" w:color="auto" w:fill="auto"/>
            <w:noWrap/>
            <w:vAlign w:val="center"/>
            <w:hideMark/>
          </w:tcPr>
          <w:p w14:paraId="5DD990C8" w14:textId="282A6067" w:rsidR="00B5082E" w:rsidRPr="00D830A5" w:rsidRDefault="00B5082E" w:rsidP="003C6CA3">
            <w:pPr>
              <w:jc w:val="center"/>
              <w:rPr>
                <w:rFonts w:ascii="Czcionka tekstu podstawowego" w:eastAsia="Times New Roman" w:hAnsi="Czcionka tekstu podstawowego"/>
                <w:sz w:val="20"/>
                <w:szCs w:val="20"/>
              </w:rPr>
            </w:pPr>
            <w:r w:rsidRPr="00D830A5">
              <w:rPr>
                <w:rFonts w:eastAsia="Times New Roman"/>
                <w:sz w:val="20"/>
                <w:szCs w:val="20"/>
              </w:rPr>
              <w:t>2019</w:t>
            </w:r>
            <w:r w:rsidR="00180855" w:rsidRPr="00D830A5">
              <w:rPr>
                <w:rFonts w:eastAsia="Times New Roman"/>
                <w:sz w:val="20"/>
                <w:szCs w:val="20"/>
              </w:rPr>
              <w:t xml:space="preserve"> r.</w:t>
            </w:r>
          </w:p>
        </w:tc>
      </w:tr>
      <w:tr w:rsidR="00B5082E" w:rsidRPr="00D830A5" w14:paraId="7B0FF844" w14:textId="77777777" w:rsidTr="004F6EF5">
        <w:trPr>
          <w:trHeight w:val="397"/>
        </w:trPr>
        <w:tc>
          <w:tcPr>
            <w:tcW w:w="174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0730C4" w14:textId="77777777" w:rsidR="00B5082E" w:rsidRPr="00D830A5" w:rsidRDefault="00B5082E" w:rsidP="00180855">
            <w:pPr>
              <w:rPr>
                <w:rFonts w:eastAsia="Times New Roman"/>
                <w:sz w:val="20"/>
                <w:szCs w:val="20"/>
              </w:rPr>
            </w:pPr>
            <w:r w:rsidRPr="00D830A5">
              <w:rPr>
                <w:rFonts w:eastAsia="Times New Roman"/>
                <w:sz w:val="20"/>
                <w:szCs w:val="20"/>
              </w:rPr>
              <w:t>Układ wykonawczy</w:t>
            </w:r>
          </w:p>
        </w:tc>
        <w:tc>
          <w:tcPr>
            <w:tcW w:w="1382" w:type="pct"/>
            <w:tcBorders>
              <w:top w:val="single" w:sz="4" w:space="0" w:color="auto"/>
              <w:left w:val="nil"/>
              <w:bottom w:val="single" w:sz="4" w:space="0" w:color="auto"/>
              <w:right w:val="single" w:sz="4" w:space="0" w:color="auto"/>
            </w:tcBorders>
            <w:shd w:val="clear" w:color="auto" w:fill="auto"/>
            <w:noWrap/>
            <w:vAlign w:val="bottom"/>
            <w:hideMark/>
          </w:tcPr>
          <w:p w14:paraId="09E67E09" w14:textId="77777777" w:rsidR="00B5082E" w:rsidRPr="00D830A5" w:rsidRDefault="00B5082E" w:rsidP="003C6CA3">
            <w:pPr>
              <w:jc w:val="left"/>
              <w:rPr>
                <w:rFonts w:eastAsia="Times New Roman"/>
                <w:sz w:val="20"/>
                <w:szCs w:val="20"/>
              </w:rPr>
            </w:pPr>
            <w:r w:rsidRPr="00D830A5">
              <w:rPr>
                <w:rFonts w:eastAsia="Times New Roman"/>
                <w:sz w:val="20"/>
                <w:szCs w:val="20"/>
              </w:rPr>
              <w:t>8 980 283,00</w:t>
            </w:r>
          </w:p>
        </w:tc>
        <w:tc>
          <w:tcPr>
            <w:tcW w:w="1870" w:type="pct"/>
            <w:tcBorders>
              <w:top w:val="single" w:sz="4" w:space="0" w:color="auto"/>
              <w:left w:val="nil"/>
              <w:bottom w:val="single" w:sz="4" w:space="0" w:color="auto"/>
              <w:right w:val="single" w:sz="4" w:space="0" w:color="auto"/>
            </w:tcBorders>
            <w:shd w:val="clear" w:color="auto" w:fill="auto"/>
            <w:noWrap/>
            <w:vAlign w:val="bottom"/>
            <w:hideMark/>
          </w:tcPr>
          <w:p w14:paraId="6A7DE6E6" w14:textId="77777777" w:rsidR="00B5082E" w:rsidRPr="00D830A5" w:rsidRDefault="00B5082E" w:rsidP="003C6CA3">
            <w:pPr>
              <w:jc w:val="center"/>
              <w:rPr>
                <w:rFonts w:ascii="Czcionka tekstu podstawowego" w:eastAsia="Times New Roman" w:hAnsi="Czcionka tekstu podstawowego"/>
                <w:sz w:val="20"/>
                <w:szCs w:val="20"/>
              </w:rPr>
            </w:pPr>
            <w:r w:rsidRPr="00D830A5">
              <w:rPr>
                <w:rFonts w:eastAsia="Times New Roman"/>
                <w:sz w:val="20"/>
                <w:szCs w:val="20"/>
              </w:rPr>
              <w:t>8 969 624,00</w:t>
            </w:r>
          </w:p>
        </w:tc>
      </w:tr>
      <w:tr w:rsidR="00B5082E" w:rsidRPr="00D830A5" w14:paraId="076F7572" w14:textId="77777777" w:rsidTr="004F6EF5">
        <w:trPr>
          <w:trHeight w:val="397"/>
        </w:trPr>
        <w:tc>
          <w:tcPr>
            <w:tcW w:w="17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44C6E" w14:textId="77777777" w:rsidR="00B5082E" w:rsidRPr="00D830A5" w:rsidRDefault="00B5082E" w:rsidP="00180855">
            <w:pPr>
              <w:rPr>
                <w:rFonts w:eastAsia="Times New Roman"/>
                <w:sz w:val="20"/>
                <w:szCs w:val="20"/>
              </w:rPr>
            </w:pPr>
            <w:r w:rsidRPr="00D830A5">
              <w:rPr>
                <w:rFonts w:eastAsia="Times New Roman"/>
                <w:sz w:val="20"/>
                <w:szCs w:val="20"/>
              </w:rPr>
              <w:t>zmiany w trakcie roku:</w:t>
            </w:r>
          </w:p>
        </w:tc>
        <w:tc>
          <w:tcPr>
            <w:tcW w:w="1382" w:type="pct"/>
            <w:tcBorders>
              <w:top w:val="single" w:sz="4" w:space="0" w:color="auto"/>
              <w:left w:val="nil"/>
              <w:bottom w:val="single" w:sz="4" w:space="0" w:color="auto"/>
              <w:right w:val="single" w:sz="4" w:space="0" w:color="auto"/>
            </w:tcBorders>
            <w:shd w:val="clear" w:color="auto" w:fill="auto"/>
            <w:noWrap/>
            <w:vAlign w:val="bottom"/>
            <w:hideMark/>
          </w:tcPr>
          <w:p w14:paraId="55E4D806" w14:textId="77777777" w:rsidR="00B5082E" w:rsidRPr="00D830A5" w:rsidRDefault="00B5082E" w:rsidP="003C6CA3">
            <w:pPr>
              <w:jc w:val="center"/>
              <w:rPr>
                <w:rFonts w:eastAsia="Times New Roman"/>
                <w:sz w:val="20"/>
                <w:szCs w:val="20"/>
              </w:rPr>
            </w:pPr>
          </w:p>
        </w:tc>
        <w:tc>
          <w:tcPr>
            <w:tcW w:w="1870" w:type="pct"/>
            <w:tcBorders>
              <w:top w:val="single" w:sz="4" w:space="0" w:color="auto"/>
              <w:left w:val="nil"/>
              <w:bottom w:val="single" w:sz="4" w:space="0" w:color="auto"/>
              <w:right w:val="single" w:sz="4" w:space="0" w:color="auto"/>
            </w:tcBorders>
            <w:shd w:val="clear" w:color="auto" w:fill="auto"/>
            <w:noWrap/>
            <w:vAlign w:val="bottom"/>
            <w:hideMark/>
          </w:tcPr>
          <w:p w14:paraId="474043A2" w14:textId="77777777" w:rsidR="00B5082E" w:rsidRPr="00D830A5" w:rsidRDefault="00B5082E" w:rsidP="003C6CA3">
            <w:pPr>
              <w:jc w:val="center"/>
              <w:rPr>
                <w:rFonts w:ascii="Czcionka tekstu podstawowego" w:eastAsia="Times New Roman" w:hAnsi="Czcionka tekstu podstawowego"/>
                <w:sz w:val="20"/>
                <w:szCs w:val="20"/>
              </w:rPr>
            </w:pPr>
          </w:p>
        </w:tc>
      </w:tr>
      <w:tr w:rsidR="00B5082E" w:rsidRPr="00D830A5" w14:paraId="2B440022" w14:textId="77777777" w:rsidTr="004F6EF5">
        <w:trPr>
          <w:trHeight w:val="397"/>
        </w:trPr>
        <w:tc>
          <w:tcPr>
            <w:tcW w:w="174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F956DA" w14:textId="77777777" w:rsidR="00B5082E" w:rsidRPr="00D830A5" w:rsidRDefault="00B5082E" w:rsidP="00180855">
            <w:pPr>
              <w:rPr>
                <w:rFonts w:eastAsia="Times New Roman"/>
                <w:sz w:val="20"/>
                <w:szCs w:val="20"/>
              </w:rPr>
            </w:pPr>
            <w:r w:rsidRPr="00D830A5">
              <w:rPr>
                <w:rFonts w:eastAsia="Times New Roman"/>
                <w:sz w:val="20"/>
                <w:szCs w:val="20"/>
              </w:rPr>
              <w:t>- zwiększenia</w:t>
            </w:r>
          </w:p>
        </w:tc>
        <w:tc>
          <w:tcPr>
            <w:tcW w:w="1382" w:type="pct"/>
            <w:tcBorders>
              <w:top w:val="single" w:sz="4" w:space="0" w:color="auto"/>
              <w:left w:val="nil"/>
              <w:bottom w:val="single" w:sz="4" w:space="0" w:color="auto"/>
              <w:right w:val="single" w:sz="4" w:space="0" w:color="auto"/>
            </w:tcBorders>
            <w:shd w:val="clear" w:color="auto" w:fill="auto"/>
            <w:noWrap/>
            <w:vAlign w:val="bottom"/>
            <w:hideMark/>
          </w:tcPr>
          <w:p w14:paraId="4D85CB20" w14:textId="77777777" w:rsidR="00B5082E" w:rsidRPr="00D830A5" w:rsidRDefault="00B5082E" w:rsidP="003C6CA3">
            <w:pPr>
              <w:jc w:val="center"/>
              <w:rPr>
                <w:rFonts w:eastAsia="Times New Roman"/>
                <w:sz w:val="20"/>
                <w:szCs w:val="20"/>
              </w:rPr>
            </w:pPr>
            <w:r w:rsidRPr="00D830A5">
              <w:rPr>
                <w:rFonts w:eastAsia="Times New Roman"/>
                <w:sz w:val="20"/>
                <w:szCs w:val="20"/>
              </w:rPr>
              <w:t>0,00</w:t>
            </w:r>
          </w:p>
        </w:tc>
        <w:tc>
          <w:tcPr>
            <w:tcW w:w="1870" w:type="pct"/>
            <w:tcBorders>
              <w:top w:val="single" w:sz="4" w:space="0" w:color="auto"/>
              <w:left w:val="nil"/>
              <w:bottom w:val="single" w:sz="4" w:space="0" w:color="auto"/>
              <w:right w:val="single" w:sz="4" w:space="0" w:color="auto"/>
            </w:tcBorders>
            <w:shd w:val="clear" w:color="auto" w:fill="auto"/>
            <w:noWrap/>
            <w:vAlign w:val="bottom"/>
            <w:hideMark/>
          </w:tcPr>
          <w:p w14:paraId="20CE73FA" w14:textId="77777777" w:rsidR="00B5082E" w:rsidRPr="00D830A5" w:rsidRDefault="00B5082E" w:rsidP="003C6CA3">
            <w:pPr>
              <w:jc w:val="center"/>
              <w:rPr>
                <w:rFonts w:ascii="Czcionka tekstu podstawowego" w:eastAsia="Times New Roman" w:hAnsi="Czcionka tekstu podstawowego"/>
                <w:sz w:val="20"/>
                <w:szCs w:val="20"/>
              </w:rPr>
            </w:pPr>
            <w:r w:rsidRPr="00D830A5">
              <w:rPr>
                <w:rFonts w:eastAsia="Times New Roman"/>
                <w:sz w:val="20"/>
                <w:szCs w:val="20"/>
              </w:rPr>
              <w:t>0,00</w:t>
            </w:r>
          </w:p>
        </w:tc>
      </w:tr>
      <w:tr w:rsidR="00B5082E" w:rsidRPr="00D830A5" w14:paraId="58CB54AD" w14:textId="77777777" w:rsidTr="004F6EF5">
        <w:trPr>
          <w:trHeight w:val="397"/>
        </w:trPr>
        <w:tc>
          <w:tcPr>
            <w:tcW w:w="174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C5E8AC" w14:textId="77777777" w:rsidR="00B5082E" w:rsidRPr="00D830A5" w:rsidRDefault="00B5082E" w:rsidP="00180855">
            <w:pPr>
              <w:rPr>
                <w:rFonts w:eastAsia="Times New Roman"/>
                <w:sz w:val="20"/>
                <w:szCs w:val="20"/>
              </w:rPr>
            </w:pPr>
            <w:r w:rsidRPr="00D830A5">
              <w:rPr>
                <w:rFonts w:eastAsia="Times New Roman"/>
                <w:sz w:val="20"/>
                <w:szCs w:val="20"/>
              </w:rPr>
              <w:t>- zmniejszenia</w:t>
            </w:r>
          </w:p>
        </w:tc>
        <w:tc>
          <w:tcPr>
            <w:tcW w:w="1382" w:type="pct"/>
            <w:tcBorders>
              <w:top w:val="single" w:sz="4" w:space="0" w:color="auto"/>
              <w:left w:val="nil"/>
              <w:bottom w:val="single" w:sz="4" w:space="0" w:color="auto"/>
              <w:right w:val="single" w:sz="4" w:space="0" w:color="auto"/>
            </w:tcBorders>
            <w:shd w:val="clear" w:color="auto" w:fill="auto"/>
            <w:noWrap/>
            <w:vAlign w:val="bottom"/>
            <w:hideMark/>
          </w:tcPr>
          <w:p w14:paraId="457C03E6" w14:textId="77777777" w:rsidR="00B5082E" w:rsidRPr="00D830A5" w:rsidRDefault="00B5082E" w:rsidP="003C6CA3">
            <w:pPr>
              <w:jc w:val="center"/>
              <w:rPr>
                <w:rFonts w:eastAsia="Times New Roman"/>
                <w:sz w:val="20"/>
                <w:szCs w:val="20"/>
              </w:rPr>
            </w:pPr>
            <w:r w:rsidRPr="00D830A5">
              <w:rPr>
                <w:rFonts w:eastAsia="Times New Roman"/>
                <w:sz w:val="20"/>
                <w:szCs w:val="20"/>
              </w:rPr>
              <w:t>-294 561,00</w:t>
            </w:r>
          </w:p>
        </w:tc>
        <w:tc>
          <w:tcPr>
            <w:tcW w:w="1870" w:type="pct"/>
            <w:tcBorders>
              <w:top w:val="single" w:sz="4" w:space="0" w:color="auto"/>
              <w:left w:val="nil"/>
              <w:bottom w:val="single" w:sz="4" w:space="0" w:color="auto"/>
              <w:right w:val="single" w:sz="4" w:space="0" w:color="auto"/>
            </w:tcBorders>
            <w:shd w:val="clear" w:color="000000" w:fill="FFFFFF"/>
            <w:noWrap/>
            <w:vAlign w:val="center"/>
            <w:hideMark/>
          </w:tcPr>
          <w:p w14:paraId="41AE5A4F" w14:textId="77777777" w:rsidR="00B5082E" w:rsidRPr="00D830A5" w:rsidRDefault="00B5082E" w:rsidP="00B5082E">
            <w:pPr>
              <w:ind w:left="0"/>
              <w:jc w:val="center"/>
              <w:rPr>
                <w:rFonts w:ascii="Czcionka tekstu podstawowego" w:eastAsia="Times New Roman" w:hAnsi="Czcionka tekstu podstawowego"/>
                <w:sz w:val="20"/>
                <w:szCs w:val="20"/>
              </w:rPr>
            </w:pPr>
            <w:r w:rsidRPr="00D830A5">
              <w:rPr>
                <w:rFonts w:eastAsia="Times New Roman"/>
                <w:sz w:val="20"/>
                <w:szCs w:val="20"/>
              </w:rPr>
              <w:t>-629 567,00</w:t>
            </w:r>
          </w:p>
        </w:tc>
      </w:tr>
      <w:tr w:rsidR="00B5082E" w:rsidRPr="00D830A5" w14:paraId="2F09A419" w14:textId="77777777" w:rsidTr="004F6EF5">
        <w:trPr>
          <w:trHeight w:val="397"/>
        </w:trPr>
        <w:tc>
          <w:tcPr>
            <w:tcW w:w="174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7C51BC" w14:textId="77777777" w:rsidR="00B5082E" w:rsidRPr="00D830A5" w:rsidRDefault="00B5082E" w:rsidP="00180855">
            <w:pPr>
              <w:rPr>
                <w:rFonts w:eastAsia="Times New Roman"/>
                <w:sz w:val="20"/>
                <w:szCs w:val="20"/>
              </w:rPr>
            </w:pPr>
            <w:r w:rsidRPr="00D830A5">
              <w:rPr>
                <w:rFonts w:eastAsia="Times New Roman"/>
                <w:sz w:val="20"/>
                <w:szCs w:val="20"/>
              </w:rPr>
              <w:t>SUMA</w:t>
            </w:r>
          </w:p>
        </w:tc>
        <w:tc>
          <w:tcPr>
            <w:tcW w:w="1382" w:type="pct"/>
            <w:tcBorders>
              <w:top w:val="single" w:sz="4" w:space="0" w:color="auto"/>
              <w:left w:val="nil"/>
              <w:bottom w:val="single" w:sz="4" w:space="0" w:color="auto"/>
              <w:right w:val="single" w:sz="4" w:space="0" w:color="auto"/>
            </w:tcBorders>
            <w:shd w:val="clear" w:color="auto" w:fill="auto"/>
            <w:noWrap/>
            <w:vAlign w:val="bottom"/>
            <w:hideMark/>
          </w:tcPr>
          <w:p w14:paraId="3B584774" w14:textId="77777777" w:rsidR="00B5082E" w:rsidRPr="00D830A5" w:rsidRDefault="00B5082E" w:rsidP="003C6CA3">
            <w:pPr>
              <w:jc w:val="center"/>
              <w:rPr>
                <w:rFonts w:eastAsia="Times New Roman"/>
                <w:sz w:val="20"/>
                <w:szCs w:val="20"/>
              </w:rPr>
            </w:pPr>
            <w:r w:rsidRPr="00D830A5">
              <w:rPr>
                <w:rFonts w:eastAsia="Times New Roman"/>
                <w:sz w:val="20"/>
                <w:szCs w:val="20"/>
              </w:rPr>
              <w:t>8 685 722,00</w:t>
            </w:r>
          </w:p>
        </w:tc>
        <w:tc>
          <w:tcPr>
            <w:tcW w:w="1870" w:type="pct"/>
            <w:tcBorders>
              <w:top w:val="single" w:sz="4" w:space="0" w:color="auto"/>
              <w:left w:val="nil"/>
              <w:bottom w:val="single" w:sz="4" w:space="0" w:color="auto"/>
              <w:right w:val="single" w:sz="4" w:space="0" w:color="auto"/>
            </w:tcBorders>
            <w:shd w:val="clear" w:color="auto" w:fill="auto"/>
            <w:noWrap/>
            <w:vAlign w:val="bottom"/>
            <w:hideMark/>
          </w:tcPr>
          <w:p w14:paraId="44BA02C9" w14:textId="77777777" w:rsidR="00B5082E" w:rsidRPr="00D830A5" w:rsidRDefault="00B5082E" w:rsidP="003C6CA3">
            <w:pPr>
              <w:jc w:val="center"/>
              <w:rPr>
                <w:rFonts w:ascii="Czcionka tekstu podstawowego" w:eastAsia="Times New Roman" w:hAnsi="Czcionka tekstu podstawowego"/>
                <w:sz w:val="20"/>
                <w:szCs w:val="20"/>
              </w:rPr>
            </w:pPr>
            <w:r w:rsidRPr="00D830A5">
              <w:rPr>
                <w:rFonts w:eastAsia="Times New Roman"/>
                <w:sz w:val="20"/>
                <w:szCs w:val="20"/>
              </w:rPr>
              <w:t>8 340 057,00</w:t>
            </w:r>
          </w:p>
        </w:tc>
      </w:tr>
    </w:tbl>
    <w:p w14:paraId="1FE92D13" w14:textId="77777777" w:rsidR="00B5082E" w:rsidRDefault="00B5082E" w:rsidP="00A34B9F">
      <w:pPr>
        <w:ind w:left="-207"/>
        <w:rPr>
          <w:b/>
          <w:color w:val="002060"/>
        </w:rPr>
      </w:pPr>
    </w:p>
    <w:tbl>
      <w:tblPr>
        <w:tblW w:w="10695" w:type="dxa"/>
        <w:tblInd w:w="-494" w:type="dxa"/>
        <w:tblCellMar>
          <w:left w:w="70" w:type="dxa"/>
          <w:right w:w="70" w:type="dxa"/>
        </w:tblCellMar>
        <w:tblLook w:val="04A0" w:firstRow="1" w:lastRow="0" w:firstColumn="1" w:lastColumn="0" w:noHBand="0" w:noVBand="1"/>
      </w:tblPr>
      <w:tblGrid>
        <w:gridCol w:w="1623"/>
        <w:gridCol w:w="1560"/>
        <w:gridCol w:w="1417"/>
        <w:gridCol w:w="1559"/>
        <w:gridCol w:w="1560"/>
        <w:gridCol w:w="1417"/>
        <w:gridCol w:w="1559"/>
      </w:tblGrid>
      <w:tr w:rsidR="00751547" w:rsidRPr="00A66DB1" w14:paraId="7A0ABDBB" w14:textId="77777777" w:rsidTr="00A66DB1">
        <w:trPr>
          <w:trHeight w:val="300"/>
        </w:trPr>
        <w:tc>
          <w:tcPr>
            <w:tcW w:w="16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B00D7" w14:textId="77777777" w:rsidR="00751547" w:rsidRPr="00A66DB1" w:rsidRDefault="00751547" w:rsidP="00A66DB1">
            <w:pPr>
              <w:spacing w:after="0" w:line="240" w:lineRule="auto"/>
              <w:ind w:left="7"/>
              <w:jc w:val="center"/>
              <w:rPr>
                <w:rFonts w:eastAsia="Times New Roman"/>
                <w:b/>
                <w:bCs/>
                <w:sz w:val="20"/>
                <w:szCs w:val="20"/>
              </w:rPr>
            </w:pPr>
            <w:r w:rsidRPr="00A66DB1">
              <w:rPr>
                <w:rFonts w:eastAsia="Times New Roman"/>
                <w:b/>
                <w:bCs/>
                <w:sz w:val="20"/>
                <w:szCs w:val="20"/>
              </w:rPr>
              <w:lastRenderedPageBreak/>
              <w:t>Lata</w:t>
            </w:r>
          </w:p>
        </w:tc>
        <w:tc>
          <w:tcPr>
            <w:tcW w:w="4536" w:type="dxa"/>
            <w:gridSpan w:val="3"/>
            <w:tcBorders>
              <w:top w:val="single" w:sz="4" w:space="0" w:color="auto"/>
              <w:left w:val="nil"/>
              <w:bottom w:val="single" w:sz="4" w:space="0" w:color="auto"/>
              <w:right w:val="single" w:sz="4" w:space="0" w:color="auto"/>
            </w:tcBorders>
            <w:shd w:val="clear" w:color="auto" w:fill="auto"/>
            <w:noWrap/>
            <w:vAlign w:val="center"/>
            <w:hideMark/>
          </w:tcPr>
          <w:p w14:paraId="081BE631" w14:textId="77777777" w:rsidR="00751547" w:rsidRPr="00A66DB1" w:rsidRDefault="00751547" w:rsidP="00A66DB1">
            <w:pPr>
              <w:spacing w:after="0" w:line="240" w:lineRule="auto"/>
              <w:ind w:left="37"/>
              <w:jc w:val="center"/>
              <w:rPr>
                <w:rFonts w:eastAsia="Times New Roman"/>
                <w:b/>
                <w:bCs/>
                <w:sz w:val="20"/>
                <w:szCs w:val="20"/>
              </w:rPr>
            </w:pPr>
            <w:r w:rsidRPr="00A66DB1">
              <w:rPr>
                <w:rFonts w:eastAsia="Times New Roman"/>
                <w:b/>
                <w:bCs/>
                <w:sz w:val="20"/>
                <w:szCs w:val="20"/>
              </w:rPr>
              <w:t>2018 r.</w:t>
            </w:r>
          </w:p>
        </w:tc>
        <w:tc>
          <w:tcPr>
            <w:tcW w:w="4536" w:type="dxa"/>
            <w:gridSpan w:val="3"/>
            <w:tcBorders>
              <w:top w:val="single" w:sz="4" w:space="0" w:color="auto"/>
              <w:left w:val="nil"/>
              <w:bottom w:val="single" w:sz="4" w:space="0" w:color="auto"/>
              <w:right w:val="single" w:sz="4" w:space="0" w:color="auto"/>
            </w:tcBorders>
            <w:shd w:val="clear" w:color="auto" w:fill="auto"/>
            <w:vAlign w:val="center"/>
            <w:hideMark/>
          </w:tcPr>
          <w:p w14:paraId="315A8E1D" w14:textId="77777777" w:rsidR="00751547" w:rsidRPr="00A66DB1" w:rsidRDefault="00751547" w:rsidP="00A66DB1">
            <w:pPr>
              <w:spacing w:after="0" w:line="240" w:lineRule="auto"/>
              <w:jc w:val="center"/>
              <w:rPr>
                <w:rFonts w:eastAsia="Times New Roman"/>
                <w:b/>
                <w:bCs/>
                <w:sz w:val="20"/>
                <w:szCs w:val="20"/>
              </w:rPr>
            </w:pPr>
            <w:r w:rsidRPr="00A66DB1">
              <w:rPr>
                <w:rFonts w:eastAsia="Times New Roman"/>
                <w:b/>
                <w:bCs/>
                <w:sz w:val="20"/>
                <w:szCs w:val="20"/>
              </w:rPr>
              <w:t>2019 r.</w:t>
            </w:r>
          </w:p>
        </w:tc>
      </w:tr>
      <w:tr w:rsidR="00A66DB1" w:rsidRPr="00751547" w14:paraId="1108A1B7" w14:textId="77777777" w:rsidTr="00A66DB1">
        <w:trPr>
          <w:trHeight w:val="300"/>
        </w:trPr>
        <w:tc>
          <w:tcPr>
            <w:tcW w:w="1623" w:type="dxa"/>
            <w:vMerge w:val="restart"/>
            <w:tcBorders>
              <w:top w:val="nil"/>
              <w:left w:val="single" w:sz="4" w:space="0" w:color="auto"/>
              <w:bottom w:val="single" w:sz="4" w:space="0" w:color="auto"/>
              <w:right w:val="single" w:sz="4" w:space="0" w:color="auto"/>
            </w:tcBorders>
            <w:shd w:val="clear" w:color="auto" w:fill="auto"/>
            <w:vAlign w:val="center"/>
            <w:hideMark/>
          </w:tcPr>
          <w:p w14:paraId="521487AC" w14:textId="77777777" w:rsidR="00A66DB1" w:rsidRDefault="00751547" w:rsidP="00751547">
            <w:pPr>
              <w:spacing w:after="0" w:line="240" w:lineRule="auto"/>
              <w:ind w:left="7"/>
              <w:jc w:val="center"/>
              <w:rPr>
                <w:rFonts w:eastAsia="Times New Roman"/>
                <w:sz w:val="20"/>
                <w:szCs w:val="20"/>
              </w:rPr>
            </w:pPr>
            <w:r w:rsidRPr="00751547">
              <w:rPr>
                <w:rFonts w:eastAsia="Times New Roman"/>
                <w:sz w:val="20"/>
                <w:szCs w:val="20"/>
              </w:rPr>
              <w:t xml:space="preserve">Szkoła/ </w:t>
            </w:r>
          </w:p>
          <w:p w14:paraId="091DAEEA" w14:textId="08F24A2E" w:rsidR="00751547" w:rsidRPr="00751547" w:rsidRDefault="00751547" w:rsidP="00751547">
            <w:pPr>
              <w:spacing w:after="0" w:line="240" w:lineRule="auto"/>
              <w:ind w:left="7"/>
              <w:jc w:val="center"/>
              <w:rPr>
                <w:rFonts w:eastAsia="Times New Roman"/>
                <w:sz w:val="20"/>
                <w:szCs w:val="20"/>
              </w:rPr>
            </w:pPr>
            <w:r w:rsidRPr="00751547">
              <w:rPr>
                <w:rFonts w:eastAsia="Times New Roman"/>
                <w:sz w:val="20"/>
                <w:szCs w:val="20"/>
              </w:rPr>
              <w:t>Placówka</w:t>
            </w:r>
          </w:p>
        </w:tc>
        <w:tc>
          <w:tcPr>
            <w:tcW w:w="1560" w:type="dxa"/>
            <w:vMerge w:val="restart"/>
            <w:tcBorders>
              <w:top w:val="nil"/>
              <w:left w:val="nil"/>
              <w:bottom w:val="nil"/>
              <w:right w:val="nil"/>
            </w:tcBorders>
            <w:shd w:val="clear" w:color="auto" w:fill="auto"/>
            <w:vAlign w:val="center"/>
            <w:hideMark/>
          </w:tcPr>
          <w:p w14:paraId="52CC03C6" w14:textId="77777777" w:rsidR="00751547" w:rsidRPr="00751547" w:rsidRDefault="00751547" w:rsidP="00A66DB1">
            <w:pPr>
              <w:spacing w:after="0" w:line="240" w:lineRule="auto"/>
              <w:ind w:left="37"/>
              <w:jc w:val="center"/>
              <w:rPr>
                <w:rFonts w:eastAsia="Times New Roman"/>
                <w:sz w:val="20"/>
                <w:szCs w:val="20"/>
              </w:rPr>
            </w:pPr>
            <w:r w:rsidRPr="00751547">
              <w:rPr>
                <w:rFonts w:eastAsia="Times New Roman"/>
                <w:sz w:val="20"/>
                <w:szCs w:val="20"/>
              </w:rPr>
              <w:t>Plan wydatków                                    (po zmian.)</w:t>
            </w:r>
          </w:p>
        </w:tc>
        <w:tc>
          <w:tcPr>
            <w:tcW w:w="1417" w:type="dxa"/>
            <w:tcBorders>
              <w:top w:val="nil"/>
              <w:left w:val="single" w:sz="4" w:space="0" w:color="auto"/>
              <w:bottom w:val="nil"/>
              <w:right w:val="single" w:sz="4" w:space="0" w:color="auto"/>
            </w:tcBorders>
            <w:shd w:val="clear" w:color="auto" w:fill="auto"/>
            <w:vAlign w:val="center"/>
            <w:hideMark/>
          </w:tcPr>
          <w:p w14:paraId="77B9A8AE" w14:textId="77777777" w:rsidR="00751547" w:rsidRPr="00751547" w:rsidRDefault="00751547" w:rsidP="00A66DB1">
            <w:pPr>
              <w:spacing w:after="0" w:line="240" w:lineRule="auto"/>
              <w:ind w:left="37"/>
              <w:jc w:val="center"/>
              <w:rPr>
                <w:rFonts w:eastAsia="Times New Roman"/>
                <w:sz w:val="20"/>
                <w:szCs w:val="20"/>
              </w:rPr>
            </w:pPr>
            <w:r w:rsidRPr="00751547">
              <w:rPr>
                <w:rFonts w:eastAsia="Times New Roman"/>
                <w:sz w:val="20"/>
                <w:szCs w:val="20"/>
              </w:rPr>
              <w:t>w tym:</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28890EAD" w14:textId="5D743499" w:rsidR="00751547" w:rsidRPr="00751547" w:rsidRDefault="00751547" w:rsidP="00A66DB1">
            <w:pPr>
              <w:spacing w:after="0" w:line="240" w:lineRule="auto"/>
              <w:ind w:left="37"/>
              <w:jc w:val="center"/>
              <w:rPr>
                <w:rFonts w:eastAsia="Times New Roman"/>
                <w:sz w:val="20"/>
                <w:szCs w:val="20"/>
              </w:rPr>
            </w:pPr>
            <w:r w:rsidRPr="00751547">
              <w:rPr>
                <w:rFonts w:eastAsia="Times New Roman"/>
                <w:sz w:val="20"/>
                <w:szCs w:val="20"/>
              </w:rPr>
              <w:t xml:space="preserve">Wykonanie </w:t>
            </w:r>
            <w:r w:rsidR="00A66DB1">
              <w:rPr>
                <w:rFonts w:eastAsia="Times New Roman"/>
                <w:sz w:val="20"/>
                <w:szCs w:val="20"/>
              </w:rPr>
              <w:br/>
            </w:r>
            <w:r w:rsidRPr="00751547">
              <w:rPr>
                <w:rFonts w:eastAsia="Times New Roman"/>
                <w:sz w:val="20"/>
                <w:szCs w:val="20"/>
              </w:rPr>
              <w:t>wydatków</w:t>
            </w:r>
          </w:p>
        </w:tc>
        <w:tc>
          <w:tcPr>
            <w:tcW w:w="1560" w:type="dxa"/>
            <w:vMerge w:val="restart"/>
            <w:tcBorders>
              <w:top w:val="nil"/>
              <w:left w:val="single" w:sz="4" w:space="0" w:color="auto"/>
              <w:bottom w:val="single" w:sz="4" w:space="0" w:color="auto"/>
              <w:right w:val="single" w:sz="4" w:space="0" w:color="auto"/>
            </w:tcBorders>
            <w:shd w:val="clear" w:color="auto" w:fill="auto"/>
            <w:vAlign w:val="center"/>
            <w:hideMark/>
          </w:tcPr>
          <w:p w14:paraId="2D04D93E" w14:textId="77777777" w:rsidR="00751547" w:rsidRPr="00751547" w:rsidRDefault="00751547" w:rsidP="00A66DB1">
            <w:pPr>
              <w:spacing w:after="0" w:line="240" w:lineRule="auto"/>
              <w:ind w:left="61"/>
              <w:jc w:val="center"/>
              <w:rPr>
                <w:rFonts w:eastAsia="Times New Roman"/>
                <w:sz w:val="20"/>
                <w:szCs w:val="20"/>
              </w:rPr>
            </w:pPr>
            <w:r w:rsidRPr="00751547">
              <w:rPr>
                <w:rFonts w:eastAsia="Times New Roman"/>
                <w:sz w:val="20"/>
                <w:szCs w:val="20"/>
              </w:rPr>
              <w:t>Plan wydatków                                    (po zmian.)</w:t>
            </w:r>
          </w:p>
        </w:tc>
        <w:tc>
          <w:tcPr>
            <w:tcW w:w="1417" w:type="dxa"/>
            <w:tcBorders>
              <w:top w:val="nil"/>
              <w:left w:val="nil"/>
              <w:bottom w:val="nil"/>
              <w:right w:val="nil"/>
            </w:tcBorders>
            <w:shd w:val="clear" w:color="auto" w:fill="auto"/>
            <w:vAlign w:val="center"/>
            <w:hideMark/>
          </w:tcPr>
          <w:p w14:paraId="2E0EE38F" w14:textId="77777777" w:rsidR="00751547" w:rsidRPr="00751547" w:rsidRDefault="00751547" w:rsidP="00A66DB1">
            <w:pPr>
              <w:spacing w:after="0" w:line="240" w:lineRule="auto"/>
              <w:jc w:val="left"/>
              <w:rPr>
                <w:rFonts w:eastAsia="Times New Roman"/>
                <w:sz w:val="20"/>
                <w:szCs w:val="20"/>
              </w:rPr>
            </w:pPr>
            <w:r w:rsidRPr="00751547">
              <w:rPr>
                <w:rFonts w:eastAsia="Times New Roman"/>
                <w:sz w:val="20"/>
                <w:szCs w:val="20"/>
              </w:rPr>
              <w:t>w tym:</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0C3CBC18" w14:textId="5F13DE46" w:rsidR="00751547" w:rsidRPr="00751547" w:rsidRDefault="00751547" w:rsidP="00A66DB1">
            <w:pPr>
              <w:spacing w:after="0" w:line="240" w:lineRule="auto"/>
              <w:ind w:left="68"/>
              <w:jc w:val="center"/>
              <w:rPr>
                <w:rFonts w:eastAsia="Times New Roman"/>
                <w:sz w:val="20"/>
                <w:szCs w:val="20"/>
              </w:rPr>
            </w:pPr>
            <w:r w:rsidRPr="00751547">
              <w:rPr>
                <w:rFonts w:eastAsia="Times New Roman"/>
                <w:sz w:val="20"/>
                <w:szCs w:val="20"/>
              </w:rPr>
              <w:t xml:space="preserve">Wykonanie </w:t>
            </w:r>
            <w:r w:rsidR="00A66DB1">
              <w:rPr>
                <w:rFonts w:eastAsia="Times New Roman"/>
                <w:sz w:val="20"/>
                <w:szCs w:val="20"/>
              </w:rPr>
              <w:br/>
            </w:r>
            <w:r w:rsidRPr="00751547">
              <w:rPr>
                <w:rFonts w:eastAsia="Times New Roman"/>
                <w:sz w:val="20"/>
                <w:szCs w:val="20"/>
              </w:rPr>
              <w:t>wydatków</w:t>
            </w:r>
          </w:p>
        </w:tc>
      </w:tr>
      <w:tr w:rsidR="00A66DB1" w:rsidRPr="00751547" w14:paraId="7254B7A8" w14:textId="77777777" w:rsidTr="00A66DB1">
        <w:trPr>
          <w:trHeight w:val="458"/>
        </w:trPr>
        <w:tc>
          <w:tcPr>
            <w:tcW w:w="1623" w:type="dxa"/>
            <w:vMerge/>
            <w:tcBorders>
              <w:top w:val="nil"/>
              <w:left w:val="single" w:sz="4" w:space="0" w:color="auto"/>
              <w:bottom w:val="single" w:sz="4" w:space="0" w:color="auto"/>
              <w:right w:val="single" w:sz="4" w:space="0" w:color="auto"/>
            </w:tcBorders>
            <w:vAlign w:val="center"/>
            <w:hideMark/>
          </w:tcPr>
          <w:p w14:paraId="1330976A" w14:textId="77777777" w:rsidR="00751547" w:rsidRPr="00751547" w:rsidRDefault="00751547" w:rsidP="00751547">
            <w:pPr>
              <w:spacing w:after="0" w:line="240" w:lineRule="auto"/>
              <w:ind w:left="7"/>
              <w:rPr>
                <w:rFonts w:eastAsia="Times New Roman"/>
                <w:sz w:val="20"/>
                <w:szCs w:val="20"/>
              </w:rPr>
            </w:pPr>
          </w:p>
        </w:tc>
        <w:tc>
          <w:tcPr>
            <w:tcW w:w="1560" w:type="dxa"/>
            <w:vMerge/>
            <w:tcBorders>
              <w:top w:val="nil"/>
              <w:left w:val="nil"/>
              <w:bottom w:val="nil"/>
              <w:right w:val="nil"/>
            </w:tcBorders>
            <w:vAlign w:val="center"/>
            <w:hideMark/>
          </w:tcPr>
          <w:p w14:paraId="4A2D7E3F" w14:textId="77777777" w:rsidR="00751547" w:rsidRPr="00751547" w:rsidRDefault="00751547" w:rsidP="00A66DB1">
            <w:pPr>
              <w:spacing w:after="0" w:line="240" w:lineRule="auto"/>
              <w:ind w:left="37"/>
              <w:jc w:val="left"/>
              <w:rPr>
                <w:rFonts w:eastAsia="Times New Roman"/>
                <w:sz w:val="20"/>
                <w:szCs w:val="20"/>
              </w:rPr>
            </w:pP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E510E54" w14:textId="77777777" w:rsidR="00751547" w:rsidRPr="00751547" w:rsidRDefault="00751547" w:rsidP="00A66DB1">
            <w:pPr>
              <w:spacing w:after="0" w:line="240" w:lineRule="auto"/>
              <w:ind w:left="37"/>
              <w:jc w:val="center"/>
              <w:rPr>
                <w:rFonts w:eastAsia="Times New Roman"/>
                <w:sz w:val="20"/>
                <w:szCs w:val="20"/>
              </w:rPr>
            </w:pPr>
            <w:r w:rsidRPr="00751547">
              <w:rPr>
                <w:rFonts w:eastAsia="Times New Roman"/>
                <w:sz w:val="20"/>
                <w:szCs w:val="20"/>
              </w:rPr>
              <w:t>finansowane z subw. oświatowej</w:t>
            </w:r>
          </w:p>
        </w:tc>
        <w:tc>
          <w:tcPr>
            <w:tcW w:w="1559" w:type="dxa"/>
            <w:vMerge/>
            <w:tcBorders>
              <w:top w:val="nil"/>
              <w:left w:val="single" w:sz="4" w:space="0" w:color="auto"/>
              <w:bottom w:val="single" w:sz="4" w:space="0" w:color="auto"/>
              <w:right w:val="single" w:sz="4" w:space="0" w:color="auto"/>
            </w:tcBorders>
            <w:vAlign w:val="center"/>
            <w:hideMark/>
          </w:tcPr>
          <w:p w14:paraId="169F8562" w14:textId="77777777" w:rsidR="00751547" w:rsidRPr="00751547" w:rsidRDefault="00751547" w:rsidP="00A66DB1">
            <w:pPr>
              <w:spacing w:after="0" w:line="240" w:lineRule="auto"/>
              <w:ind w:left="37"/>
              <w:jc w:val="left"/>
              <w:rPr>
                <w:rFonts w:eastAsia="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14:paraId="00CCC46A" w14:textId="77777777" w:rsidR="00751547" w:rsidRPr="00751547" w:rsidRDefault="00751547" w:rsidP="00A66DB1">
            <w:pPr>
              <w:spacing w:after="0" w:line="240" w:lineRule="auto"/>
              <w:jc w:val="left"/>
              <w:rPr>
                <w:rFonts w:eastAsia="Times New Roman"/>
                <w:sz w:val="20"/>
                <w:szCs w:val="20"/>
              </w:rPr>
            </w:pP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A97D8BE" w14:textId="77777777" w:rsidR="00751547" w:rsidRPr="00751547" w:rsidRDefault="00751547" w:rsidP="00A66DB1">
            <w:pPr>
              <w:spacing w:after="0" w:line="240" w:lineRule="auto"/>
              <w:ind w:left="61"/>
              <w:jc w:val="center"/>
              <w:rPr>
                <w:rFonts w:eastAsia="Times New Roman"/>
                <w:sz w:val="20"/>
                <w:szCs w:val="20"/>
              </w:rPr>
            </w:pPr>
            <w:r w:rsidRPr="00751547">
              <w:rPr>
                <w:rFonts w:eastAsia="Times New Roman"/>
                <w:sz w:val="20"/>
                <w:szCs w:val="20"/>
              </w:rPr>
              <w:t>finansowane z subw. oświatowej</w:t>
            </w:r>
          </w:p>
        </w:tc>
        <w:tc>
          <w:tcPr>
            <w:tcW w:w="1559" w:type="dxa"/>
            <w:vMerge/>
            <w:tcBorders>
              <w:top w:val="nil"/>
              <w:left w:val="single" w:sz="4" w:space="0" w:color="auto"/>
              <w:bottom w:val="single" w:sz="4" w:space="0" w:color="000000"/>
              <w:right w:val="single" w:sz="4" w:space="0" w:color="auto"/>
            </w:tcBorders>
            <w:vAlign w:val="center"/>
            <w:hideMark/>
          </w:tcPr>
          <w:p w14:paraId="3E62E0BE" w14:textId="77777777" w:rsidR="00751547" w:rsidRPr="00751547" w:rsidRDefault="00751547" w:rsidP="00A66DB1">
            <w:pPr>
              <w:spacing w:after="0" w:line="240" w:lineRule="auto"/>
              <w:jc w:val="left"/>
              <w:rPr>
                <w:rFonts w:eastAsia="Times New Roman"/>
                <w:sz w:val="20"/>
                <w:szCs w:val="20"/>
              </w:rPr>
            </w:pPr>
          </w:p>
        </w:tc>
      </w:tr>
      <w:tr w:rsidR="00A66DB1" w:rsidRPr="00751547" w14:paraId="58B35B85" w14:textId="77777777" w:rsidTr="00A66DB1">
        <w:trPr>
          <w:trHeight w:val="458"/>
        </w:trPr>
        <w:tc>
          <w:tcPr>
            <w:tcW w:w="1623" w:type="dxa"/>
            <w:vMerge/>
            <w:tcBorders>
              <w:top w:val="nil"/>
              <w:left w:val="single" w:sz="4" w:space="0" w:color="auto"/>
              <w:bottom w:val="single" w:sz="4" w:space="0" w:color="auto"/>
              <w:right w:val="single" w:sz="4" w:space="0" w:color="auto"/>
            </w:tcBorders>
            <w:vAlign w:val="center"/>
            <w:hideMark/>
          </w:tcPr>
          <w:p w14:paraId="371691AE" w14:textId="77777777" w:rsidR="00751547" w:rsidRPr="00751547" w:rsidRDefault="00751547" w:rsidP="00751547">
            <w:pPr>
              <w:spacing w:after="0" w:line="240" w:lineRule="auto"/>
              <w:ind w:left="7"/>
              <w:rPr>
                <w:rFonts w:eastAsia="Times New Roman"/>
                <w:sz w:val="20"/>
                <w:szCs w:val="20"/>
              </w:rPr>
            </w:pPr>
          </w:p>
        </w:tc>
        <w:tc>
          <w:tcPr>
            <w:tcW w:w="1560" w:type="dxa"/>
            <w:vMerge/>
            <w:tcBorders>
              <w:top w:val="nil"/>
              <w:left w:val="nil"/>
              <w:bottom w:val="nil"/>
              <w:right w:val="nil"/>
            </w:tcBorders>
            <w:vAlign w:val="center"/>
            <w:hideMark/>
          </w:tcPr>
          <w:p w14:paraId="77DF9E8B" w14:textId="77777777" w:rsidR="00751547" w:rsidRPr="00751547" w:rsidRDefault="00751547" w:rsidP="00A66DB1">
            <w:pPr>
              <w:spacing w:after="0" w:line="240" w:lineRule="auto"/>
              <w:ind w:left="37"/>
              <w:jc w:val="left"/>
              <w:rPr>
                <w:rFonts w:eastAsia="Times New Roman"/>
                <w:sz w:val="20"/>
                <w:szCs w:val="20"/>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58D22EA2" w14:textId="77777777" w:rsidR="00751547" w:rsidRPr="00751547" w:rsidRDefault="00751547" w:rsidP="00A66DB1">
            <w:pPr>
              <w:spacing w:after="0" w:line="240" w:lineRule="auto"/>
              <w:ind w:left="37"/>
              <w:jc w:val="left"/>
              <w:rPr>
                <w:rFonts w:eastAsia="Times New Roman"/>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14:paraId="1253EBAC" w14:textId="77777777" w:rsidR="00751547" w:rsidRPr="00751547" w:rsidRDefault="00751547" w:rsidP="00A66DB1">
            <w:pPr>
              <w:spacing w:after="0" w:line="240" w:lineRule="auto"/>
              <w:ind w:left="37"/>
              <w:jc w:val="left"/>
              <w:rPr>
                <w:rFonts w:eastAsia="Times New Roman"/>
                <w:sz w:val="20"/>
                <w:szCs w:val="20"/>
              </w:rPr>
            </w:pPr>
          </w:p>
        </w:tc>
        <w:tc>
          <w:tcPr>
            <w:tcW w:w="1560" w:type="dxa"/>
            <w:vMerge/>
            <w:tcBorders>
              <w:top w:val="nil"/>
              <w:left w:val="single" w:sz="4" w:space="0" w:color="auto"/>
              <w:bottom w:val="single" w:sz="4" w:space="0" w:color="auto"/>
              <w:right w:val="single" w:sz="4" w:space="0" w:color="auto"/>
            </w:tcBorders>
            <w:vAlign w:val="center"/>
            <w:hideMark/>
          </w:tcPr>
          <w:p w14:paraId="3884F1C3" w14:textId="77777777" w:rsidR="00751547" w:rsidRPr="00751547" w:rsidRDefault="00751547" w:rsidP="00A66DB1">
            <w:pPr>
              <w:spacing w:after="0" w:line="240" w:lineRule="auto"/>
              <w:jc w:val="left"/>
              <w:rPr>
                <w:rFonts w:eastAsia="Times New Roman"/>
                <w:sz w:val="20"/>
                <w:szCs w:val="20"/>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14:paraId="5F3B9C3B" w14:textId="77777777" w:rsidR="00751547" w:rsidRPr="00751547" w:rsidRDefault="00751547" w:rsidP="00A66DB1">
            <w:pPr>
              <w:spacing w:after="0" w:line="240" w:lineRule="auto"/>
              <w:jc w:val="left"/>
              <w:rPr>
                <w:rFonts w:eastAsia="Times New Roman"/>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14:paraId="0CE56DD6" w14:textId="77777777" w:rsidR="00751547" w:rsidRPr="00751547" w:rsidRDefault="00751547" w:rsidP="00A66DB1">
            <w:pPr>
              <w:spacing w:after="0" w:line="240" w:lineRule="auto"/>
              <w:jc w:val="left"/>
              <w:rPr>
                <w:rFonts w:eastAsia="Times New Roman"/>
                <w:sz w:val="20"/>
                <w:szCs w:val="20"/>
              </w:rPr>
            </w:pPr>
          </w:p>
        </w:tc>
      </w:tr>
      <w:tr w:rsidR="00A66DB1" w:rsidRPr="00751547" w14:paraId="732637D3" w14:textId="77777777" w:rsidTr="00A66DB1">
        <w:trPr>
          <w:trHeight w:val="510"/>
        </w:trPr>
        <w:tc>
          <w:tcPr>
            <w:tcW w:w="1623" w:type="dxa"/>
            <w:tcBorders>
              <w:top w:val="nil"/>
              <w:left w:val="single" w:sz="4" w:space="0" w:color="auto"/>
              <w:bottom w:val="single" w:sz="4" w:space="0" w:color="auto"/>
              <w:right w:val="single" w:sz="4" w:space="0" w:color="auto"/>
            </w:tcBorders>
            <w:shd w:val="clear" w:color="auto" w:fill="auto"/>
            <w:vAlign w:val="center"/>
            <w:hideMark/>
          </w:tcPr>
          <w:p w14:paraId="73CAE0AB" w14:textId="77777777" w:rsidR="00751547" w:rsidRPr="00751547" w:rsidRDefault="00751547" w:rsidP="00A66DB1">
            <w:pPr>
              <w:spacing w:after="0" w:line="240" w:lineRule="auto"/>
              <w:ind w:left="7"/>
              <w:jc w:val="left"/>
              <w:rPr>
                <w:rFonts w:eastAsia="Times New Roman"/>
                <w:sz w:val="20"/>
                <w:szCs w:val="20"/>
              </w:rPr>
            </w:pPr>
            <w:r w:rsidRPr="00751547">
              <w:rPr>
                <w:rFonts w:eastAsia="Times New Roman"/>
                <w:sz w:val="20"/>
                <w:szCs w:val="20"/>
              </w:rPr>
              <w:t>SOSW                               w Warninie</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919FAC7"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4 012 764,91</w:t>
            </w:r>
          </w:p>
        </w:tc>
        <w:tc>
          <w:tcPr>
            <w:tcW w:w="1417" w:type="dxa"/>
            <w:tcBorders>
              <w:top w:val="nil"/>
              <w:left w:val="nil"/>
              <w:bottom w:val="single" w:sz="4" w:space="0" w:color="auto"/>
              <w:right w:val="single" w:sz="4" w:space="0" w:color="auto"/>
            </w:tcBorders>
            <w:shd w:val="clear" w:color="auto" w:fill="auto"/>
            <w:noWrap/>
            <w:vAlign w:val="center"/>
            <w:hideMark/>
          </w:tcPr>
          <w:p w14:paraId="04B68B79"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3 364 366,00</w:t>
            </w:r>
          </w:p>
        </w:tc>
        <w:tc>
          <w:tcPr>
            <w:tcW w:w="1559" w:type="dxa"/>
            <w:tcBorders>
              <w:top w:val="nil"/>
              <w:left w:val="nil"/>
              <w:bottom w:val="single" w:sz="4" w:space="0" w:color="auto"/>
              <w:right w:val="single" w:sz="4" w:space="0" w:color="auto"/>
            </w:tcBorders>
            <w:shd w:val="clear" w:color="auto" w:fill="auto"/>
            <w:vAlign w:val="center"/>
            <w:hideMark/>
          </w:tcPr>
          <w:p w14:paraId="6A115900"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3 892 808,66</w:t>
            </w:r>
          </w:p>
        </w:tc>
        <w:tc>
          <w:tcPr>
            <w:tcW w:w="1560" w:type="dxa"/>
            <w:tcBorders>
              <w:top w:val="nil"/>
              <w:left w:val="nil"/>
              <w:bottom w:val="single" w:sz="4" w:space="0" w:color="auto"/>
              <w:right w:val="single" w:sz="4" w:space="0" w:color="auto"/>
            </w:tcBorders>
            <w:shd w:val="clear" w:color="auto" w:fill="auto"/>
            <w:noWrap/>
            <w:vAlign w:val="center"/>
            <w:hideMark/>
          </w:tcPr>
          <w:p w14:paraId="3690501C" w14:textId="77777777" w:rsidR="00751547" w:rsidRPr="00751547" w:rsidRDefault="00751547" w:rsidP="00A66DB1">
            <w:pPr>
              <w:spacing w:after="0" w:line="240" w:lineRule="auto"/>
              <w:ind w:left="67"/>
              <w:jc w:val="right"/>
              <w:rPr>
                <w:rFonts w:eastAsia="Times New Roman"/>
                <w:sz w:val="20"/>
                <w:szCs w:val="20"/>
              </w:rPr>
            </w:pPr>
            <w:r w:rsidRPr="00751547">
              <w:rPr>
                <w:rFonts w:eastAsia="Times New Roman"/>
                <w:sz w:val="20"/>
                <w:szCs w:val="20"/>
              </w:rPr>
              <w:t>4 267 331,00</w:t>
            </w:r>
          </w:p>
        </w:tc>
        <w:tc>
          <w:tcPr>
            <w:tcW w:w="1417" w:type="dxa"/>
            <w:tcBorders>
              <w:top w:val="nil"/>
              <w:left w:val="nil"/>
              <w:bottom w:val="single" w:sz="4" w:space="0" w:color="auto"/>
              <w:right w:val="single" w:sz="4" w:space="0" w:color="auto"/>
            </w:tcBorders>
            <w:shd w:val="clear" w:color="auto" w:fill="auto"/>
            <w:vAlign w:val="center"/>
            <w:hideMark/>
          </w:tcPr>
          <w:p w14:paraId="595E065B" w14:textId="77777777" w:rsidR="00751547" w:rsidRPr="00751547" w:rsidRDefault="00751547" w:rsidP="00A66DB1">
            <w:pPr>
              <w:spacing w:after="0" w:line="240" w:lineRule="auto"/>
              <w:ind w:left="61"/>
              <w:jc w:val="right"/>
              <w:rPr>
                <w:rFonts w:eastAsia="Times New Roman"/>
                <w:sz w:val="20"/>
                <w:szCs w:val="20"/>
              </w:rPr>
            </w:pPr>
            <w:r w:rsidRPr="00751547">
              <w:rPr>
                <w:rFonts w:eastAsia="Times New Roman"/>
                <w:sz w:val="20"/>
                <w:szCs w:val="20"/>
              </w:rPr>
              <w:t>3 161 517,00</w:t>
            </w:r>
          </w:p>
        </w:tc>
        <w:tc>
          <w:tcPr>
            <w:tcW w:w="1559" w:type="dxa"/>
            <w:tcBorders>
              <w:top w:val="nil"/>
              <w:left w:val="nil"/>
              <w:bottom w:val="single" w:sz="4" w:space="0" w:color="auto"/>
              <w:right w:val="single" w:sz="4" w:space="0" w:color="auto"/>
            </w:tcBorders>
            <w:shd w:val="clear" w:color="auto" w:fill="auto"/>
            <w:noWrap/>
            <w:vAlign w:val="center"/>
            <w:hideMark/>
          </w:tcPr>
          <w:p w14:paraId="0726B624" w14:textId="77777777" w:rsidR="00751547" w:rsidRPr="00751547" w:rsidRDefault="00751547" w:rsidP="00A66DB1">
            <w:pPr>
              <w:spacing w:after="0" w:line="240" w:lineRule="auto"/>
              <w:ind w:left="68"/>
              <w:jc w:val="right"/>
              <w:rPr>
                <w:rFonts w:eastAsia="Times New Roman"/>
                <w:sz w:val="20"/>
                <w:szCs w:val="20"/>
              </w:rPr>
            </w:pPr>
            <w:r w:rsidRPr="00751547">
              <w:rPr>
                <w:rFonts w:eastAsia="Times New Roman"/>
                <w:sz w:val="20"/>
                <w:szCs w:val="20"/>
              </w:rPr>
              <w:t>4 153 687,75</w:t>
            </w:r>
          </w:p>
        </w:tc>
      </w:tr>
      <w:tr w:rsidR="00A66DB1" w:rsidRPr="00751547" w14:paraId="59BBC651" w14:textId="77777777" w:rsidTr="00A66DB1">
        <w:trPr>
          <w:trHeight w:val="510"/>
        </w:trPr>
        <w:tc>
          <w:tcPr>
            <w:tcW w:w="1623" w:type="dxa"/>
            <w:tcBorders>
              <w:top w:val="nil"/>
              <w:left w:val="single" w:sz="4" w:space="0" w:color="auto"/>
              <w:bottom w:val="single" w:sz="4" w:space="0" w:color="auto"/>
              <w:right w:val="single" w:sz="4" w:space="0" w:color="auto"/>
            </w:tcBorders>
            <w:shd w:val="clear" w:color="auto" w:fill="auto"/>
            <w:vAlign w:val="center"/>
            <w:hideMark/>
          </w:tcPr>
          <w:p w14:paraId="1C389510" w14:textId="77777777" w:rsidR="00751547" w:rsidRPr="00751547" w:rsidRDefault="00751547" w:rsidP="00A66DB1">
            <w:pPr>
              <w:spacing w:after="0" w:line="240" w:lineRule="auto"/>
              <w:ind w:left="7"/>
              <w:jc w:val="left"/>
              <w:rPr>
                <w:rFonts w:eastAsia="Times New Roman"/>
                <w:sz w:val="20"/>
                <w:szCs w:val="20"/>
              </w:rPr>
            </w:pPr>
            <w:r w:rsidRPr="00751547">
              <w:rPr>
                <w:rFonts w:eastAsia="Times New Roman"/>
                <w:sz w:val="20"/>
                <w:szCs w:val="20"/>
              </w:rPr>
              <w:t>MOW                               w Polanowie</w:t>
            </w:r>
          </w:p>
        </w:tc>
        <w:tc>
          <w:tcPr>
            <w:tcW w:w="1560" w:type="dxa"/>
            <w:tcBorders>
              <w:top w:val="nil"/>
              <w:left w:val="nil"/>
              <w:bottom w:val="single" w:sz="4" w:space="0" w:color="auto"/>
              <w:right w:val="single" w:sz="4" w:space="0" w:color="auto"/>
            </w:tcBorders>
            <w:shd w:val="clear" w:color="auto" w:fill="auto"/>
            <w:noWrap/>
            <w:vAlign w:val="center"/>
            <w:hideMark/>
          </w:tcPr>
          <w:p w14:paraId="41BB4095"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3 875 650,46</w:t>
            </w:r>
          </w:p>
        </w:tc>
        <w:tc>
          <w:tcPr>
            <w:tcW w:w="1417" w:type="dxa"/>
            <w:tcBorders>
              <w:top w:val="nil"/>
              <w:left w:val="nil"/>
              <w:bottom w:val="single" w:sz="4" w:space="0" w:color="auto"/>
              <w:right w:val="single" w:sz="4" w:space="0" w:color="auto"/>
            </w:tcBorders>
            <w:shd w:val="clear" w:color="auto" w:fill="auto"/>
            <w:noWrap/>
            <w:vAlign w:val="center"/>
            <w:hideMark/>
          </w:tcPr>
          <w:p w14:paraId="47A96FB1"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3 222 595,00</w:t>
            </w:r>
          </w:p>
        </w:tc>
        <w:tc>
          <w:tcPr>
            <w:tcW w:w="1559" w:type="dxa"/>
            <w:tcBorders>
              <w:top w:val="nil"/>
              <w:left w:val="nil"/>
              <w:bottom w:val="single" w:sz="4" w:space="0" w:color="auto"/>
              <w:right w:val="single" w:sz="4" w:space="0" w:color="auto"/>
            </w:tcBorders>
            <w:shd w:val="clear" w:color="auto" w:fill="auto"/>
            <w:noWrap/>
            <w:vAlign w:val="center"/>
            <w:hideMark/>
          </w:tcPr>
          <w:p w14:paraId="4A2EB1CA"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3 788 830,72</w:t>
            </w:r>
          </w:p>
        </w:tc>
        <w:tc>
          <w:tcPr>
            <w:tcW w:w="1560" w:type="dxa"/>
            <w:tcBorders>
              <w:top w:val="nil"/>
              <w:left w:val="nil"/>
              <w:bottom w:val="single" w:sz="4" w:space="0" w:color="auto"/>
              <w:right w:val="single" w:sz="4" w:space="0" w:color="auto"/>
            </w:tcBorders>
            <w:shd w:val="clear" w:color="auto" w:fill="auto"/>
            <w:noWrap/>
            <w:vAlign w:val="center"/>
            <w:hideMark/>
          </w:tcPr>
          <w:p w14:paraId="7C678013" w14:textId="77777777" w:rsidR="00751547" w:rsidRPr="00751547" w:rsidRDefault="00751547" w:rsidP="00A66DB1">
            <w:pPr>
              <w:spacing w:after="0" w:line="240" w:lineRule="auto"/>
              <w:ind w:left="67"/>
              <w:jc w:val="right"/>
              <w:rPr>
                <w:rFonts w:eastAsia="Times New Roman"/>
                <w:sz w:val="20"/>
                <w:szCs w:val="20"/>
              </w:rPr>
            </w:pPr>
            <w:r w:rsidRPr="00751547">
              <w:rPr>
                <w:rFonts w:eastAsia="Times New Roman"/>
                <w:sz w:val="20"/>
                <w:szCs w:val="20"/>
              </w:rPr>
              <w:t>3 950 739,00</w:t>
            </w:r>
          </w:p>
        </w:tc>
        <w:tc>
          <w:tcPr>
            <w:tcW w:w="1417" w:type="dxa"/>
            <w:tcBorders>
              <w:top w:val="nil"/>
              <w:left w:val="nil"/>
              <w:bottom w:val="single" w:sz="4" w:space="0" w:color="auto"/>
              <w:right w:val="single" w:sz="4" w:space="0" w:color="auto"/>
            </w:tcBorders>
            <w:shd w:val="clear" w:color="auto" w:fill="auto"/>
            <w:vAlign w:val="center"/>
            <w:hideMark/>
          </w:tcPr>
          <w:p w14:paraId="29A9561C" w14:textId="77777777" w:rsidR="00751547" w:rsidRPr="00751547" w:rsidRDefault="00751547" w:rsidP="00A66DB1">
            <w:pPr>
              <w:spacing w:after="0" w:line="240" w:lineRule="auto"/>
              <w:ind w:left="61"/>
              <w:jc w:val="right"/>
              <w:rPr>
                <w:rFonts w:eastAsia="Times New Roman"/>
                <w:sz w:val="20"/>
                <w:szCs w:val="20"/>
              </w:rPr>
            </w:pPr>
            <w:r w:rsidRPr="00751547">
              <w:rPr>
                <w:rFonts w:eastAsia="Times New Roman"/>
                <w:sz w:val="20"/>
                <w:szCs w:val="20"/>
              </w:rPr>
              <w:t>3 185 094,00</w:t>
            </w:r>
          </w:p>
        </w:tc>
        <w:tc>
          <w:tcPr>
            <w:tcW w:w="1559" w:type="dxa"/>
            <w:tcBorders>
              <w:top w:val="nil"/>
              <w:left w:val="nil"/>
              <w:bottom w:val="single" w:sz="4" w:space="0" w:color="auto"/>
              <w:right w:val="single" w:sz="4" w:space="0" w:color="auto"/>
            </w:tcBorders>
            <w:shd w:val="clear" w:color="auto" w:fill="auto"/>
            <w:noWrap/>
            <w:vAlign w:val="center"/>
            <w:hideMark/>
          </w:tcPr>
          <w:p w14:paraId="605937BA" w14:textId="77777777" w:rsidR="00751547" w:rsidRPr="00751547" w:rsidRDefault="00751547" w:rsidP="00A66DB1">
            <w:pPr>
              <w:spacing w:after="0" w:line="240" w:lineRule="auto"/>
              <w:ind w:left="68"/>
              <w:jc w:val="right"/>
              <w:rPr>
                <w:rFonts w:eastAsia="Times New Roman"/>
                <w:sz w:val="20"/>
                <w:szCs w:val="20"/>
              </w:rPr>
            </w:pPr>
            <w:r w:rsidRPr="00751547">
              <w:rPr>
                <w:rFonts w:eastAsia="Times New Roman"/>
                <w:sz w:val="20"/>
                <w:szCs w:val="20"/>
              </w:rPr>
              <w:t>3 711 162,48</w:t>
            </w:r>
          </w:p>
        </w:tc>
      </w:tr>
      <w:tr w:rsidR="00A66DB1" w:rsidRPr="00751547" w14:paraId="757883B6" w14:textId="77777777" w:rsidTr="00A66DB1">
        <w:trPr>
          <w:trHeight w:val="510"/>
        </w:trPr>
        <w:tc>
          <w:tcPr>
            <w:tcW w:w="1623" w:type="dxa"/>
            <w:tcBorders>
              <w:top w:val="nil"/>
              <w:left w:val="single" w:sz="4" w:space="0" w:color="auto"/>
              <w:bottom w:val="single" w:sz="4" w:space="0" w:color="auto"/>
              <w:right w:val="single" w:sz="4" w:space="0" w:color="auto"/>
            </w:tcBorders>
            <w:shd w:val="clear" w:color="auto" w:fill="auto"/>
            <w:vAlign w:val="center"/>
            <w:hideMark/>
          </w:tcPr>
          <w:p w14:paraId="13B3F2E9" w14:textId="77777777" w:rsidR="00751547" w:rsidRPr="00751547" w:rsidRDefault="00751547" w:rsidP="00A66DB1">
            <w:pPr>
              <w:spacing w:after="0" w:line="240" w:lineRule="auto"/>
              <w:ind w:left="7"/>
              <w:jc w:val="left"/>
              <w:rPr>
                <w:rFonts w:eastAsia="Times New Roman"/>
                <w:sz w:val="20"/>
                <w:szCs w:val="20"/>
              </w:rPr>
            </w:pPr>
            <w:r w:rsidRPr="00751547">
              <w:rPr>
                <w:rFonts w:eastAsia="Times New Roman"/>
                <w:sz w:val="20"/>
                <w:szCs w:val="20"/>
              </w:rPr>
              <w:t>PPPP                                 w Koszalinie</w:t>
            </w:r>
          </w:p>
        </w:tc>
        <w:tc>
          <w:tcPr>
            <w:tcW w:w="1560" w:type="dxa"/>
            <w:tcBorders>
              <w:top w:val="nil"/>
              <w:left w:val="nil"/>
              <w:bottom w:val="single" w:sz="4" w:space="0" w:color="auto"/>
              <w:right w:val="single" w:sz="4" w:space="0" w:color="auto"/>
            </w:tcBorders>
            <w:shd w:val="clear" w:color="auto" w:fill="auto"/>
            <w:noWrap/>
            <w:vAlign w:val="center"/>
            <w:hideMark/>
          </w:tcPr>
          <w:p w14:paraId="797A942E"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1 294 833,00</w:t>
            </w:r>
          </w:p>
        </w:tc>
        <w:tc>
          <w:tcPr>
            <w:tcW w:w="1417" w:type="dxa"/>
            <w:tcBorders>
              <w:top w:val="nil"/>
              <w:left w:val="nil"/>
              <w:bottom w:val="single" w:sz="4" w:space="0" w:color="auto"/>
              <w:right w:val="single" w:sz="4" w:space="0" w:color="auto"/>
            </w:tcBorders>
            <w:shd w:val="clear" w:color="auto" w:fill="auto"/>
            <w:noWrap/>
            <w:vAlign w:val="center"/>
            <w:hideMark/>
          </w:tcPr>
          <w:p w14:paraId="6E93AA1C"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1 005 920,00</w:t>
            </w:r>
          </w:p>
        </w:tc>
        <w:tc>
          <w:tcPr>
            <w:tcW w:w="1559" w:type="dxa"/>
            <w:tcBorders>
              <w:top w:val="nil"/>
              <w:left w:val="nil"/>
              <w:bottom w:val="single" w:sz="4" w:space="0" w:color="auto"/>
              <w:right w:val="single" w:sz="4" w:space="0" w:color="auto"/>
            </w:tcBorders>
            <w:shd w:val="clear" w:color="auto" w:fill="auto"/>
            <w:noWrap/>
            <w:vAlign w:val="center"/>
            <w:hideMark/>
          </w:tcPr>
          <w:p w14:paraId="31F1E8B0"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1 263 596,24</w:t>
            </w:r>
          </w:p>
        </w:tc>
        <w:tc>
          <w:tcPr>
            <w:tcW w:w="1560" w:type="dxa"/>
            <w:tcBorders>
              <w:top w:val="nil"/>
              <w:left w:val="nil"/>
              <w:bottom w:val="single" w:sz="4" w:space="0" w:color="auto"/>
              <w:right w:val="single" w:sz="4" w:space="0" w:color="auto"/>
            </w:tcBorders>
            <w:shd w:val="clear" w:color="auto" w:fill="auto"/>
            <w:noWrap/>
            <w:vAlign w:val="center"/>
            <w:hideMark/>
          </w:tcPr>
          <w:p w14:paraId="28786CCC" w14:textId="77777777" w:rsidR="00751547" w:rsidRPr="00751547" w:rsidRDefault="00751547" w:rsidP="00A66DB1">
            <w:pPr>
              <w:spacing w:after="0" w:line="240" w:lineRule="auto"/>
              <w:ind w:left="67"/>
              <w:jc w:val="right"/>
              <w:rPr>
                <w:rFonts w:eastAsia="Times New Roman"/>
                <w:sz w:val="20"/>
                <w:szCs w:val="20"/>
              </w:rPr>
            </w:pPr>
            <w:r w:rsidRPr="00751547">
              <w:rPr>
                <w:rFonts w:eastAsia="Times New Roman"/>
                <w:sz w:val="20"/>
                <w:szCs w:val="20"/>
              </w:rPr>
              <w:t>1 410 386,00</w:t>
            </w:r>
          </w:p>
        </w:tc>
        <w:tc>
          <w:tcPr>
            <w:tcW w:w="1417" w:type="dxa"/>
            <w:tcBorders>
              <w:top w:val="nil"/>
              <w:left w:val="nil"/>
              <w:bottom w:val="single" w:sz="4" w:space="0" w:color="auto"/>
              <w:right w:val="single" w:sz="4" w:space="0" w:color="auto"/>
            </w:tcBorders>
            <w:shd w:val="clear" w:color="auto" w:fill="auto"/>
            <w:vAlign w:val="center"/>
            <w:hideMark/>
          </w:tcPr>
          <w:p w14:paraId="2EF2A52D" w14:textId="77777777" w:rsidR="00751547" w:rsidRPr="00751547" w:rsidRDefault="00751547" w:rsidP="00A66DB1">
            <w:pPr>
              <w:spacing w:after="0" w:line="240" w:lineRule="auto"/>
              <w:ind w:left="61"/>
              <w:jc w:val="right"/>
              <w:rPr>
                <w:rFonts w:eastAsia="Times New Roman"/>
                <w:sz w:val="20"/>
                <w:szCs w:val="20"/>
              </w:rPr>
            </w:pPr>
            <w:r w:rsidRPr="00751547">
              <w:rPr>
                <w:rFonts w:eastAsia="Times New Roman"/>
                <w:sz w:val="20"/>
                <w:szCs w:val="20"/>
              </w:rPr>
              <w:t>1 099 661,00</w:t>
            </w:r>
          </w:p>
        </w:tc>
        <w:tc>
          <w:tcPr>
            <w:tcW w:w="1559" w:type="dxa"/>
            <w:tcBorders>
              <w:top w:val="nil"/>
              <w:left w:val="nil"/>
              <w:bottom w:val="single" w:sz="4" w:space="0" w:color="auto"/>
              <w:right w:val="single" w:sz="4" w:space="0" w:color="auto"/>
            </w:tcBorders>
            <w:shd w:val="clear" w:color="auto" w:fill="auto"/>
            <w:noWrap/>
            <w:vAlign w:val="center"/>
            <w:hideMark/>
          </w:tcPr>
          <w:p w14:paraId="2DB78BBC" w14:textId="77777777" w:rsidR="00751547" w:rsidRPr="00751547" w:rsidRDefault="00751547" w:rsidP="00A66DB1">
            <w:pPr>
              <w:spacing w:after="0" w:line="240" w:lineRule="auto"/>
              <w:ind w:left="68"/>
              <w:jc w:val="right"/>
              <w:rPr>
                <w:rFonts w:eastAsia="Times New Roman"/>
                <w:sz w:val="20"/>
                <w:szCs w:val="20"/>
              </w:rPr>
            </w:pPr>
            <w:r w:rsidRPr="00751547">
              <w:rPr>
                <w:rFonts w:eastAsia="Times New Roman"/>
                <w:sz w:val="20"/>
                <w:szCs w:val="20"/>
              </w:rPr>
              <w:t>1 328 381,89</w:t>
            </w:r>
          </w:p>
        </w:tc>
      </w:tr>
      <w:tr w:rsidR="00A66DB1" w:rsidRPr="00751547" w14:paraId="3186B96F" w14:textId="77777777" w:rsidTr="00A66DB1">
        <w:trPr>
          <w:trHeight w:val="1020"/>
        </w:trPr>
        <w:tc>
          <w:tcPr>
            <w:tcW w:w="1623" w:type="dxa"/>
            <w:tcBorders>
              <w:top w:val="nil"/>
              <w:left w:val="single" w:sz="4" w:space="0" w:color="auto"/>
              <w:bottom w:val="single" w:sz="4" w:space="0" w:color="auto"/>
              <w:right w:val="single" w:sz="4" w:space="0" w:color="auto"/>
            </w:tcBorders>
            <w:shd w:val="clear" w:color="auto" w:fill="auto"/>
            <w:vAlign w:val="center"/>
            <w:hideMark/>
          </w:tcPr>
          <w:p w14:paraId="2B61C3D8" w14:textId="324006D3" w:rsidR="00751547" w:rsidRPr="00751547" w:rsidRDefault="00751547" w:rsidP="00A66DB1">
            <w:pPr>
              <w:spacing w:after="0" w:line="240" w:lineRule="auto"/>
              <w:ind w:left="7"/>
              <w:jc w:val="left"/>
              <w:rPr>
                <w:rFonts w:eastAsia="Times New Roman"/>
                <w:sz w:val="20"/>
                <w:szCs w:val="20"/>
              </w:rPr>
            </w:pPr>
            <w:r w:rsidRPr="00751547">
              <w:rPr>
                <w:rFonts w:eastAsia="Times New Roman"/>
                <w:sz w:val="20"/>
                <w:szCs w:val="20"/>
              </w:rPr>
              <w:t xml:space="preserve">Dotacje z </w:t>
            </w:r>
            <w:r w:rsidR="00A66DB1">
              <w:rPr>
                <w:rFonts w:eastAsia="Times New Roman"/>
                <w:sz w:val="20"/>
                <w:szCs w:val="20"/>
              </w:rPr>
              <w:br/>
            </w:r>
            <w:r w:rsidRPr="00751547">
              <w:rPr>
                <w:rFonts w:eastAsia="Times New Roman"/>
                <w:sz w:val="20"/>
                <w:szCs w:val="20"/>
              </w:rPr>
              <w:t>budżetu powiatu dla jednostek oświatowych</w:t>
            </w:r>
          </w:p>
        </w:tc>
        <w:tc>
          <w:tcPr>
            <w:tcW w:w="1560" w:type="dxa"/>
            <w:tcBorders>
              <w:top w:val="nil"/>
              <w:left w:val="nil"/>
              <w:bottom w:val="single" w:sz="4" w:space="0" w:color="auto"/>
              <w:right w:val="single" w:sz="4" w:space="0" w:color="auto"/>
            </w:tcBorders>
            <w:shd w:val="clear" w:color="auto" w:fill="auto"/>
            <w:noWrap/>
            <w:vAlign w:val="center"/>
            <w:hideMark/>
          </w:tcPr>
          <w:p w14:paraId="60A31081"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1 168 818,00</w:t>
            </w:r>
          </w:p>
        </w:tc>
        <w:tc>
          <w:tcPr>
            <w:tcW w:w="1417" w:type="dxa"/>
            <w:tcBorders>
              <w:top w:val="nil"/>
              <w:left w:val="nil"/>
              <w:bottom w:val="single" w:sz="4" w:space="0" w:color="auto"/>
              <w:right w:val="single" w:sz="4" w:space="0" w:color="auto"/>
            </w:tcBorders>
            <w:shd w:val="clear" w:color="auto" w:fill="auto"/>
            <w:noWrap/>
            <w:vAlign w:val="center"/>
            <w:hideMark/>
          </w:tcPr>
          <w:p w14:paraId="6ABD194D"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1 082 638,00</w:t>
            </w:r>
          </w:p>
        </w:tc>
        <w:tc>
          <w:tcPr>
            <w:tcW w:w="1559" w:type="dxa"/>
            <w:tcBorders>
              <w:top w:val="nil"/>
              <w:left w:val="nil"/>
              <w:bottom w:val="single" w:sz="4" w:space="0" w:color="auto"/>
              <w:right w:val="single" w:sz="4" w:space="0" w:color="auto"/>
            </w:tcBorders>
            <w:shd w:val="clear" w:color="auto" w:fill="auto"/>
            <w:noWrap/>
            <w:vAlign w:val="center"/>
            <w:hideMark/>
          </w:tcPr>
          <w:p w14:paraId="73808326"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1 128 288,69</w:t>
            </w:r>
          </w:p>
        </w:tc>
        <w:tc>
          <w:tcPr>
            <w:tcW w:w="1560" w:type="dxa"/>
            <w:tcBorders>
              <w:top w:val="nil"/>
              <w:left w:val="nil"/>
              <w:bottom w:val="single" w:sz="4" w:space="0" w:color="auto"/>
              <w:right w:val="single" w:sz="4" w:space="0" w:color="auto"/>
            </w:tcBorders>
            <w:shd w:val="clear" w:color="auto" w:fill="auto"/>
            <w:noWrap/>
            <w:vAlign w:val="center"/>
            <w:hideMark/>
          </w:tcPr>
          <w:p w14:paraId="24344364" w14:textId="77777777" w:rsidR="00751547" w:rsidRPr="00751547" w:rsidRDefault="00751547" w:rsidP="00A66DB1">
            <w:pPr>
              <w:spacing w:after="0" w:line="240" w:lineRule="auto"/>
              <w:ind w:left="67"/>
              <w:jc w:val="right"/>
              <w:rPr>
                <w:rFonts w:eastAsia="Times New Roman"/>
                <w:sz w:val="20"/>
                <w:szCs w:val="20"/>
              </w:rPr>
            </w:pPr>
            <w:r w:rsidRPr="00751547">
              <w:rPr>
                <w:rFonts w:eastAsia="Times New Roman"/>
                <w:sz w:val="20"/>
                <w:szCs w:val="20"/>
              </w:rPr>
              <w:t>1 172 275,00</w:t>
            </w:r>
          </w:p>
        </w:tc>
        <w:tc>
          <w:tcPr>
            <w:tcW w:w="1417" w:type="dxa"/>
            <w:tcBorders>
              <w:top w:val="nil"/>
              <w:left w:val="nil"/>
              <w:bottom w:val="single" w:sz="4" w:space="0" w:color="auto"/>
              <w:right w:val="single" w:sz="4" w:space="0" w:color="auto"/>
            </w:tcBorders>
            <w:shd w:val="clear" w:color="auto" w:fill="auto"/>
            <w:vAlign w:val="center"/>
            <w:hideMark/>
          </w:tcPr>
          <w:p w14:paraId="040A0D1A" w14:textId="77777777" w:rsidR="00751547" w:rsidRPr="00751547" w:rsidRDefault="00751547" w:rsidP="00A66DB1">
            <w:pPr>
              <w:spacing w:after="0" w:line="240" w:lineRule="auto"/>
              <w:ind w:left="61"/>
              <w:jc w:val="right"/>
              <w:rPr>
                <w:rFonts w:eastAsia="Times New Roman"/>
                <w:sz w:val="20"/>
                <w:szCs w:val="20"/>
              </w:rPr>
            </w:pPr>
            <w:r w:rsidRPr="00751547">
              <w:rPr>
                <w:rFonts w:eastAsia="Times New Roman"/>
                <w:sz w:val="20"/>
                <w:szCs w:val="20"/>
              </w:rPr>
              <w:t>1 044 666,00</w:t>
            </w:r>
          </w:p>
        </w:tc>
        <w:tc>
          <w:tcPr>
            <w:tcW w:w="1559" w:type="dxa"/>
            <w:tcBorders>
              <w:top w:val="nil"/>
              <w:left w:val="nil"/>
              <w:bottom w:val="single" w:sz="4" w:space="0" w:color="auto"/>
              <w:right w:val="single" w:sz="4" w:space="0" w:color="auto"/>
            </w:tcBorders>
            <w:shd w:val="clear" w:color="auto" w:fill="auto"/>
            <w:noWrap/>
            <w:vAlign w:val="center"/>
            <w:hideMark/>
          </w:tcPr>
          <w:p w14:paraId="10A553A6" w14:textId="77777777" w:rsidR="00751547" w:rsidRPr="00751547" w:rsidRDefault="00751547" w:rsidP="00A66DB1">
            <w:pPr>
              <w:spacing w:after="0" w:line="240" w:lineRule="auto"/>
              <w:ind w:left="68"/>
              <w:jc w:val="right"/>
              <w:rPr>
                <w:rFonts w:eastAsia="Times New Roman"/>
                <w:sz w:val="20"/>
                <w:szCs w:val="20"/>
              </w:rPr>
            </w:pPr>
            <w:r w:rsidRPr="00751547">
              <w:rPr>
                <w:rFonts w:eastAsia="Times New Roman"/>
                <w:sz w:val="20"/>
                <w:szCs w:val="20"/>
              </w:rPr>
              <w:t>1 110 226,22</w:t>
            </w:r>
          </w:p>
        </w:tc>
      </w:tr>
      <w:tr w:rsidR="00A66DB1" w:rsidRPr="00751547" w14:paraId="325ED3D9" w14:textId="77777777" w:rsidTr="00A66DB1">
        <w:trPr>
          <w:trHeight w:val="765"/>
        </w:trPr>
        <w:tc>
          <w:tcPr>
            <w:tcW w:w="1623" w:type="dxa"/>
            <w:tcBorders>
              <w:top w:val="nil"/>
              <w:left w:val="single" w:sz="4" w:space="0" w:color="auto"/>
              <w:bottom w:val="single" w:sz="4" w:space="0" w:color="auto"/>
              <w:right w:val="single" w:sz="4" w:space="0" w:color="auto"/>
            </w:tcBorders>
            <w:shd w:val="clear" w:color="auto" w:fill="auto"/>
            <w:vAlign w:val="center"/>
            <w:hideMark/>
          </w:tcPr>
          <w:p w14:paraId="18849EA9" w14:textId="15888AC3" w:rsidR="00751547" w:rsidRPr="00751547" w:rsidRDefault="00751547" w:rsidP="00A66DB1">
            <w:pPr>
              <w:spacing w:after="0" w:line="240" w:lineRule="auto"/>
              <w:ind w:left="7"/>
              <w:jc w:val="left"/>
              <w:rPr>
                <w:rFonts w:eastAsia="Times New Roman"/>
                <w:sz w:val="20"/>
                <w:szCs w:val="20"/>
              </w:rPr>
            </w:pPr>
            <w:r w:rsidRPr="00751547">
              <w:rPr>
                <w:rFonts w:eastAsia="Times New Roman"/>
                <w:sz w:val="20"/>
                <w:szCs w:val="20"/>
              </w:rPr>
              <w:t xml:space="preserve">Starostwo </w:t>
            </w:r>
            <w:r w:rsidR="00A66DB1">
              <w:rPr>
                <w:rFonts w:eastAsia="Times New Roman"/>
                <w:sz w:val="20"/>
                <w:szCs w:val="20"/>
              </w:rPr>
              <w:br/>
            </w:r>
            <w:r w:rsidRPr="00751547">
              <w:rPr>
                <w:rFonts w:eastAsia="Times New Roman"/>
                <w:sz w:val="20"/>
                <w:szCs w:val="20"/>
              </w:rPr>
              <w:t xml:space="preserve">Powiatowe </w:t>
            </w:r>
            <w:r w:rsidR="00A66DB1">
              <w:rPr>
                <w:rFonts w:eastAsia="Times New Roman"/>
                <w:sz w:val="20"/>
                <w:szCs w:val="20"/>
              </w:rPr>
              <w:br/>
            </w:r>
            <w:r w:rsidRPr="00751547">
              <w:rPr>
                <w:rFonts w:eastAsia="Times New Roman"/>
                <w:sz w:val="20"/>
                <w:szCs w:val="20"/>
              </w:rPr>
              <w:t>dz. 801 rozdz. 80195</w:t>
            </w:r>
          </w:p>
        </w:tc>
        <w:tc>
          <w:tcPr>
            <w:tcW w:w="1560" w:type="dxa"/>
            <w:tcBorders>
              <w:top w:val="nil"/>
              <w:left w:val="nil"/>
              <w:bottom w:val="single" w:sz="4" w:space="0" w:color="auto"/>
              <w:right w:val="single" w:sz="4" w:space="0" w:color="auto"/>
            </w:tcBorders>
            <w:shd w:val="clear" w:color="auto" w:fill="auto"/>
            <w:noWrap/>
            <w:vAlign w:val="center"/>
            <w:hideMark/>
          </w:tcPr>
          <w:p w14:paraId="32C769E0"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2 320,00</w:t>
            </w:r>
          </w:p>
        </w:tc>
        <w:tc>
          <w:tcPr>
            <w:tcW w:w="1417" w:type="dxa"/>
            <w:tcBorders>
              <w:top w:val="nil"/>
              <w:left w:val="nil"/>
              <w:bottom w:val="single" w:sz="4" w:space="0" w:color="auto"/>
              <w:right w:val="single" w:sz="4" w:space="0" w:color="auto"/>
            </w:tcBorders>
            <w:shd w:val="clear" w:color="auto" w:fill="auto"/>
            <w:noWrap/>
            <w:vAlign w:val="center"/>
            <w:hideMark/>
          </w:tcPr>
          <w:p w14:paraId="27357DDC"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2 320,00</w:t>
            </w:r>
          </w:p>
        </w:tc>
        <w:tc>
          <w:tcPr>
            <w:tcW w:w="1559" w:type="dxa"/>
            <w:tcBorders>
              <w:top w:val="nil"/>
              <w:left w:val="nil"/>
              <w:bottom w:val="single" w:sz="4" w:space="0" w:color="auto"/>
              <w:right w:val="single" w:sz="4" w:space="0" w:color="auto"/>
            </w:tcBorders>
            <w:shd w:val="clear" w:color="auto" w:fill="auto"/>
            <w:noWrap/>
            <w:vAlign w:val="center"/>
            <w:hideMark/>
          </w:tcPr>
          <w:p w14:paraId="4A2A1F56"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1 201,69</w:t>
            </w:r>
          </w:p>
        </w:tc>
        <w:tc>
          <w:tcPr>
            <w:tcW w:w="1560" w:type="dxa"/>
            <w:tcBorders>
              <w:top w:val="nil"/>
              <w:left w:val="nil"/>
              <w:bottom w:val="single" w:sz="4" w:space="0" w:color="auto"/>
              <w:right w:val="single" w:sz="4" w:space="0" w:color="auto"/>
            </w:tcBorders>
            <w:shd w:val="clear" w:color="auto" w:fill="auto"/>
            <w:noWrap/>
            <w:vAlign w:val="center"/>
            <w:hideMark/>
          </w:tcPr>
          <w:p w14:paraId="4D010BD8" w14:textId="77777777" w:rsidR="00751547" w:rsidRPr="00751547" w:rsidRDefault="00751547" w:rsidP="00A66DB1">
            <w:pPr>
              <w:spacing w:after="0" w:line="240" w:lineRule="auto"/>
              <w:ind w:left="67"/>
              <w:jc w:val="right"/>
              <w:rPr>
                <w:rFonts w:eastAsia="Times New Roman"/>
                <w:sz w:val="20"/>
                <w:szCs w:val="20"/>
              </w:rPr>
            </w:pPr>
            <w:r w:rsidRPr="00751547">
              <w:rPr>
                <w:rFonts w:eastAsia="Times New Roman"/>
                <w:sz w:val="20"/>
                <w:szCs w:val="20"/>
              </w:rPr>
              <w:t>1 500,00</w:t>
            </w:r>
          </w:p>
        </w:tc>
        <w:tc>
          <w:tcPr>
            <w:tcW w:w="1417" w:type="dxa"/>
            <w:tcBorders>
              <w:top w:val="nil"/>
              <w:left w:val="nil"/>
              <w:bottom w:val="single" w:sz="4" w:space="0" w:color="auto"/>
              <w:right w:val="single" w:sz="4" w:space="0" w:color="auto"/>
            </w:tcBorders>
            <w:shd w:val="clear" w:color="auto" w:fill="auto"/>
            <w:vAlign w:val="center"/>
            <w:hideMark/>
          </w:tcPr>
          <w:p w14:paraId="3C3042FF" w14:textId="77777777" w:rsidR="00751547" w:rsidRPr="00751547" w:rsidRDefault="00751547" w:rsidP="00A66DB1">
            <w:pPr>
              <w:spacing w:after="0" w:line="240" w:lineRule="auto"/>
              <w:ind w:left="61"/>
              <w:jc w:val="right"/>
              <w:rPr>
                <w:rFonts w:eastAsia="Times New Roman"/>
                <w:sz w:val="20"/>
                <w:szCs w:val="20"/>
              </w:rPr>
            </w:pPr>
            <w:r w:rsidRPr="00751547">
              <w:rPr>
                <w:rFonts w:eastAsia="Times New Roman"/>
                <w:sz w:val="20"/>
                <w:szCs w:val="20"/>
              </w:rPr>
              <w:t>1 500,00</w:t>
            </w:r>
          </w:p>
        </w:tc>
        <w:tc>
          <w:tcPr>
            <w:tcW w:w="1559" w:type="dxa"/>
            <w:tcBorders>
              <w:top w:val="nil"/>
              <w:left w:val="nil"/>
              <w:bottom w:val="single" w:sz="4" w:space="0" w:color="auto"/>
              <w:right w:val="single" w:sz="4" w:space="0" w:color="auto"/>
            </w:tcBorders>
            <w:shd w:val="clear" w:color="auto" w:fill="auto"/>
            <w:noWrap/>
            <w:vAlign w:val="center"/>
            <w:hideMark/>
          </w:tcPr>
          <w:p w14:paraId="22870F33" w14:textId="77777777" w:rsidR="00751547" w:rsidRPr="00751547" w:rsidRDefault="00751547" w:rsidP="00A66DB1">
            <w:pPr>
              <w:spacing w:after="0" w:line="240" w:lineRule="auto"/>
              <w:ind w:left="68"/>
              <w:jc w:val="right"/>
              <w:rPr>
                <w:rFonts w:eastAsia="Times New Roman"/>
                <w:sz w:val="20"/>
                <w:szCs w:val="20"/>
              </w:rPr>
            </w:pPr>
            <w:r w:rsidRPr="00751547">
              <w:rPr>
                <w:rFonts w:eastAsia="Times New Roman"/>
                <w:sz w:val="20"/>
                <w:szCs w:val="20"/>
              </w:rPr>
              <w:t>569,11</w:t>
            </w:r>
          </w:p>
        </w:tc>
      </w:tr>
      <w:tr w:rsidR="00A66DB1" w:rsidRPr="00751547" w14:paraId="4C82771A" w14:textId="77777777" w:rsidTr="00A66DB1">
        <w:trPr>
          <w:trHeight w:val="300"/>
        </w:trPr>
        <w:tc>
          <w:tcPr>
            <w:tcW w:w="1623" w:type="dxa"/>
            <w:tcBorders>
              <w:top w:val="nil"/>
              <w:left w:val="single" w:sz="4" w:space="0" w:color="auto"/>
              <w:bottom w:val="single" w:sz="4" w:space="0" w:color="auto"/>
              <w:right w:val="single" w:sz="4" w:space="0" w:color="auto"/>
            </w:tcBorders>
            <w:shd w:val="clear" w:color="auto" w:fill="auto"/>
            <w:vAlign w:val="center"/>
            <w:hideMark/>
          </w:tcPr>
          <w:p w14:paraId="7AF1E7C5" w14:textId="77777777" w:rsidR="00751547" w:rsidRPr="00751547" w:rsidRDefault="00751547" w:rsidP="00A66DB1">
            <w:pPr>
              <w:spacing w:after="0" w:line="240" w:lineRule="auto"/>
              <w:ind w:left="7"/>
              <w:jc w:val="left"/>
              <w:rPr>
                <w:rFonts w:eastAsia="Times New Roman"/>
                <w:sz w:val="20"/>
                <w:szCs w:val="20"/>
              </w:rPr>
            </w:pPr>
            <w:r w:rsidRPr="00751547">
              <w:rPr>
                <w:rFonts w:eastAsia="Times New Roman"/>
                <w:sz w:val="20"/>
                <w:szCs w:val="20"/>
              </w:rPr>
              <w:t>JST-Organ</w:t>
            </w:r>
          </w:p>
        </w:tc>
        <w:tc>
          <w:tcPr>
            <w:tcW w:w="1560" w:type="dxa"/>
            <w:tcBorders>
              <w:top w:val="nil"/>
              <w:left w:val="nil"/>
              <w:bottom w:val="single" w:sz="4" w:space="0" w:color="auto"/>
              <w:right w:val="single" w:sz="4" w:space="0" w:color="auto"/>
            </w:tcBorders>
            <w:shd w:val="clear" w:color="auto" w:fill="auto"/>
            <w:noWrap/>
            <w:vAlign w:val="center"/>
            <w:hideMark/>
          </w:tcPr>
          <w:p w14:paraId="2D557CC2"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439FF29F"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0,00</w:t>
            </w:r>
          </w:p>
        </w:tc>
        <w:tc>
          <w:tcPr>
            <w:tcW w:w="1559" w:type="dxa"/>
            <w:tcBorders>
              <w:top w:val="nil"/>
              <w:left w:val="nil"/>
              <w:bottom w:val="single" w:sz="4" w:space="0" w:color="auto"/>
              <w:right w:val="single" w:sz="4" w:space="0" w:color="auto"/>
            </w:tcBorders>
            <w:shd w:val="clear" w:color="auto" w:fill="auto"/>
            <w:noWrap/>
            <w:vAlign w:val="center"/>
            <w:hideMark/>
          </w:tcPr>
          <w:p w14:paraId="6A2B96ED"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0,00</w:t>
            </w:r>
          </w:p>
        </w:tc>
        <w:tc>
          <w:tcPr>
            <w:tcW w:w="1560" w:type="dxa"/>
            <w:tcBorders>
              <w:top w:val="nil"/>
              <w:left w:val="nil"/>
              <w:bottom w:val="single" w:sz="4" w:space="0" w:color="auto"/>
              <w:right w:val="single" w:sz="4" w:space="0" w:color="auto"/>
            </w:tcBorders>
            <w:shd w:val="clear" w:color="auto" w:fill="auto"/>
            <w:noWrap/>
            <w:vAlign w:val="center"/>
            <w:hideMark/>
          </w:tcPr>
          <w:p w14:paraId="2549E1C8" w14:textId="77777777" w:rsidR="00751547" w:rsidRPr="00751547" w:rsidRDefault="00751547" w:rsidP="00A66DB1">
            <w:pPr>
              <w:spacing w:after="0" w:line="240" w:lineRule="auto"/>
              <w:ind w:left="67"/>
              <w:jc w:val="right"/>
              <w:rPr>
                <w:rFonts w:eastAsia="Times New Roman"/>
                <w:sz w:val="20"/>
                <w:szCs w:val="20"/>
              </w:rPr>
            </w:pPr>
            <w:r w:rsidRPr="00751547">
              <w:rPr>
                <w:rFonts w:eastAsia="Times New Roman"/>
                <w:sz w:val="20"/>
                <w:szCs w:val="20"/>
              </w:rPr>
              <w:t>5 276,26</w:t>
            </w:r>
          </w:p>
        </w:tc>
        <w:tc>
          <w:tcPr>
            <w:tcW w:w="1417" w:type="dxa"/>
            <w:tcBorders>
              <w:top w:val="nil"/>
              <w:left w:val="nil"/>
              <w:bottom w:val="single" w:sz="4" w:space="0" w:color="auto"/>
              <w:right w:val="single" w:sz="4" w:space="0" w:color="auto"/>
            </w:tcBorders>
            <w:shd w:val="clear" w:color="auto" w:fill="auto"/>
            <w:vAlign w:val="center"/>
            <w:hideMark/>
          </w:tcPr>
          <w:p w14:paraId="1E678DC6" w14:textId="77777777" w:rsidR="00751547" w:rsidRPr="00751547" w:rsidRDefault="00751547" w:rsidP="00A66DB1">
            <w:pPr>
              <w:spacing w:after="0" w:line="240" w:lineRule="auto"/>
              <w:ind w:left="61"/>
              <w:jc w:val="right"/>
              <w:rPr>
                <w:rFonts w:eastAsia="Times New Roman"/>
                <w:sz w:val="20"/>
                <w:szCs w:val="20"/>
              </w:rPr>
            </w:pPr>
            <w:r w:rsidRPr="00751547">
              <w:rPr>
                <w:rFonts w:eastAsia="Times New Roman"/>
                <w:sz w:val="20"/>
                <w:szCs w:val="20"/>
              </w:rPr>
              <w:t>0,00</w:t>
            </w:r>
          </w:p>
        </w:tc>
        <w:tc>
          <w:tcPr>
            <w:tcW w:w="1559" w:type="dxa"/>
            <w:tcBorders>
              <w:top w:val="nil"/>
              <w:left w:val="nil"/>
              <w:bottom w:val="single" w:sz="4" w:space="0" w:color="auto"/>
              <w:right w:val="single" w:sz="4" w:space="0" w:color="auto"/>
            </w:tcBorders>
            <w:shd w:val="clear" w:color="auto" w:fill="auto"/>
            <w:noWrap/>
            <w:vAlign w:val="center"/>
            <w:hideMark/>
          </w:tcPr>
          <w:p w14:paraId="05B6AFC9" w14:textId="77777777" w:rsidR="00751547" w:rsidRPr="00751547" w:rsidRDefault="00751547" w:rsidP="00A66DB1">
            <w:pPr>
              <w:spacing w:after="0" w:line="240" w:lineRule="auto"/>
              <w:ind w:left="68"/>
              <w:jc w:val="right"/>
              <w:rPr>
                <w:rFonts w:eastAsia="Times New Roman"/>
                <w:sz w:val="20"/>
                <w:szCs w:val="20"/>
              </w:rPr>
            </w:pPr>
            <w:r w:rsidRPr="00751547">
              <w:rPr>
                <w:rFonts w:eastAsia="Times New Roman"/>
                <w:sz w:val="20"/>
                <w:szCs w:val="20"/>
              </w:rPr>
              <w:t>5 276,26</w:t>
            </w:r>
          </w:p>
        </w:tc>
      </w:tr>
      <w:tr w:rsidR="00A66DB1" w:rsidRPr="00751547" w14:paraId="07641DAF" w14:textId="77777777" w:rsidTr="00A66DB1">
        <w:trPr>
          <w:trHeight w:val="765"/>
        </w:trPr>
        <w:tc>
          <w:tcPr>
            <w:tcW w:w="1623" w:type="dxa"/>
            <w:tcBorders>
              <w:top w:val="nil"/>
              <w:left w:val="single" w:sz="4" w:space="0" w:color="auto"/>
              <w:bottom w:val="single" w:sz="4" w:space="0" w:color="auto"/>
              <w:right w:val="single" w:sz="4" w:space="0" w:color="auto"/>
            </w:tcBorders>
            <w:shd w:val="clear" w:color="auto" w:fill="auto"/>
            <w:vAlign w:val="center"/>
            <w:hideMark/>
          </w:tcPr>
          <w:p w14:paraId="44200C6B" w14:textId="3E76BC39" w:rsidR="00751547" w:rsidRPr="00751547" w:rsidRDefault="00751547" w:rsidP="00A66DB1">
            <w:pPr>
              <w:spacing w:after="0" w:line="240" w:lineRule="auto"/>
              <w:ind w:left="7"/>
              <w:jc w:val="left"/>
              <w:rPr>
                <w:rFonts w:eastAsia="Times New Roman"/>
                <w:sz w:val="20"/>
                <w:szCs w:val="20"/>
              </w:rPr>
            </w:pPr>
            <w:r w:rsidRPr="00751547">
              <w:rPr>
                <w:rFonts w:eastAsia="Times New Roman"/>
                <w:sz w:val="20"/>
                <w:szCs w:val="20"/>
              </w:rPr>
              <w:t xml:space="preserve">Starostwo </w:t>
            </w:r>
            <w:r w:rsidR="00A66DB1">
              <w:rPr>
                <w:rFonts w:eastAsia="Times New Roman"/>
                <w:sz w:val="20"/>
                <w:szCs w:val="20"/>
              </w:rPr>
              <w:br/>
            </w:r>
            <w:r w:rsidRPr="00751547">
              <w:rPr>
                <w:rFonts w:eastAsia="Times New Roman"/>
                <w:sz w:val="20"/>
                <w:szCs w:val="20"/>
              </w:rPr>
              <w:t xml:space="preserve">Powiatowe </w:t>
            </w:r>
            <w:r w:rsidR="00A66DB1">
              <w:rPr>
                <w:rFonts w:eastAsia="Times New Roman"/>
                <w:sz w:val="20"/>
                <w:szCs w:val="20"/>
              </w:rPr>
              <w:br/>
            </w:r>
            <w:r w:rsidRPr="00751547">
              <w:rPr>
                <w:rFonts w:eastAsia="Times New Roman"/>
                <w:sz w:val="20"/>
                <w:szCs w:val="20"/>
              </w:rPr>
              <w:t>dz. 854 rozdz. 85403</w:t>
            </w:r>
          </w:p>
        </w:tc>
        <w:tc>
          <w:tcPr>
            <w:tcW w:w="1560" w:type="dxa"/>
            <w:tcBorders>
              <w:top w:val="nil"/>
              <w:left w:val="nil"/>
              <w:bottom w:val="single" w:sz="4" w:space="0" w:color="auto"/>
              <w:right w:val="single" w:sz="4" w:space="0" w:color="auto"/>
            </w:tcBorders>
            <w:shd w:val="clear" w:color="auto" w:fill="auto"/>
            <w:noWrap/>
            <w:vAlign w:val="center"/>
            <w:hideMark/>
          </w:tcPr>
          <w:p w14:paraId="1C8934E6"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100 000,00</w:t>
            </w:r>
          </w:p>
        </w:tc>
        <w:tc>
          <w:tcPr>
            <w:tcW w:w="1417" w:type="dxa"/>
            <w:tcBorders>
              <w:top w:val="nil"/>
              <w:left w:val="nil"/>
              <w:bottom w:val="single" w:sz="4" w:space="0" w:color="auto"/>
              <w:right w:val="single" w:sz="4" w:space="0" w:color="auto"/>
            </w:tcBorders>
            <w:shd w:val="clear" w:color="auto" w:fill="auto"/>
            <w:noWrap/>
            <w:vAlign w:val="center"/>
            <w:hideMark/>
          </w:tcPr>
          <w:p w14:paraId="56BF0EBB"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0,00</w:t>
            </w:r>
          </w:p>
        </w:tc>
        <w:tc>
          <w:tcPr>
            <w:tcW w:w="1559" w:type="dxa"/>
            <w:tcBorders>
              <w:top w:val="nil"/>
              <w:left w:val="nil"/>
              <w:bottom w:val="single" w:sz="4" w:space="0" w:color="auto"/>
              <w:right w:val="single" w:sz="4" w:space="0" w:color="auto"/>
            </w:tcBorders>
            <w:shd w:val="clear" w:color="auto" w:fill="auto"/>
            <w:noWrap/>
            <w:vAlign w:val="center"/>
            <w:hideMark/>
          </w:tcPr>
          <w:p w14:paraId="7AA4F818"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100 000,00</w:t>
            </w:r>
          </w:p>
        </w:tc>
        <w:tc>
          <w:tcPr>
            <w:tcW w:w="1560" w:type="dxa"/>
            <w:tcBorders>
              <w:top w:val="nil"/>
              <w:left w:val="nil"/>
              <w:bottom w:val="single" w:sz="4" w:space="0" w:color="auto"/>
              <w:right w:val="single" w:sz="4" w:space="0" w:color="auto"/>
            </w:tcBorders>
            <w:shd w:val="clear" w:color="auto" w:fill="auto"/>
            <w:noWrap/>
            <w:vAlign w:val="center"/>
            <w:hideMark/>
          </w:tcPr>
          <w:p w14:paraId="25CE9A98" w14:textId="77777777" w:rsidR="00751547" w:rsidRPr="00751547" w:rsidRDefault="00751547" w:rsidP="00A66DB1">
            <w:pPr>
              <w:spacing w:after="0" w:line="240" w:lineRule="auto"/>
              <w:ind w:left="67"/>
              <w:jc w:val="right"/>
              <w:rPr>
                <w:rFonts w:eastAsia="Times New Roman"/>
                <w:sz w:val="20"/>
                <w:szCs w:val="20"/>
              </w:rPr>
            </w:pPr>
            <w:r w:rsidRPr="00751547">
              <w:rPr>
                <w:rFonts w:eastAsia="Times New Roman"/>
                <w:sz w:val="20"/>
                <w:szCs w:val="20"/>
              </w:rPr>
              <w:t>0,00</w:t>
            </w:r>
          </w:p>
        </w:tc>
        <w:tc>
          <w:tcPr>
            <w:tcW w:w="1417" w:type="dxa"/>
            <w:tcBorders>
              <w:top w:val="nil"/>
              <w:left w:val="nil"/>
              <w:bottom w:val="single" w:sz="4" w:space="0" w:color="auto"/>
              <w:right w:val="single" w:sz="4" w:space="0" w:color="auto"/>
            </w:tcBorders>
            <w:shd w:val="clear" w:color="auto" w:fill="auto"/>
            <w:vAlign w:val="center"/>
            <w:hideMark/>
          </w:tcPr>
          <w:p w14:paraId="020D8606" w14:textId="77777777" w:rsidR="00751547" w:rsidRPr="00751547" w:rsidRDefault="00751547" w:rsidP="00A66DB1">
            <w:pPr>
              <w:spacing w:after="0" w:line="240" w:lineRule="auto"/>
              <w:ind w:left="61"/>
              <w:jc w:val="right"/>
              <w:rPr>
                <w:rFonts w:eastAsia="Times New Roman"/>
                <w:sz w:val="20"/>
                <w:szCs w:val="20"/>
              </w:rPr>
            </w:pPr>
            <w:r w:rsidRPr="00751547">
              <w:rPr>
                <w:rFonts w:eastAsia="Times New Roman"/>
                <w:sz w:val="20"/>
                <w:szCs w:val="20"/>
              </w:rPr>
              <w:t>0,00</w:t>
            </w:r>
          </w:p>
        </w:tc>
        <w:tc>
          <w:tcPr>
            <w:tcW w:w="1559" w:type="dxa"/>
            <w:tcBorders>
              <w:top w:val="nil"/>
              <w:left w:val="nil"/>
              <w:bottom w:val="single" w:sz="4" w:space="0" w:color="auto"/>
              <w:right w:val="single" w:sz="4" w:space="0" w:color="auto"/>
            </w:tcBorders>
            <w:shd w:val="clear" w:color="auto" w:fill="auto"/>
            <w:noWrap/>
            <w:vAlign w:val="center"/>
            <w:hideMark/>
          </w:tcPr>
          <w:p w14:paraId="5BDB4E9F" w14:textId="77777777" w:rsidR="00751547" w:rsidRPr="00751547" w:rsidRDefault="00751547" w:rsidP="00A66DB1">
            <w:pPr>
              <w:spacing w:after="0" w:line="240" w:lineRule="auto"/>
              <w:ind w:left="68"/>
              <w:jc w:val="right"/>
              <w:rPr>
                <w:rFonts w:eastAsia="Times New Roman"/>
                <w:sz w:val="20"/>
                <w:szCs w:val="20"/>
              </w:rPr>
            </w:pPr>
            <w:r w:rsidRPr="00751547">
              <w:rPr>
                <w:rFonts w:eastAsia="Times New Roman"/>
                <w:sz w:val="20"/>
                <w:szCs w:val="20"/>
              </w:rPr>
              <w:t>0,00</w:t>
            </w:r>
          </w:p>
        </w:tc>
      </w:tr>
      <w:tr w:rsidR="00A66DB1" w:rsidRPr="00751547" w14:paraId="7F99B94F" w14:textId="77777777" w:rsidTr="00A66DB1">
        <w:trPr>
          <w:trHeight w:val="300"/>
        </w:trPr>
        <w:tc>
          <w:tcPr>
            <w:tcW w:w="1623" w:type="dxa"/>
            <w:tcBorders>
              <w:top w:val="nil"/>
              <w:left w:val="single" w:sz="4" w:space="0" w:color="auto"/>
              <w:bottom w:val="single" w:sz="4" w:space="0" w:color="auto"/>
              <w:right w:val="single" w:sz="4" w:space="0" w:color="auto"/>
            </w:tcBorders>
            <w:shd w:val="clear" w:color="auto" w:fill="auto"/>
            <w:noWrap/>
            <w:vAlign w:val="center"/>
            <w:hideMark/>
          </w:tcPr>
          <w:p w14:paraId="26D3669E" w14:textId="77777777" w:rsidR="00751547" w:rsidRPr="00751547" w:rsidRDefault="00751547" w:rsidP="00751547">
            <w:pPr>
              <w:spacing w:after="0" w:line="240" w:lineRule="auto"/>
              <w:ind w:left="7"/>
              <w:rPr>
                <w:rFonts w:eastAsia="Times New Roman"/>
                <w:sz w:val="20"/>
                <w:szCs w:val="20"/>
              </w:rPr>
            </w:pPr>
            <w:r w:rsidRPr="00751547">
              <w:rPr>
                <w:rFonts w:eastAsia="Times New Roman"/>
                <w:sz w:val="20"/>
                <w:szCs w:val="20"/>
              </w:rPr>
              <w:t>SUMA</w:t>
            </w:r>
          </w:p>
        </w:tc>
        <w:tc>
          <w:tcPr>
            <w:tcW w:w="1560" w:type="dxa"/>
            <w:tcBorders>
              <w:top w:val="nil"/>
              <w:left w:val="nil"/>
              <w:bottom w:val="single" w:sz="4" w:space="0" w:color="auto"/>
              <w:right w:val="single" w:sz="4" w:space="0" w:color="auto"/>
            </w:tcBorders>
            <w:shd w:val="clear" w:color="auto" w:fill="auto"/>
            <w:noWrap/>
            <w:vAlign w:val="center"/>
            <w:hideMark/>
          </w:tcPr>
          <w:p w14:paraId="17147D0A" w14:textId="4441AB1F"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10</w:t>
            </w:r>
            <w:r>
              <w:rPr>
                <w:rFonts w:eastAsia="Times New Roman"/>
                <w:sz w:val="20"/>
                <w:szCs w:val="20"/>
              </w:rPr>
              <w:t> </w:t>
            </w:r>
            <w:r w:rsidRPr="00751547">
              <w:rPr>
                <w:rFonts w:eastAsia="Times New Roman"/>
                <w:sz w:val="20"/>
                <w:szCs w:val="20"/>
              </w:rPr>
              <w:t>454</w:t>
            </w:r>
            <w:r>
              <w:rPr>
                <w:rFonts w:eastAsia="Times New Roman"/>
                <w:sz w:val="20"/>
                <w:szCs w:val="20"/>
              </w:rPr>
              <w:t xml:space="preserve"> </w:t>
            </w:r>
            <w:r w:rsidRPr="00751547">
              <w:rPr>
                <w:rFonts w:eastAsia="Times New Roman"/>
                <w:sz w:val="20"/>
                <w:szCs w:val="20"/>
              </w:rPr>
              <w:t>386,37</w:t>
            </w:r>
          </w:p>
        </w:tc>
        <w:tc>
          <w:tcPr>
            <w:tcW w:w="1417" w:type="dxa"/>
            <w:tcBorders>
              <w:top w:val="nil"/>
              <w:left w:val="nil"/>
              <w:bottom w:val="single" w:sz="4" w:space="0" w:color="auto"/>
              <w:right w:val="single" w:sz="4" w:space="0" w:color="auto"/>
            </w:tcBorders>
            <w:shd w:val="clear" w:color="auto" w:fill="auto"/>
            <w:noWrap/>
            <w:vAlign w:val="center"/>
            <w:hideMark/>
          </w:tcPr>
          <w:p w14:paraId="080DA09C"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8 677 839,00</w:t>
            </w:r>
          </w:p>
        </w:tc>
        <w:tc>
          <w:tcPr>
            <w:tcW w:w="1559" w:type="dxa"/>
            <w:tcBorders>
              <w:top w:val="nil"/>
              <w:left w:val="nil"/>
              <w:bottom w:val="single" w:sz="4" w:space="0" w:color="auto"/>
              <w:right w:val="single" w:sz="4" w:space="0" w:color="auto"/>
            </w:tcBorders>
            <w:shd w:val="clear" w:color="auto" w:fill="auto"/>
            <w:noWrap/>
            <w:vAlign w:val="center"/>
            <w:hideMark/>
          </w:tcPr>
          <w:p w14:paraId="0DD72816"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10 174 726,00</w:t>
            </w:r>
          </w:p>
        </w:tc>
        <w:tc>
          <w:tcPr>
            <w:tcW w:w="1560" w:type="dxa"/>
            <w:tcBorders>
              <w:top w:val="nil"/>
              <w:left w:val="nil"/>
              <w:bottom w:val="single" w:sz="4" w:space="0" w:color="auto"/>
              <w:right w:val="single" w:sz="4" w:space="0" w:color="auto"/>
            </w:tcBorders>
            <w:shd w:val="clear" w:color="auto" w:fill="auto"/>
            <w:noWrap/>
            <w:vAlign w:val="center"/>
            <w:hideMark/>
          </w:tcPr>
          <w:p w14:paraId="12299C4D" w14:textId="77777777" w:rsidR="00751547" w:rsidRPr="00751547" w:rsidRDefault="00751547" w:rsidP="00A66DB1">
            <w:pPr>
              <w:spacing w:after="0" w:line="240" w:lineRule="auto"/>
              <w:ind w:left="67"/>
              <w:jc w:val="right"/>
              <w:rPr>
                <w:rFonts w:eastAsia="Times New Roman"/>
                <w:sz w:val="20"/>
                <w:szCs w:val="20"/>
              </w:rPr>
            </w:pPr>
            <w:r w:rsidRPr="00751547">
              <w:rPr>
                <w:rFonts w:eastAsia="Times New Roman"/>
                <w:sz w:val="20"/>
                <w:szCs w:val="20"/>
              </w:rPr>
              <w:t>10 807 507,26</w:t>
            </w:r>
          </w:p>
        </w:tc>
        <w:tc>
          <w:tcPr>
            <w:tcW w:w="1417" w:type="dxa"/>
            <w:tcBorders>
              <w:top w:val="nil"/>
              <w:left w:val="nil"/>
              <w:bottom w:val="single" w:sz="4" w:space="0" w:color="auto"/>
              <w:right w:val="single" w:sz="4" w:space="0" w:color="auto"/>
            </w:tcBorders>
            <w:shd w:val="clear" w:color="auto" w:fill="auto"/>
            <w:vAlign w:val="center"/>
            <w:hideMark/>
          </w:tcPr>
          <w:p w14:paraId="615DF450" w14:textId="77777777" w:rsidR="00751547" w:rsidRPr="00751547" w:rsidRDefault="00751547" w:rsidP="00A66DB1">
            <w:pPr>
              <w:spacing w:after="0" w:line="240" w:lineRule="auto"/>
              <w:ind w:left="61"/>
              <w:jc w:val="right"/>
              <w:rPr>
                <w:rFonts w:eastAsia="Times New Roman"/>
                <w:sz w:val="20"/>
                <w:szCs w:val="20"/>
              </w:rPr>
            </w:pPr>
            <w:r w:rsidRPr="00751547">
              <w:rPr>
                <w:rFonts w:eastAsia="Times New Roman"/>
                <w:sz w:val="20"/>
                <w:szCs w:val="20"/>
              </w:rPr>
              <w:t>8 492 438,00</w:t>
            </w:r>
          </w:p>
        </w:tc>
        <w:tc>
          <w:tcPr>
            <w:tcW w:w="1559" w:type="dxa"/>
            <w:tcBorders>
              <w:top w:val="nil"/>
              <w:left w:val="nil"/>
              <w:bottom w:val="single" w:sz="4" w:space="0" w:color="auto"/>
              <w:right w:val="single" w:sz="4" w:space="0" w:color="auto"/>
            </w:tcBorders>
            <w:shd w:val="clear" w:color="auto" w:fill="auto"/>
            <w:vAlign w:val="center"/>
            <w:hideMark/>
          </w:tcPr>
          <w:p w14:paraId="6C727FB2" w14:textId="2932ADC9" w:rsidR="00751547" w:rsidRPr="00751547" w:rsidRDefault="00751547" w:rsidP="00A66DB1">
            <w:pPr>
              <w:spacing w:after="0" w:line="240" w:lineRule="auto"/>
              <w:ind w:left="0"/>
              <w:jc w:val="right"/>
              <w:rPr>
                <w:rFonts w:eastAsia="Times New Roman"/>
                <w:sz w:val="20"/>
                <w:szCs w:val="20"/>
              </w:rPr>
            </w:pPr>
            <w:r w:rsidRPr="00751547">
              <w:rPr>
                <w:rFonts w:eastAsia="Times New Roman"/>
                <w:sz w:val="20"/>
                <w:szCs w:val="20"/>
              </w:rPr>
              <w:t>10</w:t>
            </w:r>
            <w:r w:rsidR="00A66DB1">
              <w:rPr>
                <w:rFonts w:eastAsia="Times New Roman"/>
                <w:sz w:val="20"/>
                <w:szCs w:val="20"/>
              </w:rPr>
              <w:t xml:space="preserve"> </w:t>
            </w:r>
            <w:r w:rsidRPr="00751547">
              <w:rPr>
                <w:rFonts w:eastAsia="Times New Roman"/>
                <w:sz w:val="20"/>
                <w:szCs w:val="20"/>
              </w:rPr>
              <w:t>309 303,71</w:t>
            </w:r>
          </w:p>
        </w:tc>
      </w:tr>
      <w:tr w:rsidR="00751547" w:rsidRPr="00751547" w14:paraId="140B252C" w14:textId="77777777" w:rsidTr="00A66DB1">
        <w:trPr>
          <w:trHeight w:val="300"/>
        </w:trPr>
        <w:tc>
          <w:tcPr>
            <w:tcW w:w="10695" w:type="dxa"/>
            <w:gridSpan w:val="7"/>
            <w:tcBorders>
              <w:top w:val="nil"/>
              <w:left w:val="nil"/>
              <w:bottom w:val="nil"/>
              <w:right w:val="nil"/>
            </w:tcBorders>
            <w:shd w:val="clear" w:color="auto" w:fill="auto"/>
            <w:noWrap/>
            <w:hideMark/>
          </w:tcPr>
          <w:p w14:paraId="47671066" w14:textId="77777777" w:rsidR="00751547" w:rsidRPr="00751547" w:rsidRDefault="00751547" w:rsidP="00A66DB1">
            <w:pPr>
              <w:spacing w:after="0" w:line="240" w:lineRule="auto"/>
              <w:ind w:left="37"/>
              <w:jc w:val="left"/>
              <w:rPr>
                <w:rFonts w:eastAsia="Times New Roman"/>
                <w:sz w:val="20"/>
                <w:szCs w:val="20"/>
              </w:rPr>
            </w:pPr>
          </w:p>
          <w:p w14:paraId="57ECE6E7" w14:textId="77777777" w:rsidR="00751547" w:rsidRPr="00751547" w:rsidRDefault="00751547" w:rsidP="00A66DB1">
            <w:pPr>
              <w:spacing w:after="0" w:line="240" w:lineRule="auto"/>
              <w:ind w:left="37"/>
              <w:jc w:val="left"/>
              <w:rPr>
                <w:rFonts w:eastAsia="Times New Roman"/>
              </w:rPr>
            </w:pPr>
            <w:r w:rsidRPr="00751547">
              <w:rPr>
                <w:rFonts w:eastAsia="Times New Roman"/>
                <w:sz w:val="20"/>
                <w:szCs w:val="20"/>
              </w:rPr>
              <w:t>pozostała część subwencji oświatowej</w:t>
            </w:r>
          </w:p>
          <w:p w14:paraId="3663218E" w14:textId="77777777" w:rsidR="00751547" w:rsidRPr="00751547" w:rsidRDefault="00751547" w:rsidP="00A66DB1">
            <w:pPr>
              <w:spacing w:after="0" w:line="240" w:lineRule="auto"/>
              <w:ind w:left="37"/>
              <w:jc w:val="left"/>
              <w:rPr>
                <w:rFonts w:eastAsia="Times New Roman"/>
              </w:rPr>
            </w:pPr>
          </w:p>
        </w:tc>
      </w:tr>
      <w:tr w:rsidR="00A66DB1" w:rsidRPr="00751547" w14:paraId="4242A8C8" w14:textId="77777777" w:rsidTr="00A66DB1">
        <w:trPr>
          <w:trHeight w:val="765"/>
        </w:trPr>
        <w:tc>
          <w:tcPr>
            <w:tcW w:w="16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DC1A2" w14:textId="77777777" w:rsidR="00751547" w:rsidRPr="00751547" w:rsidRDefault="00751547" w:rsidP="00A66DB1">
            <w:pPr>
              <w:spacing w:after="0" w:line="240" w:lineRule="auto"/>
              <w:ind w:left="7"/>
              <w:jc w:val="left"/>
              <w:rPr>
                <w:rFonts w:eastAsia="Times New Roman"/>
                <w:sz w:val="20"/>
                <w:szCs w:val="20"/>
              </w:rPr>
            </w:pPr>
            <w:r w:rsidRPr="00751547">
              <w:rPr>
                <w:rFonts w:eastAsia="Times New Roman"/>
                <w:sz w:val="20"/>
                <w:szCs w:val="20"/>
              </w:rPr>
              <w:t>część subw. ośw. przeznaczona na rezerwy celowe</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11A239D"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7 883,00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42D52DFA"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7 883,00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0751B7E6"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0,00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508B17E" w14:textId="77777777" w:rsidR="00751547" w:rsidRPr="00751547" w:rsidRDefault="00751547" w:rsidP="00A66DB1">
            <w:pPr>
              <w:spacing w:after="0" w:line="240" w:lineRule="auto"/>
              <w:ind w:left="67"/>
              <w:jc w:val="right"/>
              <w:rPr>
                <w:rFonts w:eastAsia="Times New Roman"/>
                <w:sz w:val="20"/>
                <w:szCs w:val="20"/>
              </w:rPr>
            </w:pPr>
            <w:r w:rsidRPr="00751547">
              <w:rPr>
                <w:rFonts w:eastAsia="Times New Roman"/>
                <w:sz w:val="20"/>
                <w:szCs w:val="20"/>
              </w:rPr>
              <w:t>6 928,00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198E1ECB" w14:textId="77777777" w:rsidR="00751547" w:rsidRPr="00751547" w:rsidRDefault="00751547" w:rsidP="00A66DB1">
            <w:pPr>
              <w:spacing w:after="0" w:line="240" w:lineRule="auto"/>
              <w:ind w:left="61"/>
              <w:jc w:val="right"/>
              <w:rPr>
                <w:rFonts w:eastAsia="Times New Roman"/>
                <w:sz w:val="20"/>
                <w:szCs w:val="20"/>
              </w:rPr>
            </w:pPr>
            <w:r w:rsidRPr="00751547">
              <w:rPr>
                <w:rFonts w:eastAsia="Times New Roman"/>
                <w:sz w:val="20"/>
                <w:szCs w:val="20"/>
              </w:rPr>
              <w:t>6 928,00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C401A6C" w14:textId="77777777" w:rsidR="00751547" w:rsidRPr="00751547" w:rsidRDefault="00751547" w:rsidP="00A66DB1">
            <w:pPr>
              <w:spacing w:after="0" w:line="240" w:lineRule="auto"/>
              <w:ind w:left="68"/>
              <w:jc w:val="right"/>
              <w:rPr>
                <w:rFonts w:eastAsia="Times New Roman"/>
                <w:sz w:val="20"/>
                <w:szCs w:val="20"/>
              </w:rPr>
            </w:pPr>
            <w:r w:rsidRPr="00751547">
              <w:rPr>
                <w:rFonts w:eastAsia="Times New Roman"/>
                <w:sz w:val="20"/>
                <w:szCs w:val="20"/>
              </w:rPr>
              <w:t>0,00</w:t>
            </w:r>
          </w:p>
        </w:tc>
      </w:tr>
      <w:tr w:rsidR="00A66DB1" w:rsidRPr="00751547" w14:paraId="0EFEDADE" w14:textId="77777777" w:rsidTr="00A66DB1">
        <w:trPr>
          <w:trHeight w:val="300"/>
        </w:trPr>
        <w:tc>
          <w:tcPr>
            <w:tcW w:w="1623" w:type="dxa"/>
            <w:tcBorders>
              <w:top w:val="nil"/>
              <w:left w:val="single" w:sz="4" w:space="0" w:color="auto"/>
              <w:bottom w:val="single" w:sz="4" w:space="0" w:color="auto"/>
              <w:right w:val="single" w:sz="4" w:space="0" w:color="auto"/>
            </w:tcBorders>
            <w:shd w:val="clear" w:color="auto" w:fill="auto"/>
            <w:noWrap/>
            <w:vAlign w:val="center"/>
            <w:hideMark/>
          </w:tcPr>
          <w:p w14:paraId="1251CAC3" w14:textId="77777777" w:rsidR="00751547" w:rsidRPr="00751547" w:rsidRDefault="00751547" w:rsidP="00751547">
            <w:pPr>
              <w:spacing w:after="0" w:line="240" w:lineRule="auto"/>
              <w:ind w:left="7"/>
              <w:rPr>
                <w:rFonts w:eastAsia="Times New Roman"/>
                <w:sz w:val="20"/>
                <w:szCs w:val="20"/>
              </w:rPr>
            </w:pPr>
            <w:r w:rsidRPr="00751547">
              <w:rPr>
                <w:rFonts w:eastAsia="Times New Roman"/>
                <w:sz w:val="20"/>
                <w:szCs w:val="20"/>
              </w:rPr>
              <w:t>OGÓŁEM</w:t>
            </w:r>
          </w:p>
        </w:tc>
        <w:tc>
          <w:tcPr>
            <w:tcW w:w="1560" w:type="dxa"/>
            <w:tcBorders>
              <w:top w:val="nil"/>
              <w:left w:val="nil"/>
              <w:bottom w:val="single" w:sz="4" w:space="0" w:color="auto"/>
              <w:right w:val="single" w:sz="4" w:space="0" w:color="auto"/>
            </w:tcBorders>
            <w:shd w:val="clear" w:color="000000" w:fill="FFFFFF"/>
            <w:noWrap/>
            <w:vAlign w:val="center"/>
            <w:hideMark/>
          </w:tcPr>
          <w:p w14:paraId="66DC66F7"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10 462 269,37</w:t>
            </w:r>
          </w:p>
        </w:tc>
        <w:tc>
          <w:tcPr>
            <w:tcW w:w="1417" w:type="dxa"/>
            <w:tcBorders>
              <w:top w:val="nil"/>
              <w:left w:val="nil"/>
              <w:bottom w:val="single" w:sz="4" w:space="0" w:color="auto"/>
              <w:right w:val="single" w:sz="4" w:space="0" w:color="auto"/>
            </w:tcBorders>
            <w:shd w:val="clear" w:color="000000" w:fill="FFFFFF"/>
            <w:noWrap/>
            <w:vAlign w:val="center"/>
            <w:hideMark/>
          </w:tcPr>
          <w:p w14:paraId="3067008D"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8 685 722,00</w:t>
            </w:r>
          </w:p>
        </w:tc>
        <w:tc>
          <w:tcPr>
            <w:tcW w:w="1559" w:type="dxa"/>
            <w:tcBorders>
              <w:top w:val="nil"/>
              <w:left w:val="nil"/>
              <w:bottom w:val="single" w:sz="4" w:space="0" w:color="auto"/>
              <w:right w:val="single" w:sz="4" w:space="0" w:color="auto"/>
            </w:tcBorders>
            <w:shd w:val="clear" w:color="000000" w:fill="FFFFFF"/>
            <w:noWrap/>
            <w:vAlign w:val="center"/>
            <w:hideMark/>
          </w:tcPr>
          <w:p w14:paraId="7A8CED7F" w14:textId="77777777" w:rsidR="00751547" w:rsidRPr="00751547" w:rsidRDefault="00751547" w:rsidP="00A66DB1">
            <w:pPr>
              <w:spacing w:after="0" w:line="240" w:lineRule="auto"/>
              <w:ind w:left="37"/>
              <w:jc w:val="right"/>
              <w:rPr>
                <w:rFonts w:eastAsia="Times New Roman"/>
                <w:sz w:val="20"/>
                <w:szCs w:val="20"/>
              </w:rPr>
            </w:pPr>
            <w:r w:rsidRPr="00751547">
              <w:rPr>
                <w:rFonts w:eastAsia="Times New Roman"/>
                <w:sz w:val="20"/>
                <w:szCs w:val="20"/>
              </w:rPr>
              <w:t>10 174 726,00</w:t>
            </w:r>
          </w:p>
        </w:tc>
        <w:tc>
          <w:tcPr>
            <w:tcW w:w="1560" w:type="dxa"/>
            <w:tcBorders>
              <w:top w:val="nil"/>
              <w:left w:val="nil"/>
              <w:bottom w:val="single" w:sz="4" w:space="0" w:color="auto"/>
              <w:right w:val="single" w:sz="4" w:space="0" w:color="auto"/>
            </w:tcBorders>
            <w:shd w:val="clear" w:color="000000" w:fill="FFFFFF"/>
            <w:noWrap/>
            <w:vAlign w:val="center"/>
            <w:hideMark/>
          </w:tcPr>
          <w:p w14:paraId="0B801DE5" w14:textId="77777777" w:rsidR="00751547" w:rsidRPr="00751547" w:rsidRDefault="00751547" w:rsidP="00A66DB1">
            <w:pPr>
              <w:spacing w:after="0" w:line="240" w:lineRule="auto"/>
              <w:ind w:left="67"/>
              <w:jc w:val="right"/>
              <w:rPr>
                <w:rFonts w:eastAsia="Times New Roman"/>
                <w:sz w:val="20"/>
                <w:szCs w:val="20"/>
              </w:rPr>
            </w:pPr>
            <w:r w:rsidRPr="00751547">
              <w:rPr>
                <w:rFonts w:eastAsia="Times New Roman"/>
                <w:sz w:val="20"/>
                <w:szCs w:val="20"/>
              </w:rPr>
              <w:t>10 814 435,26</w:t>
            </w:r>
          </w:p>
        </w:tc>
        <w:tc>
          <w:tcPr>
            <w:tcW w:w="1417" w:type="dxa"/>
            <w:tcBorders>
              <w:top w:val="nil"/>
              <w:left w:val="nil"/>
              <w:bottom w:val="single" w:sz="4" w:space="0" w:color="auto"/>
              <w:right w:val="single" w:sz="4" w:space="0" w:color="auto"/>
            </w:tcBorders>
            <w:shd w:val="clear" w:color="000000" w:fill="FFFFFF"/>
            <w:noWrap/>
            <w:vAlign w:val="center"/>
            <w:hideMark/>
          </w:tcPr>
          <w:p w14:paraId="4D079E4D" w14:textId="77777777" w:rsidR="00751547" w:rsidRPr="00751547" w:rsidRDefault="00751547" w:rsidP="00A66DB1">
            <w:pPr>
              <w:spacing w:after="0" w:line="240" w:lineRule="auto"/>
              <w:ind w:left="61"/>
              <w:jc w:val="right"/>
              <w:rPr>
                <w:rFonts w:eastAsia="Times New Roman"/>
                <w:sz w:val="20"/>
                <w:szCs w:val="20"/>
              </w:rPr>
            </w:pPr>
            <w:r w:rsidRPr="00751547">
              <w:rPr>
                <w:rFonts w:eastAsia="Times New Roman"/>
                <w:sz w:val="20"/>
                <w:szCs w:val="20"/>
              </w:rPr>
              <w:t>8 499 366,00</w:t>
            </w:r>
          </w:p>
        </w:tc>
        <w:tc>
          <w:tcPr>
            <w:tcW w:w="1559" w:type="dxa"/>
            <w:tcBorders>
              <w:top w:val="nil"/>
              <w:left w:val="nil"/>
              <w:bottom w:val="single" w:sz="4" w:space="0" w:color="auto"/>
              <w:right w:val="single" w:sz="4" w:space="0" w:color="auto"/>
            </w:tcBorders>
            <w:shd w:val="clear" w:color="000000" w:fill="FFFFFF"/>
            <w:noWrap/>
            <w:vAlign w:val="center"/>
            <w:hideMark/>
          </w:tcPr>
          <w:p w14:paraId="3850CE15" w14:textId="77777777" w:rsidR="00751547" w:rsidRPr="00751547" w:rsidRDefault="00751547" w:rsidP="00A66DB1">
            <w:pPr>
              <w:spacing w:after="0" w:line="240" w:lineRule="auto"/>
              <w:ind w:left="68"/>
              <w:jc w:val="right"/>
              <w:rPr>
                <w:rFonts w:eastAsia="Times New Roman"/>
                <w:sz w:val="20"/>
                <w:szCs w:val="20"/>
              </w:rPr>
            </w:pPr>
            <w:r w:rsidRPr="00751547">
              <w:rPr>
                <w:rFonts w:eastAsia="Times New Roman"/>
                <w:sz w:val="20"/>
                <w:szCs w:val="20"/>
              </w:rPr>
              <w:t>10 309 303,71</w:t>
            </w:r>
          </w:p>
        </w:tc>
      </w:tr>
    </w:tbl>
    <w:p w14:paraId="5AF73425" w14:textId="77777777" w:rsidR="0071049D" w:rsidRPr="007C5C53" w:rsidRDefault="0071049D" w:rsidP="000A7481">
      <w:pPr>
        <w:spacing w:after="0" w:line="276" w:lineRule="auto"/>
        <w:ind w:left="0"/>
        <w:rPr>
          <w:b/>
          <w:color w:val="auto"/>
          <w:szCs w:val="24"/>
        </w:rPr>
      </w:pPr>
    </w:p>
    <w:p w14:paraId="68735BF8" w14:textId="77777777" w:rsidR="00A34B9F" w:rsidRDefault="00A34B9F" w:rsidP="00A34B9F">
      <w:pPr>
        <w:spacing w:after="0" w:line="360" w:lineRule="auto"/>
        <w:ind w:left="0" w:firstLine="0"/>
        <w:rPr>
          <w:b/>
          <w:color w:val="002060"/>
        </w:rPr>
      </w:pPr>
      <w:r w:rsidRPr="00A87E7E">
        <w:rPr>
          <w:b/>
          <w:color w:val="002060"/>
        </w:rPr>
        <w:t>Wyposażenie szkół i placówek w pomoce dydaktyczne i sprzęt niezbędny do pełnej realizacji programów nauczania, programów wychowawczych oraz realizacja zadań statutowych przez prowadzone placówki</w:t>
      </w:r>
      <w:r w:rsidR="001A2944">
        <w:rPr>
          <w:b/>
          <w:color w:val="002060"/>
        </w:rPr>
        <w:t>.</w:t>
      </w:r>
    </w:p>
    <w:p w14:paraId="7CB433CB" w14:textId="24D81E80" w:rsidR="00A34B9F" w:rsidRDefault="00A34B9F" w:rsidP="00946447">
      <w:pPr>
        <w:spacing w:after="0" w:line="360" w:lineRule="auto"/>
        <w:ind w:left="0" w:firstLine="567"/>
      </w:pPr>
      <w:r w:rsidRPr="006D6A22">
        <w:t>Zarząd Powiatu prowadził stałe działania w celu poprawy bazy lokalowej w</w:t>
      </w:r>
      <w:r>
        <w:t> </w:t>
      </w:r>
      <w:r w:rsidRPr="006D6A22">
        <w:t xml:space="preserve">tym wyposażenia w sprzęt szkolny i pomoce dydaktyczne. W ramach odpowiedzialności za prawidłową organizację </w:t>
      </w:r>
      <w:r>
        <w:t>i finansowanie szkół</w:t>
      </w:r>
      <w:r w:rsidRPr="006D6A22">
        <w:t xml:space="preserve"> oraz nadzór nad placówkami w tym zakresie dążył do tego aby bieżące funkcjonowanie placówek</w:t>
      </w:r>
      <w:r>
        <w:t xml:space="preserve"> było zabezpieczone. Placówki realizowały zadania statutowe w oparciu o obowiązujące przepisy. Organizowały szereg imprez o charakterze edukacyjno-wychowawczym. Praca dydaktyczna i wychowawcza we wszystkich placówkach przebiegała bez zakłóceń. Priorytetowym zadaniem była dbałość o stan techniczny i poprawę bezpieczeństwa w placówkach </w:t>
      </w:r>
      <w:r w:rsidR="00946447">
        <w:br/>
      </w:r>
      <w:r>
        <w:t xml:space="preserve">i obiektach sportowych. </w:t>
      </w:r>
    </w:p>
    <w:p w14:paraId="1216D94A" w14:textId="77777777" w:rsidR="002F5D28" w:rsidRDefault="002F5D28" w:rsidP="00946447">
      <w:pPr>
        <w:spacing w:after="0" w:line="360" w:lineRule="auto"/>
        <w:ind w:left="0" w:firstLine="567"/>
      </w:pPr>
    </w:p>
    <w:p w14:paraId="50C8A19D" w14:textId="1EE3D1CF" w:rsidR="00E00DC0" w:rsidRPr="00D830A5" w:rsidRDefault="007C5C53" w:rsidP="00B90212">
      <w:pPr>
        <w:pStyle w:val="Akapitzlist"/>
        <w:numPr>
          <w:ilvl w:val="0"/>
          <w:numId w:val="45"/>
        </w:numPr>
        <w:spacing w:after="0" w:line="276" w:lineRule="auto"/>
        <w:ind w:left="567"/>
        <w:rPr>
          <w:b/>
          <w:color w:val="002060"/>
          <w:sz w:val="28"/>
          <w:szCs w:val="24"/>
        </w:rPr>
      </w:pPr>
      <w:r w:rsidRPr="007C5C53">
        <w:rPr>
          <w:b/>
          <w:color w:val="002060"/>
          <w:sz w:val="28"/>
          <w:szCs w:val="24"/>
        </w:rPr>
        <w:lastRenderedPageBreak/>
        <w:t>POMOC SPOŁECZNA</w:t>
      </w:r>
    </w:p>
    <w:tbl>
      <w:tblPr>
        <w:tblStyle w:val="Tabela-Siatka"/>
        <w:tblpPr w:leftFromText="141" w:rightFromText="141" w:vertAnchor="text" w:horzAnchor="margin" w:tblpY="97"/>
        <w:tblW w:w="9880" w:type="dxa"/>
        <w:tblLook w:val="04A0" w:firstRow="1" w:lastRow="0" w:firstColumn="1" w:lastColumn="0" w:noHBand="0" w:noVBand="1"/>
      </w:tblPr>
      <w:tblGrid>
        <w:gridCol w:w="4723"/>
        <w:gridCol w:w="5157"/>
      </w:tblGrid>
      <w:tr w:rsidR="00E00DC0" w:rsidRPr="00D830A5" w14:paraId="33FB5AAF" w14:textId="77777777" w:rsidTr="008668B1">
        <w:trPr>
          <w:trHeight w:val="411"/>
        </w:trPr>
        <w:tc>
          <w:tcPr>
            <w:tcW w:w="4723" w:type="dxa"/>
            <w:vAlign w:val="center"/>
          </w:tcPr>
          <w:p w14:paraId="3BECF747" w14:textId="77777777" w:rsidR="00E00DC0" w:rsidRPr="00D830A5" w:rsidRDefault="00E00DC0" w:rsidP="00D830A5">
            <w:pPr>
              <w:spacing w:after="0" w:line="240" w:lineRule="auto"/>
              <w:ind w:left="0"/>
              <w:jc w:val="left"/>
              <w:rPr>
                <w:b/>
                <w:sz w:val="20"/>
                <w:szCs w:val="20"/>
              </w:rPr>
            </w:pPr>
            <w:r w:rsidRPr="00D830A5">
              <w:rPr>
                <w:b/>
                <w:sz w:val="20"/>
                <w:szCs w:val="20"/>
              </w:rPr>
              <w:t>Program /projekt</w:t>
            </w:r>
          </w:p>
        </w:tc>
        <w:tc>
          <w:tcPr>
            <w:tcW w:w="5157" w:type="dxa"/>
            <w:vAlign w:val="center"/>
          </w:tcPr>
          <w:p w14:paraId="0CD72035" w14:textId="77777777" w:rsidR="00E00DC0" w:rsidRPr="00D830A5" w:rsidRDefault="00E00DC0" w:rsidP="00D830A5">
            <w:pPr>
              <w:spacing w:after="0" w:line="240" w:lineRule="auto"/>
              <w:ind w:left="16"/>
              <w:jc w:val="left"/>
              <w:rPr>
                <w:b/>
                <w:sz w:val="20"/>
                <w:szCs w:val="20"/>
              </w:rPr>
            </w:pPr>
            <w:r w:rsidRPr="00D830A5">
              <w:rPr>
                <w:b/>
                <w:sz w:val="20"/>
                <w:szCs w:val="20"/>
              </w:rPr>
              <w:t>kwota/ źródło finansowania w zł</w:t>
            </w:r>
          </w:p>
        </w:tc>
      </w:tr>
      <w:tr w:rsidR="00E00DC0" w:rsidRPr="00D830A5" w14:paraId="584076A9" w14:textId="77777777" w:rsidTr="008668B1">
        <w:trPr>
          <w:trHeight w:val="560"/>
        </w:trPr>
        <w:tc>
          <w:tcPr>
            <w:tcW w:w="4723" w:type="dxa"/>
            <w:vAlign w:val="center"/>
          </w:tcPr>
          <w:p w14:paraId="4CD2C5B6" w14:textId="77777777" w:rsidR="00E00DC0" w:rsidRPr="00D830A5" w:rsidRDefault="00E00DC0" w:rsidP="00E00DC0">
            <w:pPr>
              <w:pStyle w:val="NormalnyWeb"/>
              <w:spacing w:before="0" w:beforeAutospacing="0" w:after="0" w:afterAutospacing="0"/>
              <w:jc w:val="both"/>
              <w:rPr>
                <w:rFonts w:ascii="Arial" w:hAnsi="Arial" w:cs="Arial"/>
                <w:sz w:val="20"/>
                <w:szCs w:val="20"/>
              </w:rPr>
            </w:pPr>
            <w:r w:rsidRPr="00D830A5">
              <w:rPr>
                <w:rFonts w:ascii="Arial" w:hAnsi="Arial" w:cs="Arial"/>
                <w:sz w:val="20"/>
                <w:szCs w:val="20"/>
              </w:rPr>
              <w:t>Strategia Rozwiązywania Problemów Społecznych w Powiecie Koszalińskim na lata 2016 – 2024</w:t>
            </w:r>
          </w:p>
        </w:tc>
        <w:tc>
          <w:tcPr>
            <w:tcW w:w="5157" w:type="dxa"/>
            <w:vAlign w:val="center"/>
          </w:tcPr>
          <w:p w14:paraId="4CF7C4A9" w14:textId="50F36DAE" w:rsidR="00E00DC0" w:rsidRPr="00D830A5" w:rsidRDefault="00E00DC0" w:rsidP="00E00DC0">
            <w:pPr>
              <w:spacing w:after="0" w:line="240" w:lineRule="auto"/>
              <w:ind w:left="16" w:firstLine="0"/>
              <w:rPr>
                <w:rFonts w:eastAsia="Times New Roman"/>
                <w:sz w:val="20"/>
                <w:szCs w:val="20"/>
              </w:rPr>
            </w:pPr>
            <w:r w:rsidRPr="00D830A5">
              <w:rPr>
                <w:sz w:val="20"/>
                <w:szCs w:val="20"/>
              </w:rPr>
              <w:t xml:space="preserve">Środki własne </w:t>
            </w:r>
            <w:r w:rsidR="00DF1C7C">
              <w:rPr>
                <w:sz w:val="20"/>
                <w:szCs w:val="20"/>
              </w:rPr>
              <w:t>p</w:t>
            </w:r>
            <w:r w:rsidRPr="00D830A5">
              <w:rPr>
                <w:sz w:val="20"/>
                <w:szCs w:val="20"/>
              </w:rPr>
              <w:t>owiatu</w:t>
            </w:r>
            <w:r w:rsidRPr="00D830A5">
              <w:rPr>
                <w:rFonts w:eastAsia="Times New Roman"/>
                <w:sz w:val="20"/>
                <w:szCs w:val="20"/>
              </w:rPr>
              <w:t xml:space="preserve"> </w:t>
            </w:r>
            <w:r w:rsidR="00DF1C7C">
              <w:rPr>
                <w:rFonts w:eastAsia="Times New Roman"/>
                <w:sz w:val="20"/>
                <w:szCs w:val="20"/>
              </w:rPr>
              <w:t>k</w:t>
            </w:r>
            <w:r w:rsidRPr="00D830A5">
              <w:rPr>
                <w:rFonts w:eastAsia="Times New Roman"/>
                <w:sz w:val="20"/>
                <w:szCs w:val="20"/>
              </w:rPr>
              <w:t>oszalińskiego</w:t>
            </w:r>
            <w:r w:rsidRPr="00D830A5">
              <w:rPr>
                <w:sz w:val="20"/>
                <w:szCs w:val="20"/>
              </w:rPr>
              <w:t>, dotacje, inne źródła finansowania</w:t>
            </w:r>
          </w:p>
        </w:tc>
      </w:tr>
      <w:tr w:rsidR="00E00DC0" w:rsidRPr="00D830A5" w14:paraId="7F1B9BC2" w14:textId="77777777" w:rsidTr="008668B1">
        <w:trPr>
          <w:trHeight w:val="540"/>
        </w:trPr>
        <w:tc>
          <w:tcPr>
            <w:tcW w:w="9880" w:type="dxa"/>
            <w:gridSpan w:val="2"/>
            <w:vAlign w:val="center"/>
          </w:tcPr>
          <w:p w14:paraId="12987DB7" w14:textId="57F7D5DB" w:rsidR="00E00DC0" w:rsidRPr="00D830A5" w:rsidRDefault="00E00DC0" w:rsidP="00D830A5">
            <w:pPr>
              <w:spacing w:after="0" w:line="240" w:lineRule="auto"/>
              <w:ind w:left="16"/>
              <w:jc w:val="left"/>
              <w:rPr>
                <w:rFonts w:eastAsia="Times New Roman"/>
                <w:b/>
                <w:sz w:val="20"/>
                <w:szCs w:val="20"/>
              </w:rPr>
            </w:pPr>
            <w:r w:rsidRPr="00D830A5">
              <w:rPr>
                <w:rFonts w:eastAsia="Times New Roman"/>
                <w:b/>
                <w:sz w:val="20"/>
                <w:szCs w:val="20"/>
              </w:rPr>
              <w:t>DZIAŁ REHABILITACJA SPOŁECZNA OSÓB NIEPEŁNOSPRAWNYCH – (RSON)</w:t>
            </w:r>
            <w:r w:rsidR="00D830A5">
              <w:rPr>
                <w:rFonts w:eastAsia="Times New Roman"/>
                <w:b/>
                <w:sz w:val="20"/>
                <w:szCs w:val="20"/>
              </w:rPr>
              <w:t xml:space="preserve"> </w:t>
            </w:r>
            <w:r w:rsidRPr="00D830A5">
              <w:rPr>
                <w:rFonts w:eastAsia="Times New Roman"/>
                <w:b/>
                <w:sz w:val="20"/>
                <w:szCs w:val="20"/>
              </w:rPr>
              <w:t>1.448.976,83</w:t>
            </w:r>
          </w:p>
        </w:tc>
      </w:tr>
      <w:tr w:rsidR="00E00DC0" w:rsidRPr="00D830A5" w14:paraId="79034539" w14:textId="77777777" w:rsidTr="008668B1">
        <w:trPr>
          <w:trHeight w:val="560"/>
        </w:trPr>
        <w:tc>
          <w:tcPr>
            <w:tcW w:w="4723" w:type="dxa"/>
            <w:vAlign w:val="center"/>
          </w:tcPr>
          <w:p w14:paraId="61337037" w14:textId="77777777" w:rsidR="00E00DC0" w:rsidRPr="00D830A5" w:rsidRDefault="00E00DC0" w:rsidP="00E00DC0">
            <w:pPr>
              <w:spacing w:after="0" w:line="240" w:lineRule="auto"/>
              <w:ind w:left="0" w:firstLine="0"/>
              <w:rPr>
                <w:rFonts w:eastAsia="Times New Roman"/>
                <w:bCs/>
                <w:sz w:val="20"/>
                <w:szCs w:val="20"/>
              </w:rPr>
            </w:pPr>
            <w:r w:rsidRPr="00D830A5">
              <w:rPr>
                <w:rFonts w:eastAsia="Times New Roman"/>
                <w:bCs/>
                <w:sz w:val="20"/>
                <w:szCs w:val="20"/>
              </w:rPr>
              <w:t>Powiatowy Program Działań na Rzecz Osób Niepełnosprawnych na lata 2016-2024</w:t>
            </w:r>
          </w:p>
        </w:tc>
        <w:tc>
          <w:tcPr>
            <w:tcW w:w="5157" w:type="dxa"/>
            <w:vAlign w:val="center"/>
          </w:tcPr>
          <w:p w14:paraId="0D64C8DF" w14:textId="5C677015" w:rsidR="00E00DC0" w:rsidRPr="00D830A5" w:rsidRDefault="00E00DC0" w:rsidP="00E00DC0">
            <w:pPr>
              <w:spacing w:after="0" w:line="240" w:lineRule="auto"/>
              <w:ind w:left="16"/>
              <w:rPr>
                <w:sz w:val="20"/>
                <w:szCs w:val="20"/>
              </w:rPr>
            </w:pPr>
            <w:r w:rsidRPr="00D830A5">
              <w:rPr>
                <w:sz w:val="20"/>
                <w:szCs w:val="20"/>
              </w:rPr>
              <w:t xml:space="preserve">Środki własne </w:t>
            </w:r>
            <w:r w:rsidR="00DF1C7C">
              <w:rPr>
                <w:sz w:val="20"/>
                <w:szCs w:val="20"/>
              </w:rPr>
              <w:t>p</w:t>
            </w:r>
            <w:r w:rsidRPr="00D830A5">
              <w:rPr>
                <w:sz w:val="20"/>
                <w:szCs w:val="20"/>
              </w:rPr>
              <w:t>owiatu</w:t>
            </w:r>
            <w:r w:rsidRPr="00D830A5">
              <w:rPr>
                <w:rFonts w:eastAsia="Times New Roman"/>
                <w:sz w:val="20"/>
                <w:szCs w:val="20"/>
              </w:rPr>
              <w:t xml:space="preserve"> </w:t>
            </w:r>
            <w:r w:rsidR="00DF1C7C">
              <w:rPr>
                <w:rFonts w:eastAsia="Times New Roman"/>
                <w:sz w:val="20"/>
                <w:szCs w:val="20"/>
              </w:rPr>
              <w:t>k</w:t>
            </w:r>
            <w:r w:rsidRPr="00D830A5">
              <w:rPr>
                <w:rFonts w:eastAsia="Times New Roman"/>
                <w:sz w:val="20"/>
                <w:szCs w:val="20"/>
              </w:rPr>
              <w:t>oszalińskiego</w:t>
            </w:r>
            <w:r w:rsidRPr="00D830A5">
              <w:rPr>
                <w:sz w:val="20"/>
                <w:szCs w:val="20"/>
              </w:rPr>
              <w:t xml:space="preserve"> 82.110,74</w:t>
            </w:r>
          </w:p>
          <w:p w14:paraId="6E7AD326" w14:textId="77777777" w:rsidR="00E00DC0" w:rsidRPr="00D830A5" w:rsidRDefault="00E00DC0" w:rsidP="00E00DC0">
            <w:pPr>
              <w:spacing w:after="0" w:line="240" w:lineRule="auto"/>
              <w:ind w:left="16" w:firstLine="0"/>
              <w:rPr>
                <w:rFonts w:eastAsia="Times New Roman"/>
                <w:sz w:val="20"/>
                <w:szCs w:val="20"/>
              </w:rPr>
            </w:pPr>
            <w:r w:rsidRPr="00D830A5">
              <w:rPr>
                <w:sz w:val="20"/>
                <w:szCs w:val="20"/>
              </w:rPr>
              <w:t>Środki PFRON na rehabilitację społeczna 630.947,04</w:t>
            </w:r>
          </w:p>
        </w:tc>
      </w:tr>
      <w:tr w:rsidR="00E00DC0" w:rsidRPr="00D830A5" w14:paraId="4D041CDF" w14:textId="77777777" w:rsidTr="008668B1">
        <w:trPr>
          <w:trHeight w:val="560"/>
        </w:trPr>
        <w:tc>
          <w:tcPr>
            <w:tcW w:w="4723" w:type="dxa"/>
            <w:vAlign w:val="center"/>
          </w:tcPr>
          <w:p w14:paraId="0D83959E" w14:textId="77777777" w:rsidR="00E00DC0" w:rsidRPr="00D830A5" w:rsidRDefault="00E00DC0" w:rsidP="00E00DC0">
            <w:pPr>
              <w:spacing w:after="0" w:line="240" w:lineRule="auto"/>
              <w:ind w:left="0" w:firstLine="0"/>
              <w:rPr>
                <w:sz w:val="20"/>
                <w:szCs w:val="20"/>
              </w:rPr>
            </w:pPr>
            <w:r w:rsidRPr="00D830A5">
              <w:rPr>
                <w:sz w:val="20"/>
                <w:szCs w:val="20"/>
              </w:rPr>
              <w:t>Pilotażowy program Aktywny Samorząd</w:t>
            </w:r>
          </w:p>
        </w:tc>
        <w:tc>
          <w:tcPr>
            <w:tcW w:w="5157" w:type="dxa"/>
            <w:vAlign w:val="center"/>
          </w:tcPr>
          <w:p w14:paraId="0C0F9642" w14:textId="77777777" w:rsidR="00E00DC0" w:rsidRPr="00D830A5" w:rsidRDefault="00E00DC0" w:rsidP="00E00DC0">
            <w:pPr>
              <w:spacing w:after="0" w:line="240" w:lineRule="auto"/>
              <w:ind w:left="16"/>
              <w:rPr>
                <w:rFonts w:eastAsia="Times New Roman"/>
                <w:sz w:val="20"/>
                <w:szCs w:val="20"/>
              </w:rPr>
            </w:pPr>
            <w:r w:rsidRPr="00D830A5">
              <w:rPr>
                <w:sz w:val="20"/>
                <w:szCs w:val="20"/>
              </w:rPr>
              <w:t>Środki PFRON 92.319,05</w:t>
            </w:r>
          </w:p>
        </w:tc>
      </w:tr>
      <w:tr w:rsidR="00E00DC0" w:rsidRPr="00D830A5" w14:paraId="7DFEC7EE" w14:textId="77777777" w:rsidTr="008668B1">
        <w:trPr>
          <w:trHeight w:val="560"/>
        </w:trPr>
        <w:tc>
          <w:tcPr>
            <w:tcW w:w="4723" w:type="dxa"/>
            <w:vAlign w:val="center"/>
          </w:tcPr>
          <w:p w14:paraId="31D46803" w14:textId="77777777" w:rsidR="00E00DC0" w:rsidRPr="00D830A5" w:rsidRDefault="00E00DC0" w:rsidP="00E00DC0">
            <w:pPr>
              <w:spacing w:after="0" w:line="240" w:lineRule="auto"/>
              <w:ind w:left="0"/>
              <w:rPr>
                <w:sz w:val="20"/>
                <w:szCs w:val="20"/>
              </w:rPr>
            </w:pPr>
            <w:r w:rsidRPr="00D830A5">
              <w:rPr>
                <w:sz w:val="20"/>
                <w:szCs w:val="20"/>
              </w:rPr>
              <w:t>Program Wyrównywanie różnic między regionami III obszar D</w:t>
            </w:r>
          </w:p>
        </w:tc>
        <w:tc>
          <w:tcPr>
            <w:tcW w:w="5157" w:type="dxa"/>
            <w:vAlign w:val="center"/>
          </w:tcPr>
          <w:p w14:paraId="3CA6FC21" w14:textId="77777777" w:rsidR="00E00DC0" w:rsidRPr="00D830A5" w:rsidRDefault="00E00DC0" w:rsidP="00E00DC0">
            <w:pPr>
              <w:spacing w:after="0" w:line="240" w:lineRule="auto"/>
              <w:ind w:left="16"/>
              <w:rPr>
                <w:sz w:val="20"/>
                <w:szCs w:val="20"/>
              </w:rPr>
            </w:pPr>
            <w:r w:rsidRPr="00D830A5">
              <w:rPr>
                <w:sz w:val="20"/>
                <w:szCs w:val="20"/>
              </w:rPr>
              <w:t>Dofinansowanie ze środków PFRON 81.200,00</w:t>
            </w:r>
          </w:p>
          <w:p w14:paraId="6D234AF0" w14:textId="77777777" w:rsidR="00E00DC0" w:rsidRPr="00D830A5" w:rsidRDefault="00E00DC0" w:rsidP="00E00DC0">
            <w:pPr>
              <w:spacing w:after="0" w:line="240" w:lineRule="auto"/>
              <w:ind w:left="16" w:firstLine="0"/>
              <w:rPr>
                <w:sz w:val="20"/>
                <w:szCs w:val="20"/>
              </w:rPr>
            </w:pPr>
            <w:r w:rsidRPr="00D830A5">
              <w:rPr>
                <w:sz w:val="20"/>
                <w:szCs w:val="20"/>
              </w:rPr>
              <w:t>Dofinansowanie ze środków PFRON 562.400,00</w:t>
            </w:r>
          </w:p>
        </w:tc>
      </w:tr>
      <w:tr w:rsidR="00E00DC0" w:rsidRPr="00D830A5" w14:paraId="1F844EF7" w14:textId="77777777" w:rsidTr="008668B1">
        <w:trPr>
          <w:trHeight w:val="560"/>
        </w:trPr>
        <w:tc>
          <w:tcPr>
            <w:tcW w:w="4723" w:type="dxa"/>
            <w:vAlign w:val="center"/>
          </w:tcPr>
          <w:p w14:paraId="3248E149" w14:textId="77777777" w:rsidR="00E00DC0" w:rsidRPr="00D830A5" w:rsidRDefault="00E00DC0" w:rsidP="00E00DC0">
            <w:pPr>
              <w:spacing w:after="0" w:line="240" w:lineRule="auto"/>
              <w:ind w:left="0" w:firstLine="0"/>
              <w:rPr>
                <w:sz w:val="20"/>
                <w:szCs w:val="20"/>
              </w:rPr>
            </w:pPr>
            <w:r w:rsidRPr="00D830A5">
              <w:rPr>
                <w:sz w:val="20"/>
                <w:szCs w:val="20"/>
              </w:rPr>
              <w:t>Projekt Koperta Życia- dla osób starszych, niepełnosprawnych, niesamodzielnych</w:t>
            </w:r>
          </w:p>
        </w:tc>
        <w:tc>
          <w:tcPr>
            <w:tcW w:w="5157" w:type="dxa"/>
            <w:vAlign w:val="center"/>
          </w:tcPr>
          <w:p w14:paraId="30F76FAF" w14:textId="77777777" w:rsidR="00E00DC0" w:rsidRPr="00D830A5" w:rsidRDefault="00E00DC0" w:rsidP="00E00DC0">
            <w:pPr>
              <w:spacing w:after="0" w:line="240" w:lineRule="auto"/>
              <w:ind w:left="16"/>
              <w:rPr>
                <w:rFonts w:eastAsia="Times New Roman"/>
                <w:sz w:val="20"/>
                <w:szCs w:val="20"/>
              </w:rPr>
            </w:pPr>
            <w:r w:rsidRPr="00D830A5">
              <w:rPr>
                <w:rFonts w:eastAsia="Times New Roman"/>
                <w:sz w:val="20"/>
                <w:szCs w:val="20"/>
              </w:rPr>
              <w:t>Wydano 100 kopert</w:t>
            </w:r>
          </w:p>
        </w:tc>
      </w:tr>
      <w:tr w:rsidR="00E00DC0" w:rsidRPr="00D830A5" w14:paraId="7B63C052" w14:textId="77777777" w:rsidTr="008668B1">
        <w:trPr>
          <w:trHeight w:val="496"/>
        </w:trPr>
        <w:tc>
          <w:tcPr>
            <w:tcW w:w="9880" w:type="dxa"/>
            <w:gridSpan w:val="2"/>
            <w:vAlign w:val="center"/>
          </w:tcPr>
          <w:p w14:paraId="31D60AA9" w14:textId="77777777" w:rsidR="00E00DC0" w:rsidRPr="00D830A5" w:rsidRDefault="00E00DC0" w:rsidP="00D830A5">
            <w:pPr>
              <w:spacing w:after="0" w:line="240" w:lineRule="auto"/>
              <w:ind w:left="16"/>
              <w:jc w:val="left"/>
              <w:rPr>
                <w:rFonts w:eastAsia="Times New Roman"/>
                <w:sz w:val="20"/>
                <w:szCs w:val="20"/>
              </w:rPr>
            </w:pPr>
            <w:r w:rsidRPr="00D830A5">
              <w:rPr>
                <w:rFonts w:eastAsia="Times New Roman"/>
                <w:b/>
                <w:sz w:val="20"/>
                <w:szCs w:val="20"/>
              </w:rPr>
              <w:t>DZIAŁ WSPARCIA DZIECKA I RODZINY – (WDiR) 1.248.958,99</w:t>
            </w:r>
          </w:p>
        </w:tc>
      </w:tr>
      <w:tr w:rsidR="00E00DC0" w:rsidRPr="00D830A5" w14:paraId="472BAF4B" w14:textId="77777777" w:rsidTr="008668B1">
        <w:trPr>
          <w:trHeight w:val="560"/>
        </w:trPr>
        <w:tc>
          <w:tcPr>
            <w:tcW w:w="4723" w:type="dxa"/>
            <w:vAlign w:val="center"/>
          </w:tcPr>
          <w:p w14:paraId="3CD5FC35" w14:textId="77777777" w:rsidR="00E00DC0" w:rsidRPr="00D830A5" w:rsidRDefault="00E00DC0" w:rsidP="00E00DC0">
            <w:pPr>
              <w:pStyle w:val="NormalnyWeb"/>
              <w:spacing w:before="0" w:beforeAutospacing="0" w:after="0" w:afterAutospacing="0"/>
              <w:jc w:val="both"/>
              <w:rPr>
                <w:rFonts w:ascii="Arial" w:hAnsi="Arial" w:cs="Arial"/>
                <w:sz w:val="20"/>
                <w:szCs w:val="20"/>
              </w:rPr>
            </w:pPr>
            <w:r w:rsidRPr="00D830A5">
              <w:rPr>
                <w:rFonts w:ascii="Arial" w:hAnsi="Arial" w:cs="Arial"/>
                <w:sz w:val="20"/>
                <w:szCs w:val="20"/>
              </w:rPr>
              <w:t xml:space="preserve">Realizacja 3 letniego programu rozwoju pieczy zastępczej 2017-2019 </w:t>
            </w:r>
          </w:p>
        </w:tc>
        <w:tc>
          <w:tcPr>
            <w:tcW w:w="5157" w:type="dxa"/>
            <w:vAlign w:val="center"/>
          </w:tcPr>
          <w:p w14:paraId="78393ED0" w14:textId="3ECE31F1" w:rsidR="00E00DC0" w:rsidRPr="00D830A5" w:rsidRDefault="00E00DC0" w:rsidP="00E00DC0">
            <w:pPr>
              <w:spacing w:after="0" w:line="240" w:lineRule="auto"/>
              <w:ind w:left="16" w:firstLine="0"/>
              <w:rPr>
                <w:rFonts w:eastAsia="Times New Roman"/>
                <w:sz w:val="20"/>
                <w:szCs w:val="20"/>
              </w:rPr>
            </w:pPr>
            <w:r w:rsidRPr="00D830A5">
              <w:rPr>
                <w:sz w:val="20"/>
                <w:szCs w:val="20"/>
              </w:rPr>
              <w:t xml:space="preserve">Środki własne </w:t>
            </w:r>
            <w:r w:rsidR="00DF1C7C">
              <w:rPr>
                <w:sz w:val="20"/>
                <w:szCs w:val="20"/>
              </w:rPr>
              <w:t>p</w:t>
            </w:r>
            <w:r w:rsidRPr="00D830A5">
              <w:rPr>
                <w:sz w:val="20"/>
                <w:szCs w:val="20"/>
              </w:rPr>
              <w:t>owiatu</w:t>
            </w:r>
            <w:r w:rsidRPr="00D830A5">
              <w:rPr>
                <w:rFonts w:eastAsia="Times New Roman"/>
                <w:sz w:val="20"/>
                <w:szCs w:val="20"/>
              </w:rPr>
              <w:t xml:space="preserve"> </w:t>
            </w:r>
            <w:r w:rsidR="00DF1C7C">
              <w:rPr>
                <w:rFonts w:eastAsia="Times New Roman"/>
                <w:sz w:val="20"/>
                <w:szCs w:val="20"/>
              </w:rPr>
              <w:t>k</w:t>
            </w:r>
            <w:r w:rsidRPr="00D830A5">
              <w:rPr>
                <w:rFonts w:eastAsia="Times New Roman"/>
                <w:sz w:val="20"/>
                <w:szCs w:val="20"/>
              </w:rPr>
              <w:t>oszalińskiego</w:t>
            </w:r>
          </w:p>
        </w:tc>
      </w:tr>
      <w:tr w:rsidR="00E00DC0" w:rsidRPr="00D830A5" w14:paraId="012B51AC" w14:textId="77777777" w:rsidTr="008668B1">
        <w:trPr>
          <w:trHeight w:val="560"/>
        </w:trPr>
        <w:tc>
          <w:tcPr>
            <w:tcW w:w="4723" w:type="dxa"/>
            <w:vAlign w:val="center"/>
          </w:tcPr>
          <w:p w14:paraId="71F0A24A" w14:textId="77777777" w:rsidR="00E00DC0" w:rsidRPr="00D830A5" w:rsidRDefault="00E00DC0" w:rsidP="00E00DC0">
            <w:pPr>
              <w:pStyle w:val="NormalnyWeb"/>
              <w:spacing w:before="0" w:beforeAutospacing="0" w:after="0" w:afterAutospacing="0"/>
              <w:jc w:val="both"/>
              <w:rPr>
                <w:rFonts w:ascii="Arial" w:hAnsi="Arial" w:cs="Arial"/>
                <w:sz w:val="20"/>
                <w:szCs w:val="20"/>
              </w:rPr>
            </w:pPr>
            <w:r w:rsidRPr="00D830A5">
              <w:rPr>
                <w:rFonts w:ascii="Arial" w:hAnsi="Arial" w:cs="Arial"/>
                <w:sz w:val="20"/>
                <w:szCs w:val="20"/>
              </w:rPr>
              <w:t>Projekt „SZANSA  - jestem ZA”</w:t>
            </w:r>
          </w:p>
        </w:tc>
        <w:tc>
          <w:tcPr>
            <w:tcW w:w="5157" w:type="dxa"/>
            <w:vAlign w:val="center"/>
          </w:tcPr>
          <w:p w14:paraId="378EED1D" w14:textId="77777777" w:rsidR="00E00DC0" w:rsidRPr="00D830A5" w:rsidRDefault="00E00DC0" w:rsidP="00E00DC0">
            <w:pPr>
              <w:spacing w:after="0" w:line="240" w:lineRule="auto"/>
              <w:ind w:left="16"/>
              <w:rPr>
                <w:rFonts w:eastAsia="Times New Roman"/>
                <w:sz w:val="20"/>
                <w:szCs w:val="20"/>
              </w:rPr>
            </w:pPr>
            <w:r w:rsidRPr="00D830A5">
              <w:rPr>
                <w:rFonts w:eastAsia="Times New Roman"/>
                <w:sz w:val="20"/>
                <w:szCs w:val="20"/>
              </w:rPr>
              <w:t>Dofinansowanie ze środki EFS/dotacja z budżetu państwa oraz wkład własny 368.944,42</w:t>
            </w:r>
          </w:p>
        </w:tc>
      </w:tr>
      <w:tr w:rsidR="00E00DC0" w:rsidRPr="00D830A5" w14:paraId="6413111F" w14:textId="77777777" w:rsidTr="008668B1">
        <w:trPr>
          <w:trHeight w:val="560"/>
        </w:trPr>
        <w:tc>
          <w:tcPr>
            <w:tcW w:w="4723" w:type="dxa"/>
            <w:vAlign w:val="center"/>
          </w:tcPr>
          <w:p w14:paraId="75E8E8AE" w14:textId="77777777" w:rsidR="00E00DC0" w:rsidRPr="00D830A5" w:rsidRDefault="00E00DC0" w:rsidP="00E00DC0">
            <w:pPr>
              <w:pStyle w:val="NormalnyWeb"/>
              <w:spacing w:before="0" w:beforeAutospacing="0" w:after="0" w:afterAutospacing="0"/>
              <w:jc w:val="both"/>
              <w:rPr>
                <w:rFonts w:ascii="Arial" w:hAnsi="Arial" w:cs="Arial"/>
                <w:sz w:val="20"/>
                <w:szCs w:val="20"/>
              </w:rPr>
            </w:pPr>
            <w:r w:rsidRPr="00D830A5">
              <w:rPr>
                <w:rFonts w:ascii="Arial" w:hAnsi="Arial" w:cs="Arial"/>
                <w:sz w:val="20"/>
                <w:szCs w:val="20"/>
              </w:rPr>
              <w:t>Pomoc państwa w wychowaniu dzieci (500+)</w:t>
            </w:r>
          </w:p>
        </w:tc>
        <w:tc>
          <w:tcPr>
            <w:tcW w:w="5157" w:type="dxa"/>
            <w:vAlign w:val="center"/>
          </w:tcPr>
          <w:p w14:paraId="03335A12" w14:textId="77777777" w:rsidR="00E00DC0" w:rsidRPr="00D830A5" w:rsidRDefault="00E00DC0" w:rsidP="00E00DC0">
            <w:pPr>
              <w:spacing w:after="0" w:line="240" w:lineRule="auto"/>
              <w:ind w:left="16" w:firstLine="0"/>
              <w:rPr>
                <w:sz w:val="20"/>
                <w:szCs w:val="20"/>
              </w:rPr>
            </w:pPr>
            <w:r w:rsidRPr="00D830A5">
              <w:rPr>
                <w:sz w:val="20"/>
                <w:szCs w:val="20"/>
              </w:rPr>
              <w:t>Dotacja ZUW 763.873,57</w:t>
            </w:r>
          </w:p>
        </w:tc>
      </w:tr>
      <w:tr w:rsidR="00E00DC0" w:rsidRPr="00D830A5" w14:paraId="04A17953" w14:textId="77777777" w:rsidTr="008668B1">
        <w:trPr>
          <w:trHeight w:val="560"/>
        </w:trPr>
        <w:tc>
          <w:tcPr>
            <w:tcW w:w="4723" w:type="dxa"/>
            <w:vAlign w:val="center"/>
          </w:tcPr>
          <w:p w14:paraId="4A84AF06" w14:textId="77777777" w:rsidR="00E00DC0" w:rsidRPr="00D830A5" w:rsidRDefault="00E00DC0" w:rsidP="00E00DC0">
            <w:pPr>
              <w:spacing w:after="0" w:line="240" w:lineRule="auto"/>
              <w:ind w:left="0"/>
              <w:rPr>
                <w:rFonts w:eastAsia="Times New Roman"/>
                <w:sz w:val="20"/>
                <w:szCs w:val="20"/>
              </w:rPr>
            </w:pPr>
            <w:r w:rsidRPr="00D830A5">
              <w:rPr>
                <w:rFonts w:eastAsia="Times New Roman"/>
                <w:sz w:val="20"/>
                <w:szCs w:val="20"/>
              </w:rPr>
              <w:t>„Dobry Start” – realizacja rządowego programu  (300+)</w:t>
            </w:r>
          </w:p>
        </w:tc>
        <w:tc>
          <w:tcPr>
            <w:tcW w:w="5157" w:type="dxa"/>
            <w:vAlign w:val="center"/>
          </w:tcPr>
          <w:p w14:paraId="5F3B6513" w14:textId="77777777" w:rsidR="00E00DC0" w:rsidRPr="00D830A5" w:rsidRDefault="00E00DC0" w:rsidP="00E00DC0">
            <w:pPr>
              <w:spacing w:after="0" w:line="240" w:lineRule="auto"/>
              <w:ind w:left="16" w:firstLine="0"/>
              <w:rPr>
                <w:rFonts w:eastAsia="Times New Roman"/>
                <w:sz w:val="20"/>
                <w:szCs w:val="20"/>
              </w:rPr>
            </w:pPr>
            <w:r w:rsidRPr="00D830A5">
              <w:rPr>
                <w:rFonts w:eastAsia="Times New Roman"/>
                <w:sz w:val="20"/>
                <w:szCs w:val="20"/>
              </w:rPr>
              <w:t>Dotacja ZUW 39.970,00</w:t>
            </w:r>
          </w:p>
        </w:tc>
      </w:tr>
      <w:tr w:rsidR="00E00DC0" w:rsidRPr="00D830A5" w14:paraId="56B4D8B5" w14:textId="77777777" w:rsidTr="008668B1">
        <w:trPr>
          <w:trHeight w:val="560"/>
        </w:trPr>
        <w:tc>
          <w:tcPr>
            <w:tcW w:w="4723" w:type="dxa"/>
            <w:vAlign w:val="center"/>
          </w:tcPr>
          <w:p w14:paraId="41B81C73" w14:textId="77777777" w:rsidR="00E00DC0" w:rsidRPr="00D830A5" w:rsidRDefault="00E00DC0" w:rsidP="00E00DC0">
            <w:pPr>
              <w:spacing w:after="0" w:line="240" w:lineRule="auto"/>
              <w:ind w:left="0" w:firstLine="0"/>
              <w:rPr>
                <w:rFonts w:eastAsia="Times New Roman"/>
                <w:sz w:val="20"/>
                <w:szCs w:val="20"/>
              </w:rPr>
            </w:pPr>
            <w:r w:rsidRPr="00D830A5">
              <w:rPr>
                <w:rFonts w:eastAsia="Times New Roman"/>
                <w:sz w:val="20"/>
                <w:szCs w:val="20"/>
              </w:rPr>
              <w:t>Program Asystent rodziny i koordynator rodzinnej pieczy zastępczej na rok 2019</w:t>
            </w:r>
          </w:p>
        </w:tc>
        <w:tc>
          <w:tcPr>
            <w:tcW w:w="5157" w:type="dxa"/>
            <w:vAlign w:val="center"/>
          </w:tcPr>
          <w:p w14:paraId="4F284390" w14:textId="77777777" w:rsidR="00E00DC0" w:rsidRPr="00D830A5" w:rsidRDefault="00E00DC0" w:rsidP="00E00DC0">
            <w:pPr>
              <w:spacing w:after="0" w:line="240" w:lineRule="auto"/>
              <w:ind w:left="16" w:firstLine="0"/>
              <w:rPr>
                <w:rFonts w:eastAsia="Times New Roman"/>
                <w:sz w:val="20"/>
                <w:szCs w:val="20"/>
              </w:rPr>
            </w:pPr>
            <w:r w:rsidRPr="00D830A5">
              <w:rPr>
                <w:rFonts w:eastAsia="Times New Roman"/>
                <w:sz w:val="20"/>
                <w:szCs w:val="20"/>
              </w:rPr>
              <w:t>Dotacja ZUW 76.171,00</w:t>
            </w:r>
          </w:p>
        </w:tc>
      </w:tr>
      <w:tr w:rsidR="00E00DC0" w:rsidRPr="00D830A5" w14:paraId="283418F6" w14:textId="77777777" w:rsidTr="008668B1">
        <w:trPr>
          <w:trHeight w:val="560"/>
        </w:trPr>
        <w:tc>
          <w:tcPr>
            <w:tcW w:w="9880" w:type="dxa"/>
            <w:gridSpan w:val="2"/>
            <w:vAlign w:val="center"/>
          </w:tcPr>
          <w:p w14:paraId="72EA7915" w14:textId="77777777" w:rsidR="00E00DC0" w:rsidRPr="00D830A5" w:rsidRDefault="00E00DC0" w:rsidP="00E00DC0">
            <w:pPr>
              <w:spacing w:after="0" w:line="240" w:lineRule="auto"/>
              <w:ind w:left="16"/>
              <w:rPr>
                <w:b/>
                <w:sz w:val="20"/>
                <w:szCs w:val="20"/>
              </w:rPr>
            </w:pPr>
            <w:r w:rsidRPr="00D830A5">
              <w:rPr>
                <w:rFonts w:eastAsia="Lucida Sans Unicode"/>
                <w:b/>
                <w:sz w:val="20"/>
                <w:szCs w:val="20"/>
                <w:lang w:eastAsia="zh-CN"/>
              </w:rPr>
              <w:t>DZIAŁ POMOCY INSTYTUCJONALNEJ</w:t>
            </w:r>
            <w:r w:rsidRPr="00D830A5">
              <w:rPr>
                <w:b/>
                <w:sz w:val="20"/>
                <w:szCs w:val="20"/>
              </w:rPr>
              <w:t xml:space="preserve"> – </w:t>
            </w:r>
            <w:r w:rsidRPr="00D830A5">
              <w:rPr>
                <w:rFonts w:eastAsia="Times New Roman"/>
                <w:b/>
                <w:sz w:val="20"/>
                <w:szCs w:val="20"/>
              </w:rPr>
              <w:t>(PI) – 85.396,00</w:t>
            </w:r>
          </w:p>
        </w:tc>
      </w:tr>
      <w:tr w:rsidR="00E00DC0" w:rsidRPr="00D830A5" w14:paraId="77D0289F" w14:textId="77777777" w:rsidTr="008668B1">
        <w:trPr>
          <w:trHeight w:val="560"/>
        </w:trPr>
        <w:tc>
          <w:tcPr>
            <w:tcW w:w="4723" w:type="dxa"/>
            <w:vAlign w:val="center"/>
          </w:tcPr>
          <w:p w14:paraId="71AE526E" w14:textId="77777777" w:rsidR="00E00DC0" w:rsidRPr="00D830A5" w:rsidRDefault="00E00DC0" w:rsidP="00E00DC0">
            <w:pPr>
              <w:pStyle w:val="NormalnyWeb"/>
              <w:spacing w:before="0" w:beforeAutospacing="0" w:after="0" w:afterAutospacing="0"/>
              <w:jc w:val="both"/>
              <w:rPr>
                <w:rFonts w:ascii="Arial" w:hAnsi="Arial" w:cs="Arial"/>
                <w:sz w:val="20"/>
                <w:szCs w:val="20"/>
              </w:rPr>
            </w:pPr>
            <w:r w:rsidRPr="00D830A5">
              <w:rPr>
                <w:rFonts w:ascii="Arial" w:hAnsi="Arial" w:cs="Arial"/>
                <w:sz w:val="20"/>
                <w:szCs w:val="20"/>
              </w:rPr>
              <w:t>Projekt „Młodzi Przeciw Przemocy”</w:t>
            </w:r>
          </w:p>
        </w:tc>
        <w:tc>
          <w:tcPr>
            <w:tcW w:w="5157" w:type="dxa"/>
            <w:vAlign w:val="center"/>
          </w:tcPr>
          <w:p w14:paraId="479D4796" w14:textId="77777777" w:rsidR="00E00DC0" w:rsidRPr="00D830A5" w:rsidRDefault="00E00DC0" w:rsidP="00E00DC0">
            <w:pPr>
              <w:spacing w:after="0" w:line="240" w:lineRule="auto"/>
              <w:ind w:left="16" w:firstLine="0"/>
              <w:rPr>
                <w:rFonts w:eastAsia="Times New Roman"/>
                <w:sz w:val="20"/>
                <w:szCs w:val="20"/>
              </w:rPr>
            </w:pPr>
            <w:r w:rsidRPr="00D830A5">
              <w:rPr>
                <w:sz w:val="20"/>
                <w:szCs w:val="20"/>
              </w:rPr>
              <w:t>Koszt całkowity 71.860,00, w tym dotacja MRPiPS 50 310,00 środki własne 21 550,00</w:t>
            </w:r>
          </w:p>
        </w:tc>
      </w:tr>
      <w:tr w:rsidR="00E00DC0" w:rsidRPr="00D830A5" w14:paraId="2DC3D925" w14:textId="77777777" w:rsidTr="008668B1">
        <w:trPr>
          <w:trHeight w:val="560"/>
        </w:trPr>
        <w:tc>
          <w:tcPr>
            <w:tcW w:w="4723" w:type="dxa"/>
            <w:vAlign w:val="center"/>
          </w:tcPr>
          <w:p w14:paraId="07B34185" w14:textId="77777777" w:rsidR="00E00DC0" w:rsidRPr="00D830A5" w:rsidRDefault="00E00DC0" w:rsidP="00E00DC0">
            <w:pPr>
              <w:pStyle w:val="NormalnyWeb"/>
              <w:spacing w:before="0" w:beforeAutospacing="0" w:after="0" w:afterAutospacing="0"/>
              <w:jc w:val="both"/>
              <w:rPr>
                <w:rFonts w:ascii="Arial" w:hAnsi="Arial" w:cs="Arial"/>
                <w:sz w:val="20"/>
                <w:szCs w:val="20"/>
              </w:rPr>
            </w:pPr>
            <w:r w:rsidRPr="00D830A5">
              <w:rPr>
                <w:rFonts w:ascii="Arial" w:hAnsi="Arial" w:cs="Arial"/>
                <w:sz w:val="20"/>
                <w:szCs w:val="20"/>
              </w:rPr>
              <w:t>Powiatowy Program Przeciwdziałania Przemocy w Rodzinie i Ochrony Ofiar Przemocy w Rodzinie w Powiecie Koszalińskim na lata 2018-2025</w:t>
            </w:r>
          </w:p>
        </w:tc>
        <w:tc>
          <w:tcPr>
            <w:tcW w:w="5157" w:type="dxa"/>
            <w:vAlign w:val="center"/>
          </w:tcPr>
          <w:p w14:paraId="02E53235" w14:textId="7983DA21" w:rsidR="00E00DC0" w:rsidRPr="00D830A5" w:rsidRDefault="00E00DC0" w:rsidP="00E00DC0">
            <w:pPr>
              <w:spacing w:after="0" w:line="240" w:lineRule="auto"/>
              <w:ind w:left="16" w:firstLine="0"/>
              <w:rPr>
                <w:rFonts w:eastAsia="Times New Roman"/>
                <w:sz w:val="20"/>
                <w:szCs w:val="20"/>
              </w:rPr>
            </w:pPr>
            <w:r w:rsidRPr="00D830A5">
              <w:rPr>
                <w:sz w:val="20"/>
                <w:szCs w:val="20"/>
              </w:rPr>
              <w:t xml:space="preserve">Środki własne </w:t>
            </w:r>
            <w:r w:rsidR="009C10F9">
              <w:rPr>
                <w:sz w:val="20"/>
                <w:szCs w:val="20"/>
              </w:rPr>
              <w:t>p</w:t>
            </w:r>
            <w:r w:rsidRPr="00D830A5">
              <w:rPr>
                <w:sz w:val="20"/>
                <w:szCs w:val="20"/>
              </w:rPr>
              <w:t>owiatu</w:t>
            </w:r>
          </w:p>
        </w:tc>
      </w:tr>
      <w:tr w:rsidR="00E00DC0" w:rsidRPr="00D830A5" w14:paraId="2A8561BC" w14:textId="77777777" w:rsidTr="008668B1">
        <w:trPr>
          <w:trHeight w:val="560"/>
        </w:trPr>
        <w:tc>
          <w:tcPr>
            <w:tcW w:w="4723" w:type="dxa"/>
            <w:vAlign w:val="center"/>
          </w:tcPr>
          <w:p w14:paraId="4D6E3BA2" w14:textId="77777777" w:rsidR="00E00DC0" w:rsidRPr="00D830A5" w:rsidRDefault="00E00DC0" w:rsidP="00E00DC0">
            <w:pPr>
              <w:pStyle w:val="NormalnyWeb"/>
              <w:spacing w:before="0" w:beforeAutospacing="0" w:after="0" w:afterAutospacing="0"/>
              <w:rPr>
                <w:rFonts w:ascii="Arial" w:hAnsi="Arial" w:cs="Arial"/>
                <w:sz w:val="20"/>
                <w:szCs w:val="20"/>
              </w:rPr>
            </w:pPr>
            <w:r w:rsidRPr="00D830A5">
              <w:rPr>
                <w:rFonts w:ascii="Arial" w:hAnsi="Arial" w:cs="Arial"/>
                <w:sz w:val="20"/>
                <w:szCs w:val="20"/>
              </w:rPr>
              <w:t>Krajowy Program Przeciwdziałania Przemocy w Rodzinie na lata 2014 – 2020</w:t>
            </w:r>
          </w:p>
        </w:tc>
        <w:tc>
          <w:tcPr>
            <w:tcW w:w="5157" w:type="dxa"/>
            <w:vAlign w:val="center"/>
          </w:tcPr>
          <w:p w14:paraId="18F28282" w14:textId="7C329C4C" w:rsidR="00E00DC0" w:rsidRPr="00D830A5" w:rsidRDefault="00E00DC0" w:rsidP="00E00DC0">
            <w:pPr>
              <w:spacing w:after="0" w:line="240" w:lineRule="auto"/>
              <w:ind w:left="16" w:firstLine="0"/>
              <w:jc w:val="left"/>
              <w:rPr>
                <w:rFonts w:eastAsia="Times New Roman"/>
                <w:sz w:val="20"/>
                <w:szCs w:val="20"/>
              </w:rPr>
            </w:pPr>
            <w:r w:rsidRPr="00D830A5">
              <w:rPr>
                <w:sz w:val="20"/>
                <w:szCs w:val="20"/>
              </w:rPr>
              <w:t xml:space="preserve">Środki własne </w:t>
            </w:r>
            <w:r w:rsidR="009C10F9">
              <w:rPr>
                <w:sz w:val="20"/>
                <w:szCs w:val="20"/>
              </w:rPr>
              <w:t>p</w:t>
            </w:r>
            <w:r w:rsidRPr="00D830A5">
              <w:rPr>
                <w:sz w:val="20"/>
                <w:szCs w:val="20"/>
              </w:rPr>
              <w:t>owiatu</w:t>
            </w:r>
            <w:r w:rsidRPr="00D830A5">
              <w:rPr>
                <w:rFonts w:eastAsia="Times New Roman"/>
                <w:sz w:val="20"/>
                <w:szCs w:val="20"/>
              </w:rPr>
              <w:t xml:space="preserve"> </w:t>
            </w:r>
            <w:r w:rsidR="009C10F9">
              <w:rPr>
                <w:rFonts w:eastAsia="Times New Roman"/>
                <w:sz w:val="20"/>
                <w:szCs w:val="20"/>
              </w:rPr>
              <w:t>k</w:t>
            </w:r>
            <w:r w:rsidRPr="00D830A5">
              <w:rPr>
                <w:rFonts w:eastAsia="Times New Roman"/>
                <w:sz w:val="20"/>
                <w:szCs w:val="20"/>
              </w:rPr>
              <w:t>oszalińskiego</w:t>
            </w:r>
            <w:r w:rsidRPr="00D830A5">
              <w:rPr>
                <w:sz w:val="20"/>
                <w:szCs w:val="20"/>
              </w:rPr>
              <w:t>/dotacja ZUW</w:t>
            </w:r>
          </w:p>
        </w:tc>
      </w:tr>
      <w:tr w:rsidR="00E00DC0" w:rsidRPr="00D830A5" w14:paraId="6E37C442" w14:textId="77777777" w:rsidTr="008668B1">
        <w:trPr>
          <w:trHeight w:val="560"/>
        </w:trPr>
        <w:tc>
          <w:tcPr>
            <w:tcW w:w="4723" w:type="dxa"/>
            <w:vAlign w:val="center"/>
          </w:tcPr>
          <w:p w14:paraId="5A033F17" w14:textId="77777777" w:rsidR="00E00DC0" w:rsidRPr="00D830A5" w:rsidRDefault="00E00DC0" w:rsidP="00E00DC0">
            <w:pPr>
              <w:pStyle w:val="NormalnyWeb"/>
              <w:spacing w:before="0" w:beforeAutospacing="0" w:after="0" w:afterAutospacing="0"/>
              <w:jc w:val="both"/>
              <w:rPr>
                <w:rFonts w:ascii="Arial" w:hAnsi="Arial" w:cs="Arial"/>
                <w:sz w:val="20"/>
                <w:szCs w:val="20"/>
              </w:rPr>
            </w:pPr>
            <w:r w:rsidRPr="00D830A5">
              <w:rPr>
                <w:rFonts w:ascii="Arial" w:hAnsi="Arial" w:cs="Arial"/>
                <w:sz w:val="20"/>
                <w:szCs w:val="20"/>
              </w:rPr>
              <w:t>Powiatowy program profilaktyczny mający na celu udzielenie specjalistycznej pomocy, zwłaszcza w zakresie promowania i wdrożenia prawidłowych metod wychowawczych w stosunku do dzieci w rodzinach zagrożonych przemocą w rodzinie "Rodzina Bez Przemocy" na lata 2019 – 2022</w:t>
            </w:r>
          </w:p>
        </w:tc>
        <w:tc>
          <w:tcPr>
            <w:tcW w:w="5157" w:type="dxa"/>
            <w:vAlign w:val="center"/>
          </w:tcPr>
          <w:p w14:paraId="49982E5F" w14:textId="36E7D8C9" w:rsidR="00E00DC0" w:rsidRPr="00D830A5" w:rsidRDefault="00E00DC0" w:rsidP="00E00DC0">
            <w:pPr>
              <w:spacing w:after="0" w:line="240" w:lineRule="auto"/>
              <w:ind w:left="16" w:firstLine="0"/>
              <w:jc w:val="left"/>
              <w:rPr>
                <w:rFonts w:eastAsia="Times New Roman"/>
                <w:sz w:val="20"/>
                <w:szCs w:val="20"/>
              </w:rPr>
            </w:pPr>
            <w:r w:rsidRPr="00D830A5">
              <w:rPr>
                <w:sz w:val="20"/>
                <w:szCs w:val="20"/>
              </w:rPr>
              <w:t xml:space="preserve">Środki własne </w:t>
            </w:r>
            <w:r w:rsidR="009C10F9">
              <w:rPr>
                <w:sz w:val="20"/>
                <w:szCs w:val="20"/>
              </w:rPr>
              <w:t>p</w:t>
            </w:r>
            <w:r w:rsidRPr="00D830A5">
              <w:rPr>
                <w:sz w:val="20"/>
                <w:szCs w:val="20"/>
              </w:rPr>
              <w:t>owiatu</w:t>
            </w:r>
            <w:r w:rsidRPr="00D830A5">
              <w:rPr>
                <w:rFonts w:eastAsia="Times New Roman"/>
                <w:sz w:val="20"/>
                <w:szCs w:val="20"/>
              </w:rPr>
              <w:t xml:space="preserve"> </w:t>
            </w:r>
            <w:r w:rsidR="009C10F9">
              <w:rPr>
                <w:rFonts w:eastAsia="Times New Roman"/>
                <w:sz w:val="20"/>
                <w:szCs w:val="20"/>
              </w:rPr>
              <w:t>k</w:t>
            </w:r>
            <w:r w:rsidRPr="00D830A5">
              <w:rPr>
                <w:rFonts w:eastAsia="Times New Roman"/>
                <w:sz w:val="20"/>
                <w:szCs w:val="20"/>
              </w:rPr>
              <w:t>oszalińskiego</w:t>
            </w:r>
          </w:p>
        </w:tc>
      </w:tr>
      <w:tr w:rsidR="00E00DC0" w:rsidRPr="00D830A5" w14:paraId="56EC7346" w14:textId="77777777" w:rsidTr="008668B1">
        <w:trPr>
          <w:trHeight w:val="560"/>
        </w:trPr>
        <w:tc>
          <w:tcPr>
            <w:tcW w:w="4723" w:type="dxa"/>
            <w:vAlign w:val="center"/>
          </w:tcPr>
          <w:p w14:paraId="6C70F855" w14:textId="77777777" w:rsidR="00E00DC0" w:rsidRPr="00D830A5" w:rsidRDefault="00E00DC0" w:rsidP="00E00DC0">
            <w:pPr>
              <w:pStyle w:val="NormalnyWeb"/>
              <w:spacing w:before="0" w:beforeAutospacing="0" w:after="0" w:afterAutospacing="0"/>
              <w:jc w:val="both"/>
              <w:rPr>
                <w:rFonts w:ascii="Arial" w:hAnsi="Arial" w:cs="Arial"/>
                <w:sz w:val="20"/>
                <w:szCs w:val="20"/>
              </w:rPr>
            </w:pPr>
            <w:r w:rsidRPr="00D830A5">
              <w:rPr>
                <w:rFonts w:ascii="Arial" w:hAnsi="Arial" w:cs="Arial"/>
                <w:sz w:val="20"/>
                <w:szCs w:val="20"/>
              </w:rPr>
              <w:t>Program Oddziaływań Korekcyjno - Edukacyjnych dla osób stosujących przemocy w rodzinie w Powiecie Koszalińskim na lata 2018 – 2022</w:t>
            </w:r>
          </w:p>
        </w:tc>
        <w:tc>
          <w:tcPr>
            <w:tcW w:w="5157" w:type="dxa"/>
            <w:vAlign w:val="center"/>
          </w:tcPr>
          <w:p w14:paraId="44F3C57F" w14:textId="77777777" w:rsidR="00E00DC0" w:rsidRPr="00D830A5" w:rsidRDefault="00E00DC0" w:rsidP="00E00DC0">
            <w:pPr>
              <w:spacing w:after="0" w:line="240" w:lineRule="auto"/>
              <w:ind w:left="16" w:firstLine="0"/>
              <w:jc w:val="left"/>
              <w:rPr>
                <w:rFonts w:eastAsia="Times New Roman"/>
                <w:sz w:val="20"/>
                <w:szCs w:val="20"/>
              </w:rPr>
            </w:pPr>
            <w:r w:rsidRPr="00D830A5">
              <w:rPr>
                <w:sz w:val="20"/>
                <w:szCs w:val="20"/>
              </w:rPr>
              <w:t xml:space="preserve">Dotacja ZUW </w:t>
            </w:r>
            <w:r w:rsidRPr="00D830A5">
              <w:rPr>
                <w:rFonts w:eastAsia="Times New Roman"/>
                <w:sz w:val="20"/>
                <w:szCs w:val="20"/>
              </w:rPr>
              <w:t>9.306,00</w:t>
            </w:r>
          </w:p>
        </w:tc>
      </w:tr>
      <w:tr w:rsidR="00E00DC0" w:rsidRPr="00D830A5" w14:paraId="4BDE0B4B" w14:textId="77777777" w:rsidTr="008668B1">
        <w:trPr>
          <w:trHeight w:val="560"/>
        </w:trPr>
        <w:tc>
          <w:tcPr>
            <w:tcW w:w="4723" w:type="dxa"/>
            <w:vAlign w:val="center"/>
          </w:tcPr>
          <w:p w14:paraId="480F31FA" w14:textId="77777777" w:rsidR="00E00DC0" w:rsidRPr="00D830A5" w:rsidRDefault="00E00DC0" w:rsidP="00E00DC0">
            <w:pPr>
              <w:spacing w:after="0" w:line="240" w:lineRule="auto"/>
              <w:ind w:left="0"/>
              <w:jc w:val="left"/>
              <w:rPr>
                <w:rFonts w:eastAsia="Times New Roman"/>
                <w:sz w:val="20"/>
                <w:szCs w:val="20"/>
              </w:rPr>
            </w:pPr>
            <w:r w:rsidRPr="00D830A5">
              <w:rPr>
                <w:rFonts w:eastAsia="Times New Roman"/>
                <w:sz w:val="20"/>
                <w:szCs w:val="20"/>
              </w:rPr>
              <w:t>Program psychologiczno - terapeutyczny dla osób stosujących przemoc w rodzinie</w:t>
            </w:r>
          </w:p>
        </w:tc>
        <w:tc>
          <w:tcPr>
            <w:tcW w:w="5157" w:type="dxa"/>
            <w:vAlign w:val="center"/>
          </w:tcPr>
          <w:p w14:paraId="09FD0CBB" w14:textId="77777777" w:rsidR="00E00DC0" w:rsidRPr="00D830A5" w:rsidRDefault="00E00DC0" w:rsidP="00E00DC0">
            <w:pPr>
              <w:spacing w:after="0" w:line="240" w:lineRule="auto"/>
              <w:ind w:left="16" w:firstLine="0"/>
              <w:jc w:val="left"/>
              <w:rPr>
                <w:rFonts w:eastAsia="Times New Roman"/>
                <w:sz w:val="20"/>
                <w:szCs w:val="20"/>
              </w:rPr>
            </w:pPr>
            <w:r w:rsidRPr="00D830A5">
              <w:rPr>
                <w:rFonts w:eastAsia="Times New Roman"/>
                <w:sz w:val="20"/>
                <w:szCs w:val="20"/>
              </w:rPr>
              <w:t>Dotacja ZUW 4.230,00</w:t>
            </w:r>
          </w:p>
        </w:tc>
      </w:tr>
      <w:tr w:rsidR="00E00DC0" w:rsidRPr="00D830A5" w14:paraId="268A6348" w14:textId="77777777" w:rsidTr="008668B1">
        <w:trPr>
          <w:trHeight w:val="560"/>
        </w:trPr>
        <w:tc>
          <w:tcPr>
            <w:tcW w:w="4723" w:type="dxa"/>
            <w:vAlign w:val="center"/>
          </w:tcPr>
          <w:p w14:paraId="20642047" w14:textId="77777777" w:rsidR="00E00DC0" w:rsidRPr="00D830A5" w:rsidRDefault="00E00DC0" w:rsidP="00E00DC0">
            <w:pPr>
              <w:spacing w:after="0" w:line="240" w:lineRule="auto"/>
              <w:ind w:left="0" w:firstLine="0"/>
              <w:jc w:val="left"/>
              <w:rPr>
                <w:rFonts w:eastAsia="Times New Roman"/>
                <w:sz w:val="20"/>
                <w:szCs w:val="20"/>
              </w:rPr>
            </w:pPr>
            <w:r w:rsidRPr="00D830A5">
              <w:rPr>
                <w:rFonts w:eastAsia="Times New Roman"/>
                <w:sz w:val="20"/>
                <w:szCs w:val="20"/>
              </w:rPr>
              <w:t>Lokalna Kampania Społeczna „Pokonać przemoc”</w:t>
            </w:r>
          </w:p>
        </w:tc>
        <w:tc>
          <w:tcPr>
            <w:tcW w:w="5157" w:type="dxa"/>
            <w:vAlign w:val="center"/>
          </w:tcPr>
          <w:p w14:paraId="3C370A14" w14:textId="477D7CBA" w:rsidR="00E00DC0" w:rsidRPr="00D830A5" w:rsidRDefault="00E00DC0" w:rsidP="00E00DC0">
            <w:pPr>
              <w:spacing w:after="0" w:line="240" w:lineRule="auto"/>
              <w:ind w:left="16" w:firstLine="0"/>
              <w:jc w:val="left"/>
              <w:rPr>
                <w:rFonts w:eastAsia="Times New Roman"/>
                <w:sz w:val="20"/>
                <w:szCs w:val="20"/>
              </w:rPr>
            </w:pPr>
            <w:r w:rsidRPr="00D830A5">
              <w:rPr>
                <w:rFonts w:eastAsia="Times New Roman"/>
                <w:sz w:val="20"/>
                <w:szCs w:val="20"/>
              </w:rPr>
              <w:t xml:space="preserve">Środki własne </w:t>
            </w:r>
            <w:r w:rsidR="009C10F9">
              <w:rPr>
                <w:rFonts w:eastAsia="Times New Roman"/>
                <w:sz w:val="20"/>
                <w:szCs w:val="20"/>
              </w:rPr>
              <w:t>p</w:t>
            </w:r>
            <w:r w:rsidRPr="00D830A5">
              <w:rPr>
                <w:rFonts w:eastAsia="Times New Roman"/>
                <w:sz w:val="20"/>
                <w:szCs w:val="20"/>
              </w:rPr>
              <w:t xml:space="preserve">owiatu </w:t>
            </w:r>
            <w:r w:rsidR="009C10F9">
              <w:rPr>
                <w:rFonts w:eastAsia="Times New Roman"/>
                <w:sz w:val="20"/>
                <w:szCs w:val="20"/>
              </w:rPr>
              <w:t>k</w:t>
            </w:r>
            <w:r w:rsidRPr="00D830A5">
              <w:rPr>
                <w:rFonts w:eastAsia="Times New Roman"/>
                <w:sz w:val="20"/>
                <w:szCs w:val="20"/>
              </w:rPr>
              <w:t>oszalińskiego</w:t>
            </w:r>
          </w:p>
        </w:tc>
      </w:tr>
      <w:tr w:rsidR="00E00DC0" w:rsidRPr="00D830A5" w14:paraId="69841AA5" w14:textId="77777777" w:rsidTr="008668B1">
        <w:trPr>
          <w:trHeight w:val="560"/>
        </w:trPr>
        <w:tc>
          <w:tcPr>
            <w:tcW w:w="4723" w:type="dxa"/>
            <w:vAlign w:val="center"/>
          </w:tcPr>
          <w:p w14:paraId="260F759C" w14:textId="77777777" w:rsidR="00E00DC0" w:rsidRPr="00D830A5" w:rsidRDefault="00E00DC0" w:rsidP="00E00DC0">
            <w:pPr>
              <w:spacing w:after="0" w:line="240" w:lineRule="auto"/>
              <w:ind w:left="0" w:firstLine="0"/>
              <w:jc w:val="left"/>
              <w:rPr>
                <w:sz w:val="20"/>
                <w:szCs w:val="20"/>
              </w:rPr>
            </w:pPr>
            <w:r w:rsidRPr="00D830A5">
              <w:rPr>
                <w:sz w:val="20"/>
                <w:szCs w:val="20"/>
              </w:rPr>
              <w:t>Ocena zasobów pomocy społecznej</w:t>
            </w:r>
          </w:p>
        </w:tc>
        <w:tc>
          <w:tcPr>
            <w:tcW w:w="5157" w:type="dxa"/>
            <w:vAlign w:val="center"/>
          </w:tcPr>
          <w:p w14:paraId="3A1F9AD8" w14:textId="77777777" w:rsidR="00E00DC0" w:rsidRPr="00D830A5" w:rsidRDefault="00E00DC0" w:rsidP="00E00DC0">
            <w:pPr>
              <w:spacing w:after="0" w:line="240" w:lineRule="auto"/>
              <w:ind w:left="16" w:firstLine="0"/>
              <w:jc w:val="left"/>
              <w:rPr>
                <w:rFonts w:eastAsia="Times New Roman"/>
                <w:sz w:val="20"/>
                <w:szCs w:val="20"/>
              </w:rPr>
            </w:pPr>
            <w:r w:rsidRPr="00D830A5">
              <w:rPr>
                <w:rFonts w:eastAsia="Times New Roman"/>
                <w:sz w:val="20"/>
                <w:szCs w:val="20"/>
              </w:rPr>
              <w:t xml:space="preserve">Coroczny obowiązek ustawowy Centrum </w:t>
            </w:r>
          </w:p>
        </w:tc>
      </w:tr>
    </w:tbl>
    <w:p w14:paraId="564AA4C0" w14:textId="77777777" w:rsidR="00E00DC0" w:rsidRPr="00BD5D57" w:rsidRDefault="00E00DC0" w:rsidP="00E00DC0">
      <w:pPr>
        <w:ind w:left="0" w:firstLine="0"/>
        <w:rPr>
          <w:b/>
          <w:color w:val="002060"/>
          <w:szCs w:val="24"/>
        </w:rPr>
      </w:pPr>
      <w:r w:rsidRPr="005A4472">
        <w:rPr>
          <w:b/>
          <w:color w:val="002060"/>
          <w:szCs w:val="24"/>
        </w:rPr>
        <w:lastRenderedPageBreak/>
        <w:t>Powiatowe Centrum Pomocy Rodzinie w Koszalinie realizowało/ koordynowało projekty / programy:</w:t>
      </w:r>
    </w:p>
    <w:p w14:paraId="089F4CC5" w14:textId="77777777" w:rsidR="00E00DC0" w:rsidRPr="00F95E71" w:rsidRDefault="00E00DC0" w:rsidP="00E00DC0">
      <w:pPr>
        <w:widowControl w:val="0"/>
        <w:shd w:val="clear" w:color="auto" w:fill="D9D9D9" w:themeFill="background1" w:themeFillShade="D9"/>
        <w:suppressAutoHyphens/>
        <w:spacing w:after="0" w:line="240" w:lineRule="auto"/>
        <w:ind w:left="0"/>
        <w:rPr>
          <w:rFonts w:eastAsia="Lucida Sans Unicode"/>
          <w:b/>
          <w:color w:val="002060"/>
          <w:spacing w:val="-7"/>
          <w:szCs w:val="24"/>
        </w:rPr>
      </w:pPr>
      <w:r w:rsidRPr="00F95E71">
        <w:rPr>
          <w:rFonts w:eastAsia="Lucida Sans Unicode"/>
          <w:b/>
          <w:color w:val="002060"/>
          <w:spacing w:val="-8"/>
          <w:szCs w:val="24"/>
        </w:rPr>
        <w:t>Rehabilitacja społeczna osób niepełnosprawnych</w:t>
      </w:r>
    </w:p>
    <w:p w14:paraId="6250CE12" w14:textId="77777777" w:rsidR="00E00DC0" w:rsidRPr="00CC07B9" w:rsidRDefault="00E00DC0" w:rsidP="00E00DC0">
      <w:pPr>
        <w:widowControl w:val="0"/>
        <w:shd w:val="clear" w:color="FFFFFF" w:fill="FFFFFF"/>
        <w:suppressAutoHyphens/>
        <w:spacing w:after="0" w:line="276" w:lineRule="auto"/>
        <w:ind w:left="0" w:firstLine="0"/>
        <w:rPr>
          <w:rFonts w:eastAsia="Lucida Sans Unicode"/>
          <w:spacing w:val="4"/>
          <w:szCs w:val="24"/>
        </w:rPr>
      </w:pPr>
    </w:p>
    <w:p w14:paraId="50FE84B2" w14:textId="77777777" w:rsidR="00E00DC0" w:rsidRDefault="00E00DC0" w:rsidP="00E00DC0">
      <w:pPr>
        <w:widowControl w:val="0"/>
        <w:shd w:val="clear" w:color="FFFFFF" w:fill="FFFFFF"/>
        <w:suppressAutoHyphens/>
        <w:spacing w:after="0" w:line="276" w:lineRule="auto"/>
        <w:ind w:left="0"/>
        <w:jc w:val="left"/>
        <w:rPr>
          <w:rFonts w:eastAsia="Lucida Sans Unicode"/>
          <w:b/>
          <w:spacing w:val="-4"/>
          <w:szCs w:val="24"/>
        </w:rPr>
      </w:pPr>
      <w:r>
        <w:rPr>
          <w:noProof/>
        </w:rPr>
        <w:drawing>
          <wp:inline distT="0" distB="0" distL="0" distR="0" wp14:anchorId="714B700C" wp14:editId="761676F0">
            <wp:extent cx="5760720" cy="3361690"/>
            <wp:effectExtent l="0" t="0" r="0" b="0"/>
            <wp:docPr id="27" name="Obraz 27"/>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720" cy="3361690"/>
                    </a:xfrm>
                    <a:prstGeom prst="rect">
                      <a:avLst/>
                    </a:prstGeom>
                    <a:noFill/>
                  </pic:spPr>
                </pic:pic>
              </a:graphicData>
            </a:graphic>
          </wp:inline>
        </w:drawing>
      </w:r>
    </w:p>
    <w:p w14:paraId="55E2FCE4" w14:textId="77777777" w:rsidR="007C5C53" w:rsidRPr="007C5C53" w:rsidRDefault="007C5C53" w:rsidP="00B90212">
      <w:pPr>
        <w:pStyle w:val="Standard"/>
        <w:widowControl w:val="0"/>
        <w:numPr>
          <w:ilvl w:val="0"/>
          <w:numId w:val="2"/>
        </w:numPr>
        <w:shd w:val="clear" w:color="auto" w:fill="FFFFFF"/>
        <w:tabs>
          <w:tab w:val="clear" w:pos="-360"/>
          <w:tab w:val="num" w:pos="0"/>
        </w:tabs>
        <w:spacing w:after="0" w:line="360" w:lineRule="auto"/>
        <w:ind w:left="0" w:firstLine="0"/>
        <w:rPr>
          <w:color w:val="auto"/>
        </w:rPr>
      </w:pPr>
    </w:p>
    <w:p w14:paraId="1A518B4B" w14:textId="77777777" w:rsidR="00946447" w:rsidRPr="00946447" w:rsidRDefault="00E00DC0" w:rsidP="00B90212">
      <w:pPr>
        <w:pStyle w:val="Standard"/>
        <w:widowControl w:val="0"/>
        <w:numPr>
          <w:ilvl w:val="0"/>
          <w:numId w:val="2"/>
        </w:numPr>
        <w:shd w:val="clear" w:color="auto" w:fill="FFFFFF"/>
        <w:tabs>
          <w:tab w:val="clear" w:pos="-360"/>
          <w:tab w:val="num" w:pos="0"/>
        </w:tabs>
        <w:spacing w:after="0" w:line="360" w:lineRule="auto"/>
        <w:ind w:left="0" w:firstLine="0"/>
        <w:rPr>
          <w:color w:val="auto"/>
        </w:rPr>
      </w:pPr>
      <w:r w:rsidRPr="00946447">
        <w:rPr>
          <w:rFonts w:eastAsia="Lucida Sans Unicode"/>
          <w:b/>
          <w:color w:val="auto"/>
          <w:spacing w:val="-4"/>
          <w:szCs w:val="24"/>
        </w:rPr>
        <w:t xml:space="preserve">Dofinansowanie uczestnictwa osób niepełnosprawnych i ich opiekunów </w:t>
      </w:r>
      <w:r w:rsidR="00001F26" w:rsidRPr="00946447">
        <w:rPr>
          <w:rFonts w:eastAsia="Lucida Sans Unicode"/>
          <w:b/>
          <w:color w:val="auto"/>
          <w:spacing w:val="-4"/>
          <w:szCs w:val="24"/>
        </w:rPr>
        <w:br/>
      </w:r>
      <w:r w:rsidRPr="00946447">
        <w:rPr>
          <w:rFonts w:eastAsia="Lucida Sans Unicode"/>
          <w:b/>
          <w:color w:val="auto"/>
          <w:spacing w:val="-4"/>
          <w:szCs w:val="24"/>
        </w:rPr>
        <w:t>w turnusach rehabilitacyjnych</w:t>
      </w:r>
      <w:r w:rsidR="00001F26" w:rsidRPr="00946447">
        <w:rPr>
          <w:rFonts w:eastAsia="Lucida Sans Unicode"/>
          <w:b/>
          <w:color w:val="auto"/>
          <w:spacing w:val="-4"/>
          <w:szCs w:val="24"/>
        </w:rPr>
        <w:t>.</w:t>
      </w:r>
    </w:p>
    <w:p w14:paraId="5189D9F5" w14:textId="7D289E65" w:rsidR="00E00DC0" w:rsidRPr="00946447" w:rsidRDefault="00946447" w:rsidP="00B90212">
      <w:pPr>
        <w:pStyle w:val="Standard"/>
        <w:widowControl w:val="0"/>
        <w:numPr>
          <w:ilvl w:val="1"/>
          <w:numId w:val="2"/>
        </w:numPr>
        <w:shd w:val="clear" w:color="auto" w:fill="FFFFFF"/>
        <w:tabs>
          <w:tab w:val="clear" w:pos="-360"/>
        </w:tabs>
        <w:spacing w:after="0" w:line="360" w:lineRule="auto"/>
        <w:ind w:left="0" w:firstLine="635"/>
        <w:rPr>
          <w:color w:val="auto"/>
        </w:rPr>
      </w:pPr>
      <w:r w:rsidRPr="00946447">
        <w:rPr>
          <w:rFonts w:eastAsia="Lucida Sans Unicode"/>
          <w:color w:val="auto"/>
          <w:szCs w:val="24"/>
        </w:rPr>
        <w:t>T</w:t>
      </w:r>
      <w:r w:rsidR="00E00DC0" w:rsidRPr="00946447">
        <w:rPr>
          <w:rFonts w:eastAsia="Lucida Sans Unicode"/>
          <w:color w:val="auto"/>
          <w:szCs w:val="24"/>
        </w:rPr>
        <w:t>urnusy odbywają się tylko w ośrodkach, które posiadają wpis Wojewody uprawniający do organizowania turnusów lub przyjmowania grup turnusowych.</w:t>
      </w:r>
      <w:r w:rsidR="00E00DC0" w:rsidRPr="00946447">
        <w:rPr>
          <w:color w:val="auto"/>
        </w:rPr>
        <w:t xml:space="preserve"> </w:t>
      </w:r>
      <w:r w:rsidR="00E00DC0" w:rsidRPr="00946447">
        <w:rPr>
          <w:rFonts w:eastAsia="Calibri"/>
          <w:color w:val="auto"/>
          <w:spacing w:val="-8"/>
          <w:szCs w:val="24"/>
        </w:rPr>
        <w:t xml:space="preserve">Wykorzystano środki w kwocie - </w:t>
      </w:r>
      <w:r w:rsidR="00E00DC0" w:rsidRPr="00946447">
        <w:rPr>
          <w:rFonts w:eastAsia="Calibri"/>
          <w:color w:val="auto"/>
          <w:spacing w:val="-2"/>
          <w:szCs w:val="24"/>
        </w:rPr>
        <w:t>117 488,00 zł.</w:t>
      </w:r>
      <w:r w:rsidR="00E00DC0" w:rsidRPr="00946447">
        <w:rPr>
          <w:rFonts w:eastAsia="Lucida Sans Unicode"/>
          <w:color w:val="auto"/>
          <w:spacing w:val="-2"/>
          <w:szCs w:val="24"/>
        </w:rPr>
        <w:t xml:space="preserve"> </w:t>
      </w:r>
      <w:r w:rsidR="00E00DC0" w:rsidRPr="00946447">
        <w:rPr>
          <w:rFonts w:eastAsia="Lucida Sans Unicode"/>
          <w:color w:val="auto"/>
          <w:szCs w:val="24"/>
        </w:rPr>
        <w:t xml:space="preserve">Wypłacono dofinansowanie do uczestnictwa w turnusach rehabilitacyjnych 95 osobom. </w:t>
      </w:r>
      <w:r w:rsidR="00E00DC0" w:rsidRPr="00946447">
        <w:rPr>
          <w:rFonts w:eastAsia="Lucida Sans Unicode"/>
          <w:color w:val="auto"/>
          <w:spacing w:val="1"/>
          <w:szCs w:val="24"/>
        </w:rPr>
        <w:t>P</w:t>
      </w:r>
      <w:r w:rsidR="00E00DC0" w:rsidRPr="00946447">
        <w:rPr>
          <w:rFonts w:eastAsia="Lucida Sans Unicode"/>
          <w:color w:val="auto"/>
          <w:spacing w:val="-3"/>
          <w:szCs w:val="24"/>
        </w:rPr>
        <w:t>rzeciętna wysokość dofinansowania wyniosła w roku 2019 –  1 236,72 zł</w:t>
      </w:r>
      <w:r w:rsidR="00E00DC0" w:rsidRPr="00946447">
        <w:rPr>
          <w:rFonts w:eastAsia="Lucida Sans Unicode"/>
          <w:b/>
          <w:i/>
          <w:color w:val="auto"/>
          <w:spacing w:val="-3"/>
          <w:szCs w:val="24"/>
        </w:rPr>
        <w:t xml:space="preserve"> </w:t>
      </w:r>
      <w:r w:rsidR="00E00DC0" w:rsidRPr="00946447">
        <w:rPr>
          <w:rFonts w:eastAsia="Lucida Sans Unicode"/>
          <w:color w:val="auto"/>
          <w:spacing w:val="-3"/>
          <w:szCs w:val="24"/>
        </w:rPr>
        <w:t xml:space="preserve"> na osobę.</w:t>
      </w:r>
    </w:p>
    <w:p w14:paraId="307B6C5D" w14:textId="57E0F75C" w:rsidR="00E00DC0" w:rsidRPr="00913750" w:rsidRDefault="00E00DC0" w:rsidP="00B90212">
      <w:pPr>
        <w:pStyle w:val="Standard"/>
        <w:widowControl w:val="0"/>
        <w:numPr>
          <w:ilvl w:val="0"/>
          <w:numId w:val="2"/>
        </w:numPr>
        <w:shd w:val="clear" w:color="auto" w:fill="FFFFFF"/>
        <w:tabs>
          <w:tab w:val="clear" w:pos="-360"/>
          <w:tab w:val="num" w:pos="0"/>
        </w:tabs>
        <w:spacing w:after="0" w:line="360" w:lineRule="auto"/>
        <w:ind w:left="0" w:firstLine="0"/>
        <w:rPr>
          <w:color w:val="auto"/>
        </w:rPr>
      </w:pPr>
      <w:r w:rsidRPr="00913750">
        <w:rPr>
          <w:rFonts w:eastAsia="Lucida Sans Unicode"/>
          <w:b/>
          <w:color w:val="auto"/>
          <w:spacing w:val="-4"/>
          <w:szCs w:val="24"/>
        </w:rPr>
        <w:t xml:space="preserve">Dofinansowanie likwidacji barier architektonicznych w komunikowaniu się </w:t>
      </w:r>
      <w:r w:rsidR="00001F26">
        <w:rPr>
          <w:rFonts w:eastAsia="Lucida Sans Unicode"/>
          <w:b/>
          <w:color w:val="auto"/>
          <w:spacing w:val="-4"/>
          <w:szCs w:val="24"/>
        </w:rPr>
        <w:br/>
      </w:r>
      <w:r w:rsidRPr="00913750">
        <w:rPr>
          <w:rFonts w:eastAsia="Lucida Sans Unicode"/>
          <w:b/>
          <w:color w:val="auto"/>
          <w:spacing w:val="-4"/>
          <w:szCs w:val="24"/>
        </w:rPr>
        <w:t>i technicznych dla osób niepełnosprawnych</w:t>
      </w:r>
      <w:r w:rsidR="00001F26">
        <w:rPr>
          <w:rFonts w:eastAsia="Lucida Sans Unicode"/>
          <w:b/>
          <w:color w:val="auto"/>
          <w:spacing w:val="-4"/>
          <w:szCs w:val="24"/>
        </w:rPr>
        <w:t>.</w:t>
      </w:r>
    </w:p>
    <w:p w14:paraId="09F8F5E5" w14:textId="5B01D246" w:rsidR="00E00DC0" w:rsidRPr="000D36A3" w:rsidRDefault="00E00DC0" w:rsidP="00B90212">
      <w:pPr>
        <w:pStyle w:val="Standard"/>
        <w:widowControl w:val="0"/>
        <w:numPr>
          <w:ilvl w:val="1"/>
          <w:numId w:val="2"/>
        </w:numPr>
        <w:spacing w:after="0" w:line="360" w:lineRule="auto"/>
        <w:ind w:left="0" w:firstLine="635"/>
        <w:rPr>
          <w:color w:val="auto"/>
        </w:rPr>
      </w:pPr>
      <w:r w:rsidRPr="00913750">
        <w:rPr>
          <w:rFonts w:eastAsia="Lucida Sans Unicode"/>
          <w:color w:val="auto"/>
          <w:spacing w:val="-4"/>
          <w:szCs w:val="24"/>
        </w:rPr>
        <w:t>Wnioski o dofinansowanie złożyło 20 osób na kwotę</w:t>
      </w:r>
      <w:r w:rsidRPr="00913750">
        <w:rPr>
          <w:rFonts w:eastAsia="Lucida Sans Unicode"/>
          <w:b/>
          <w:color w:val="auto"/>
          <w:spacing w:val="-4"/>
          <w:szCs w:val="24"/>
        </w:rPr>
        <w:t xml:space="preserve"> </w:t>
      </w:r>
      <w:r w:rsidRPr="00913750">
        <w:rPr>
          <w:rFonts w:eastAsia="Lucida Sans Unicode"/>
          <w:color w:val="auto"/>
          <w:spacing w:val="-4"/>
          <w:szCs w:val="24"/>
        </w:rPr>
        <w:t>292</w:t>
      </w:r>
      <w:r>
        <w:rPr>
          <w:rFonts w:eastAsia="Lucida Sans Unicode"/>
          <w:color w:val="auto"/>
          <w:spacing w:val="-4"/>
          <w:szCs w:val="24"/>
        </w:rPr>
        <w:t>.</w:t>
      </w:r>
      <w:r w:rsidRPr="00913750">
        <w:rPr>
          <w:rFonts w:eastAsia="Lucida Sans Unicode"/>
          <w:color w:val="auto"/>
          <w:spacing w:val="-4"/>
          <w:szCs w:val="24"/>
        </w:rPr>
        <w:t>109,00 zł.</w:t>
      </w:r>
      <w:r>
        <w:rPr>
          <w:color w:val="auto"/>
        </w:rPr>
        <w:t xml:space="preserve"> </w:t>
      </w:r>
      <w:r w:rsidRPr="000D36A3">
        <w:rPr>
          <w:rFonts w:eastAsia="Lucida Sans Unicode"/>
          <w:color w:val="auto"/>
          <w:spacing w:val="-5"/>
          <w:szCs w:val="24"/>
        </w:rPr>
        <w:t xml:space="preserve">Z tytułu likwidacji barier architektonicznych, w komunikowaniu się i technicznych wypłacono dofinansowanie dla 10 osób niepełnosprawnych, w tym </w:t>
      </w:r>
      <w:r w:rsidRPr="000D36A3">
        <w:rPr>
          <w:rFonts w:eastAsia="Times New Roman"/>
          <w:color w:val="auto"/>
          <w:spacing w:val="-4"/>
          <w:szCs w:val="24"/>
        </w:rPr>
        <w:t>na likwidację barier architektonicznych 9 osobom</w:t>
      </w:r>
      <w:r w:rsidRPr="000D36A3">
        <w:rPr>
          <w:rFonts w:eastAsia="Lucida Sans Unicode"/>
          <w:color w:val="auto"/>
          <w:spacing w:val="-6"/>
          <w:szCs w:val="24"/>
        </w:rPr>
        <w:t>, na likwidację barier technicznych 1 osobie.</w:t>
      </w:r>
      <w:r>
        <w:rPr>
          <w:rFonts w:eastAsia="Lucida Sans Unicode"/>
          <w:color w:val="auto"/>
          <w:spacing w:val="-6"/>
          <w:szCs w:val="24"/>
        </w:rPr>
        <w:t xml:space="preserve"> </w:t>
      </w:r>
      <w:r w:rsidRPr="000D36A3">
        <w:rPr>
          <w:rFonts w:eastAsia="Lucida Sans Unicode"/>
          <w:color w:val="auto"/>
          <w:spacing w:val="-6"/>
          <w:szCs w:val="24"/>
        </w:rPr>
        <w:t xml:space="preserve">Wydatkowane środki na likwidację barier architektonicznych, w komunikowaniu się i technicznych w </w:t>
      </w:r>
      <w:r>
        <w:rPr>
          <w:rFonts w:eastAsia="Lucida Sans Unicode"/>
          <w:color w:val="auto"/>
          <w:spacing w:val="-6"/>
          <w:szCs w:val="24"/>
        </w:rPr>
        <w:t xml:space="preserve"> </w:t>
      </w:r>
      <w:r w:rsidRPr="000D36A3">
        <w:rPr>
          <w:rFonts w:eastAsia="Lucida Sans Unicode"/>
          <w:color w:val="auto"/>
          <w:spacing w:val="-6"/>
          <w:szCs w:val="24"/>
        </w:rPr>
        <w:t>2019 r., wyniosły 92.396,00 zł.</w:t>
      </w:r>
    </w:p>
    <w:p w14:paraId="2EFDF7F5" w14:textId="77777777" w:rsidR="00E00DC0" w:rsidRPr="00913750" w:rsidRDefault="00E00DC0" w:rsidP="00B90212">
      <w:pPr>
        <w:pStyle w:val="Standard"/>
        <w:widowControl w:val="0"/>
        <w:numPr>
          <w:ilvl w:val="0"/>
          <w:numId w:val="2"/>
        </w:numPr>
        <w:shd w:val="clear" w:color="auto" w:fill="FFFFFF"/>
        <w:tabs>
          <w:tab w:val="clear" w:pos="-360"/>
          <w:tab w:val="num" w:pos="0"/>
        </w:tabs>
        <w:spacing w:after="0" w:line="360" w:lineRule="auto"/>
        <w:ind w:left="432"/>
        <w:rPr>
          <w:color w:val="auto"/>
        </w:rPr>
      </w:pPr>
      <w:r w:rsidRPr="00913750">
        <w:rPr>
          <w:rFonts w:eastAsia="Lucida Sans Unicode"/>
          <w:b/>
          <w:color w:val="auto"/>
          <w:spacing w:val="-4"/>
          <w:szCs w:val="24"/>
        </w:rPr>
        <w:t xml:space="preserve">Dofinansowanie zaopatrzenia w sprzęt rehabilitacyjny, przedmioty ortopedyczne </w:t>
      </w:r>
    </w:p>
    <w:p w14:paraId="601E3A75" w14:textId="6C7E77BC" w:rsidR="00E00DC0" w:rsidRPr="00913750" w:rsidRDefault="00E00DC0" w:rsidP="00B90212">
      <w:pPr>
        <w:pStyle w:val="Standard"/>
        <w:widowControl w:val="0"/>
        <w:numPr>
          <w:ilvl w:val="0"/>
          <w:numId w:val="2"/>
        </w:numPr>
        <w:shd w:val="clear" w:color="auto" w:fill="FFFFFF"/>
        <w:tabs>
          <w:tab w:val="clear" w:pos="-360"/>
          <w:tab w:val="num" w:pos="0"/>
        </w:tabs>
        <w:spacing w:after="0" w:line="360" w:lineRule="auto"/>
        <w:ind w:left="0" w:firstLine="0"/>
        <w:rPr>
          <w:color w:val="auto"/>
        </w:rPr>
      </w:pPr>
      <w:r w:rsidRPr="00913750">
        <w:rPr>
          <w:rFonts w:eastAsia="Lucida Sans Unicode"/>
          <w:b/>
          <w:color w:val="auto"/>
          <w:spacing w:val="-4"/>
          <w:szCs w:val="24"/>
        </w:rPr>
        <w:t>i środki pomocnicze</w:t>
      </w:r>
      <w:r w:rsidR="00001F26">
        <w:rPr>
          <w:rFonts w:eastAsia="Lucida Sans Unicode"/>
          <w:b/>
          <w:color w:val="auto"/>
          <w:spacing w:val="-4"/>
          <w:szCs w:val="24"/>
        </w:rPr>
        <w:t>.</w:t>
      </w:r>
    </w:p>
    <w:p w14:paraId="02B58D26" w14:textId="6925A974" w:rsidR="00E00DC0" w:rsidRPr="00EE67F3" w:rsidRDefault="00E00DC0" w:rsidP="00B90212">
      <w:pPr>
        <w:pStyle w:val="Standard"/>
        <w:widowControl w:val="0"/>
        <w:numPr>
          <w:ilvl w:val="1"/>
          <w:numId w:val="2"/>
        </w:numPr>
        <w:shd w:val="clear" w:color="auto" w:fill="FFFFFF"/>
        <w:spacing w:after="0" w:line="360" w:lineRule="auto"/>
        <w:ind w:left="0" w:firstLine="635"/>
        <w:rPr>
          <w:color w:val="auto"/>
        </w:rPr>
      </w:pPr>
      <w:r w:rsidRPr="00913750">
        <w:rPr>
          <w:rFonts w:eastAsia="Lucida Sans Unicode"/>
          <w:color w:val="auto"/>
          <w:spacing w:val="-4"/>
          <w:szCs w:val="24"/>
        </w:rPr>
        <w:t>Dofinansowanie do sprzętu rehabilitacyjnego otrzymało 8 osób na kwotę 15</w:t>
      </w:r>
      <w:r>
        <w:rPr>
          <w:rFonts w:eastAsia="Lucida Sans Unicode"/>
          <w:color w:val="auto"/>
          <w:spacing w:val="-4"/>
          <w:szCs w:val="24"/>
        </w:rPr>
        <w:t>.</w:t>
      </w:r>
      <w:r w:rsidRPr="00913750">
        <w:rPr>
          <w:rFonts w:eastAsia="Lucida Sans Unicode"/>
          <w:color w:val="auto"/>
          <w:spacing w:val="-4"/>
          <w:szCs w:val="24"/>
        </w:rPr>
        <w:t xml:space="preserve">549,00 </w:t>
      </w:r>
      <w:r w:rsidRPr="00913750">
        <w:rPr>
          <w:rFonts w:eastAsia="Lucida Sans Unicode"/>
          <w:color w:val="auto"/>
          <w:spacing w:val="-4"/>
          <w:szCs w:val="24"/>
        </w:rPr>
        <w:lastRenderedPageBreak/>
        <w:t>zł.</w:t>
      </w:r>
      <w:r>
        <w:rPr>
          <w:color w:val="auto"/>
        </w:rPr>
        <w:t xml:space="preserve"> </w:t>
      </w:r>
      <w:r w:rsidRPr="00EE67F3">
        <w:rPr>
          <w:rFonts w:eastAsia="Lucida Sans Unicode"/>
          <w:color w:val="auto"/>
          <w:spacing w:val="6"/>
          <w:szCs w:val="24"/>
        </w:rPr>
        <w:t xml:space="preserve">Dofinansowanie do przedmiotów ortopedycznych i środków pomocniczych ze względu na ograniczone środki Funduszu w roku 2019 przyznawane było do 100% limitu Narodowego Funduszu Zdrowia, wypłacono 373 dofinansowania dla osób </w:t>
      </w:r>
      <w:r w:rsidR="00001F26">
        <w:rPr>
          <w:rFonts w:eastAsia="Lucida Sans Unicode"/>
          <w:color w:val="auto"/>
          <w:spacing w:val="6"/>
          <w:szCs w:val="24"/>
        </w:rPr>
        <w:br/>
      </w:r>
      <w:r w:rsidRPr="00EE67F3">
        <w:rPr>
          <w:rFonts w:eastAsia="Lucida Sans Unicode"/>
          <w:color w:val="auto"/>
          <w:spacing w:val="6"/>
          <w:szCs w:val="24"/>
        </w:rPr>
        <w:t>z niepełnosprawnością, w łącznej kwocie 379.829,21zł.</w:t>
      </w:r>
    </w:p>
    <w:p w14:paraId="09F49AD6" w14:textId="4AC4560A" w:rsidR="00E00DC0" w:rsidRPr="00913750" w:rsidRDefault="00E00DC0" w:rsidP="00B90212">
      <w:pPr>
        <w:pStyle w:val="Standard"/>
        <w:widowControl w:val="0"/>
        <w:numPr>
          <w:ilvl w:val="0"/>
          <w:numId w:val="2"/>
        </w:numPr>
        <w:shd w:val="clear" w:color="auto" w:fill="FFFFFF"/>
        <w:tabs>
          <w:tab w:val="clear" w:pos="-360"/>
          <w:tab w:val="num" w:pos="0"/>
        </w:tabs>
        <w:spacing w:after="0" w:line="360" w:lineRule="auto"/>
        <w:ind w:left="432"/>
        <w:rPr>
          <w:color w:val="auto"/>
        </w:rPr>
      </w:pPr>
      <w:r w:rsidRPr="00913750">
        <w:rPr>
          <w:rFonts w:eastAsia="Lucida Sans Unicode"/>
          <w:b/>
          <w:color w:val="auto"/>
          <w:szCs w:val="24"/>
        </w:rPr>
        <w:t>Dofinansowanie sportu, kultury, rekreacji i turystyki osób niepełnosprawnych</w:t>
      </w:r>
      <w:r w:rsidR="00001F26">
        <w:rPr>
          <w:rFonts w:eastAsia="Lucida Sans Unicode"/>
          <w:b/>
          <w:color w:val="auto"/>
          <w:szCs w:val="24"/>
        </w:rPr>
        <w:t>.</w:t>
      </w:r>
    </w:p>
    <w:p w14:paraId="07E4C7C8" w14:textId="1AE4062E" w:rsidR="00E00DC0" w:rsidRPr="00BB65C0" w:rsidRDefault="00E00DC0" w:rsidP="00B90212">
      <w:pPr>
        <w:pStyle w:val="Standard"/>
        <w:widowControl w:val="0"/>
        <w:numPr>
          <w:ilvl w:val="1"/>
          <w:numId w:val="2"/>
        </w:numPr>
        <w:shd w:val="clear" w:color="auto" w:fill="FFFFFF"/>
        <w:spacing w:after="0" w:line="360" w:lineRule="auto"/>
        <w:ind w:left="0" w:firstLine="635"/>
        <w:rPr>
          <w:color w:val="auto"/>
        </w:rPr>
      </w:pPr>
      <w:r w:rsidRPr="00913750">
        <w:rPr>
          <w:rFonts w:eastAsia="Lucida Sans Unicode"/>
          <w:color w:val="auto"/>
          <w:spacing w:val="-1"/>
          <w:szCs w:val="24"/>
        </w:rPr>
        <w:t>Wysokość dofinansowania organizacji sportu, kultury, rekreacji i turystyki osób niepełnosprawnych wynosi do 60 % koszów przedsięwzięcia.</w:t>
      </w:r>
      <w:r>
        <w:rPr>
          <w:color w:val="auto"/>
        </w:rPr>
        <w:t xml:space="preserve"> </w:t>
      </w:r>
      <w:r w:rsidRPr="00152DF4">
        <w:rPr>
          <w:rFonts w:eastAsia="Lucida Sans Unicode"/>
          <w:color w:val="auto"/>
          <w:spacing w:val="-1"/>
          <w:szCs w:val="24"/>
        </w:rPr>
        <w:t>W roku 2018 zostało złożonych 28</w:t>
      </w:r>
      <w:r w:rsidRPr="00152DF4">
        <w:rPr>
          <w:rFonts w:eastAsia="Lucida Sans Unicode"/>
          <w:b/>
          <w:color w:val="auto"/>
          <w:spacing w:val="-5"/>
          <w:szCs w:val="24"/>
        </w:rPr>
        <w:t xml:space="preserve"> </w:t>
      </w:r>
      <w:r w:rsidRPr="00152DF4">
        <w:rPr>
          <w:rFonts w:eastAsia="Lucida Sans Unicode"/>
          <w:color w:val="auto"/>
          <w:spacing w:val="-5"/>
          <w:szCs w:val="24"/>
        </w:rPr>
        <w:t>wniosków do realizacji w roku 2019. Zawarto 26</w:t>
      </w:r>
      <w:r w:rsidRPr="00152DF4">
        <w:rPr>
          <w:rFonts w:eastAsia="Lucida Sans Unicode"/>
          <w:b/>
          <w:color w:val="auto"/>
          <w:spacing w:val="-5"/>
          <w:szCs w:val="24"/>
        </w:rPr>
        <w:t xml:space="preserve"> </w:t>
      </w:r>
      <w:r w:rsidRPr="00152DF4">
        <w:rPr>
          <w:rFonts w:eastAsia="Lucida Sans Unicode"/>
          <w:color w:val="auto"/>
          <w:spacing w:val="-5"/>
          <w:szCs w:val="24"/>
        </w:rPr>
        <w:t>umów na dofinansowanie imprez integracyjnych i wykorzystano środki w wysokości 25.684,83 zł. Rozliczone zostały imprezy, w których uczestniczyło ogółem 2 407</w:t>
      </w:r>
      <w:r w:rsidRPr="00152DF4">
        <w:rPr>
          <w:rFonts w:eastAsia="Lucida Sans Unicode"/>
          <w:b/>
          <w:color w:val="auto"/>
          <w:spacing w:val="-5"/>
          <w:szCs w:val="24"/>
        </w:rPr>
        <w:t xml:space="preserve"> </w:t>
      </w:r>
      <w:r w:rsidRPr="00152DF4">
        <w:rPr>
          <w:rFonts w:eastAsia="Lucida Sans Unicode"/>
          <w:color w:val="auto"/>
          <w:spacing w:val="-5"/>
          <w:szCs w:val="24"/>
        </w:rPr>
        <w:t xml:space="preserve"> osób.</w:t>
      </w:r>
      <w:r>
        <w:rPr>
          <w:color w:val="auto"/>
        </w:rPr>
        <w:t xml:space="preserve"> </w:t>
      </w:r>
      <w:r w:rsidRPr="00BB65C0">
        <w:rPr>
          <w:rFonts w:eastAsia="Lucida Sans Unicode"/>
          <w:color w:val="auto"/>
          <w:spacing w:val="4"/>
          <w:szCs w:val="24"/>
        </w:rPr>
        <w:t xml:space="preserve">Poza środkami PFRON przyznanymi na realizację zadań ustawowych, </w:t>
      </w:r>
      <w:r w:rsidR="00C413A3">
        <w:rPr>
          <w:rFonts w:eastAsia="Lucida Sans Unicode"/>
          <w:color w:val="auto"/>
          <w:spacing w:val="4"/>
          <w:szCs w:val="24"/>
        </w:rPr>
        <w:t>p</w:t>
      </w:r>
      <w:r w:rsidRPr="00BB65C0">
        <w:rPr>
          <w:rFonts w:eastAsia="Lucida Sans Unicode"/>
          <w:color w:val="auto"/>
          <w:spacing w:val="4"/>
          <w:szCs w:val="24"/>
        </w:rPr>
        <w:t xml:space="preserve">owiat </w:t>
      </w:r>
      <w:r w:rsidR="00C413A3">
        <w:rPr>
          <w:rFonts w:eastAsia="Lucida Sans Unicode"/>
          <w:color w:val="auto"/>
          <w:spacing w:val="4"/>
          <w:szCs w:val="24"/>
        </w:rPr>
        <w:t>k</w:t>
      </w:r>
      <w:r w:rsidRPr="00BB65C0">
        <w:rPr>
          <w:rFonts w:eastAsia="Lucida Sans Unicode"/>
          <w:color w:val="auto"/>
          <w:spacing w:val="4"/>
          <w:szCs w:val="24"/>
        </w:rPr>
        <w:t xml:space="preserve">oszaliński wydatkował kwotę </w:t>
      </w:r>
      <w:r w:rsidRPr="00251D71">
        <w:rPr>
          <w:rFonts w:eastAsia="Lucida Sans Unicode"/>
          <w:color w:val="auto"/>
          <w:spacing w:val="4"/>
          <w:szCs w:val="24"/>
        </w:rPr>
        <w:t>82.110,74 zł na</w:t>
      </w:r>
      <w:r w:rsidRPr="00BB65C0">
        <w:rPr>
          <w:rFonts w:eastAsia="Lucida Sans Unicode"/>
          <w:color w:val="auto"/>
          <w:spacing w:val="4"/>
          <w:szCs w:val="24"/>
        </w:rPr>
        <w:t xml:space="preserve"> dofinansowanie kosztów rehabilitacji 41 mieszkańców powiatu koszalińskiego uczestniczących w zajęciach Warsztatów Terapii Zajęciowej w Koszalinie (liczba uczestników: stan na 31 grudnia 2019 roku). Warsztaty są wyodrębnionymi organizacyjnie placówkami Polskiego Stowarzyszenia na Rzecz Osób z Niepełnosprawnością Intelektualną Koło w Koszalinie.</w:t>
      </w:r>
    </w:p>
    <w:p w14:paraId="6ED10B6D" w14:textId="77777777" w:rsidR="00E00DC0" w:rsidRPr="00913750" w:rsidRDefault="00E00DC0" w:rsidP="00B90212">
      <w:pPr>
        <w:pStyle w:val="Standard"/>
        <w:widowControl w:val="0"/>
        <w:numPr>
          <w:ilvl w:val="0"/>
          <w:numId w:val="2"/>
        </w:numPr>
        <w:shd w:val="clear" w:color="auto" w:fill="D9E2F3" w:themeFill="accent1" w:themeFillTint="33"/>
        <w:tabs>
          <w:tab w:val="clear" w:pos="-360"/>
          <w:tab w:val="num" w:pos="0"/>
        </w:tabs>
        <w:spacing w:after="0" w:line="360" w:lineRule="auto"/>
        <w:ind w:left="432"/>
        <w:rPr>
          <w:color w:val="auto"/>
        </w:rPr>
      </w:pPr>
      <w:r w:rsidRPr="00913750">
        <w:rPr>
          <w:rFonts w:eastAsia="Lucida Sans Unicode"/>
          <w:b/>
          <w:color w:val="auto"/>
          <w:szCs w:val="24"/>
        </w:rPr>
        <w:t>Pilotażowy program „Aktywny samorząd”</w:t>
      </w:r>
    </w:p>
    <w:p w14:paraId="64B045FE" w14:textId="26386789" w:rsidR="00E00DC0" w:rsidRPr="00476B14" w:rsidRDefault="00E00DC0" w:rsidP="00B90212">
      <w:pPr>
        <w:pStyle w:val="Standard"/>
        <w:widowControl w:val="0"/>
        <w:numPr>
          <w:ilvl w:val="1"/>
          <w:numId w:val="2"/>
        </w:numPr>
        <w:spacing w:after="0" w:line="360" w:lineRule="auto"/>
        <w:ind w:left="0" w:firstLine="635"/>
        <w:rPr>
          <w:color w:val="auto"/>
        </w:rPr>
      </w:pPr>
      <w:r w:rsidRPr="00913750">
        <w:rPr>
          <w:rFonts w:eastAsia="Lucida Sans Unicode"/>
          <w:color w:val="auto"/>
          <w:szCs w:val="24"/>
        </w:rPr>
        <w:t xml:space="preserve">W roku 2019 </w:t>
      </w:r>
      <w:r w:rsidR="00C413A3">
        <w:rPr>
          <w:rFonts w:eastAsia="Lucida Sans Unicode"/>
          <w:color w:val="auto"/>
          <w:szCs w:val="24"/>
        </w:rPr>
        <w:t>p</w:t>
      </w:r>
      <w:r w:rsidRPr="00913750">
        <w:rPr>
          <w:rFonts w:eastAsia="Lucida Sans Unicode"/>
          <w:color w:val="auto"/>
          <w:szCs w:val="24"/>
        </w:rPr>
        <w:t xml:space="preserve">owiat </w:t>
      </w:r>
      <w:r w:rsidR="00C413A3">
        <w:rPr>
          <w:rFonts w:eastAsia="Lucida Sans Unicode"/>
          <w:color w:val="auto"/>
          <w:szCs w:val="24"/>
        </w:rPr>
        <w:t>k</w:t>
      </w:r>
      <w:r w:rsidRPr="00913750">
        <w:rPr>
          <w:rFonts w:eastAsia="Lucida Sans Unicode"/>
          <w:color w:val="auto"/>
          <w:szCs w:val="24"/>
        </w:rPr>
        <w:t>oszaliński wzorem lat poprzednich przystąpił do realizacji pilotażowego programu pn. „Aktywny samorząd” finansowanego ze środków Państwowego Funduszu Rehabilitacji Osób Niepełnosprawnych. Realizatorem przedmiotowego programu było Powiatowe Centrum Pomocy Rodzinie.</w:t>
      </w:r>
      <w:r>
        <w:rPr>
          <w:color w:val="auto"/>
        </w:rPr>
        <w:t xml:space="preserve"> </w:t>
      </w:r>
      <w:r w:rsidRPr="00BB65C0">
        <w:rPr>
          <w:rFonts w:eastAsia="Calibri"/>
          <w:color w:val="auto"/>
          <w:spacing w:val="-7"/>
          <w:szCs w:val="24"/>
        </w:rPr>
        <w:t xml:space="preserve">Łączna kwota środków Funduszu przyznana w ramach programu w 2018 r. wyniosła </w:t>
      </w:r>
      <w:r w:rsidRPr="00BB65C0">
        <w:rPr>
          <w:rFonts w:eastAsia="Calibri"/>
          <w:bCs/>
          <w:color w:val="auto"/>
          <w:spacing w:val="-7"/>
          <w:szCs w:val="24"/>
        </w:rPr>
        <w:t>119.428,10 zł</w:t>
      </w:r>
      <w:r w:rsidRPr="00BB65C0">
        <w:rPr>
          <w:rFonts w:eastAsia="Calibri"/>
          <w:b/>
          <w:color w:val="auto"/>
          <w:spacing w:val="-7"/>
          <w:szCs w:val="24"/>
        </w:rPr>
        <w:t xml:space="preserve">. </w:t>
      </w:r>
      <w:r w:rsidRPr="00BB65C0">
        <w:rPr>
          <w:rFonts w:eastAsia="Calibri"/>
          <w:color w:val="auto"/>
          <w:spacing w:val="-7"/>
          <w:szCs w:val="24"/>
        </w:rPr>
        <w:t>Na dzień 15 kwietnia 2019 r. z zawartej umowy wydatkowano kwotę 57.227,05 zł.</w:t>
      </w:r>
      <w:r w:rsidRPr="00BB65C0">
        <w:rPr>
          <w:rFonts w:eastAsia="Calibri"/>
          <w:b/>
          <w:color w:val="auto"/>
          <w:spacing w:val="-7"/>
          <w:szCs w:val="24"/>
        </w:rPr>
        <w:t xml:space="preserve"> </w:t>
      </w:r>
      <w:r w:rsidRPr="00BB65C0">
        <w:rPr>
          <w:rFonts w:eastAsia="Calibri"/>
          <w:color w:val="auto"/>
          <w:spacing w:val="-7"/>
          <w:szCs w:val="24"/>
        </w:rPr>
        <w:t xml:space="preserve">Realizacja programu 2019/2020 - łączna kwota środków Funduszu w ramach programu w 2019 r. wyniosła </w:t>
      </w:r>
      <w:r w:rsidRPr="00251D71">
        <w:rPr>
          <w:rFonts w:eastAsia="Calibri"/>
          <w:bCs/>
          <w:color w:val="auto"/>
          <w:spacing w:val="-7"/>
          <w:szCs w:val="24"/>
        </w:rPr>
        <w:t>200.200,65 zł – na</w:t>
      </w:r>
      <w:r w:rsidRPr="00BB65C0">
        <w:rPr>
          <w:rFonts w:eastAsia="Calibri"/>
          <w:color w:val="auto"/>
          <w:spacing w:val="-7"/>
          <w:szCs w:val="24"/>
        </w:rPr>
        <w:t xml:space="preserve"> dzień 31.12.2019 r. wydatkowano środki w wysokości - 35.092,00 zł. </w:t>
      </w:r>
      <w:r w:rsidRPr="00BB65C0">
        <w:rPr>
          <w:rFonts w:eastAsia="Lucida Sans Unicode"/>
          <w:color w:val="auto"/>
          <w:spacing w:val="-7"/>
          <w:szCs w:val="24"/>
        </w:rPr>
        <w:t>Działania</w:t>
      </w:r>
      <w:r w:rsidRPr="00BB65C0">
        <w:rPr>
          <w:rFonts w:eastAsia="Lucida Sans Unicode"/>
          <w:b/>
          <w:color w:val="auto"/>
          <w:spacing w:val="-7"/>
          <w:szCs w:val="24"/>
        </w:rPr>
        <w:t xml:space="preserve"> </w:t>
      </w:r>
      <w:r w:rsidRPr="00BB65C0">
        <w:rPr>
          <w:rFonts w:eastAsia="Lucida Sans Unicode"/>
          <w:color w:val="auto"/>
          <w:spacing w:val="-7"/>
          <w:szCs w:val="24"/>
        </w:rPr>
        <w:t xml:space="preserve">podejmowane w ramach realizacji programu to m.in. pomoc finansowa w zakupie sprzętu elektronicznego i oprogramowania, zapewnieniu opieki dla osoby zależnej, utrzymaniu sprawności technicznej posiadanego wózka inwalidzkiego, </w:t>
      </w:r>
      <w:r w:rsidR="00001F26">
        <w:rPr>
          <w:rFonts w:eastAsia="Lucida Sans Unicode"/>
          <w:color w:val="auto"/>
          <w:spacing w:val="-7"/>
          <w:szCs w:val="24"/>
        </w:rPr>
        <w:br/>
      </w:r>
      <w:r w:rsidRPr="00BB65C0">
        <w:rPr>
          <w:rFonts w:eastAsia="Lucida Sans Unicode"/>
          <w:color w:val="auto"/>
          <w:spacing w:val="-7"/>
          <w:szCs w:val="24"/>
        </w:rPr>
        <w:t>a także dofinansowanie kosztów uzyskania wykształcenia wyższego przez osoby niepełnosprawne.</w:t>
      </w:r>
    </w:p>
    <w:p w14:paraId="5979FBB6" w14:textId="77777777" w:rsidR="00E00DC0" w:rsidRDefault="00E00DC0" w:rsidP="00B90212">
      <w:pPr>
        <w:pStyle w:val="Standard"/>
        <w:widowControl w:val="0"/>
        <w:numPr>
          <w:ilvl w:val="0"/>
          <w:numId w:val="42"/>
        </w:numPr>
        <w:shd w:val="clear" w:color="auto" w:fill="D9E2F3" w:themeFill="accent1" w:themeFillTint="33"/>
        <w:tabs>
          <w:tab w:val="clear" w:pos="-360"/>
          <w:tab w:val="num" w:pos="0"/>
        </w:tabs>
        <w:spacing w:after="0" w:line="360" w:lineRule="auto"/>
        <w:ind w:left="432"/>
        <w:textAlignment w:val="auto"/>
        <w:rPr>
          <w:color w:val="auto"/>
        </w:rPr>
      </w:pPr>
      <w:r>
        <w:rPr>
          <w:rFonts w:eastAsia="Lucida Sans Unicode"/>
          <w:b/>
          <w:spacing w:val="-8"/>
          <w:szCs w:val="24"/>
        </w:rPr>
        <w:t>Program „Wyrównywanie różnic między regionami III” Obszar  D</w:t>
      </w:r>
    </w:p>
    <w:p w14:paraId="37BA582C" w14:textId="38BBD759" w:rsidR="00E00DC0" w:rsidRPr="00251D71" w:rsidRDefault="00E00DC0" w:rsidP="00946447">
      <w:pPr>
        <w:suppressAutoHyphens/>
        <w:autoSpaceDN w:val="0"/>
        <w:spacing w:after="0" w:line="360" w:lineRule="auto"/>
        <w:ind w:left="0" w:firstLine="851"/>
        <w:textAlignment w:val="baseline"/>
        <w:rPr>
          <w:color w:val="auto"/>
          <w:kern w:val="3"/>
        </w:rPr>
      </w:pPr>
      <w:r>
        <w:rPr>
          <w:rFonts w:eastAsia="Times New Roman"/>
          <w:kern w:val="3"/>
          <w:szCs w:val="24"/>
        </w:rPr>
        <w:t xml:space="preserve">W </w:t>
      </w:r>
      <w:r w:rsidRPr="00251D71">
        <w:rPr>
          <w:rFonts w:eastAsia="Times New Roman"/>
          <w:kern w:val="3"/>
          <w:szCs w:val="24"/>
        </w:rPr>
        <w:t xml:space="preserve">2019 r. </w:t>
      </w:r>
      <w:r w:rsidR="00C413A3">
        <w:rPr>
          <w:rFonts w:eastAsia="Times New Roman"/>
          <w:kern w:val="3"/>
          <w:szCs w:val="24"/>
        </w:rPr>
        <w:t>p</w:t>
      </w:r>
      <w:r w:rsidRPr="00251D71">
        <w:rPr>
          <w:rFonts w:eastAsia="Times New Roman"/>
          <w:kern w:val="3"/>
          <w:szCs w:val="24"/>
        </w:rPr>
        <w:t xml:space="preserve">owiat </w:t>
      </w:r>
      <w:r w:rsidR="00C413A3">
        <w:rPr>
          <w:rFonts w:eastAsia="Times New Roman"/>
          <w:kern w:val="3"/>
          <w:szCs w:val="24"/>
        </w:rPr>
        <w:t>k</w:t>
      </w:r>
      <w:r w:rsidRPr="00251D71">
        <w:rPr>
          <w:rFonts w:eastAsia="Times New Roman"/>
          <w:kern w:val="3"/>
          <w:szCs w:val="24"/>
        </w:rPr>
        <w:t>oszaliński przystąpił do realizacji „Programu wyrównywania różnic między regionami III” – Obszar D.</w:t>
      </w:r>
    </w:p>
    <w:p w14:paraId="02D56EC6" w14:textId="6BAF34A8" w:rsidR="00E00DC0" w:rsidRPr="00251D71" w:rsidRDefault="00E00DC0" w:rsidP="00B90212">
      <w:pPr>
        <w:numPr>
          <w:ilvl w:val="1"/>
          <w:numId w:val="42"/>
        </w:numPr>
        <w:suppressAutoHyphens/>
        <w:autoSpaceDN w:val="0"/>
        <w:spacing w:after="0" w:line="360" w:lineRule="auto"/>
        <w:ind w:left="0" w:firstLine="851"/>
        <w:textAlignment w:val="baseline"/>
        <w:rPr>
          <w:kern w:val="3"/>
        </w:rPr>
      </w:pPr>
      <w:r w:rsidRPr="00251D71">
        <w:rPr>
          <w:rFonts w:eastAsia="Times New Roman"/>
          <w:kern w:val="3"/>
          <w:szCs w:val="24"/>
        </w:rPr>
        <w:lastRenderedPageBreak/>
        <w:t xml:space="preserve">W 2019 roku  </w:t>
      </w:r>
      <w:r w:rsidR="00C413A3">
        <w:rPr>
          <w:rFonts w:eastAsia="Times New Roman"/>
          <w:kern w:val="3"/>
          <w:szCs w:val="24"/>
        </w:rPr>
        <w:t>p</w:t>
      </w:r>
      <w:r w:rsidRPr="00251D71">
        <w:rPr>
          <w:rFonts w:eastAsia="Times New Roman"/>
          <w:kern w:val="3"/>
          <w:szCs w:val="24"/>
        </w:rPr>
        <w:t xml:space="preserve">owiat </w:t>
      </w:r>
      <w:r w:rsidR="00C413A3">
        <w:rPr>
          <w:rFonts w:eastAsia="Times New Roman"/>
          <w:kern w:val="3"/>
          <w:szCs w:val="24"/>
        </w:rPr>
        <w:t>k</w:t>
      </w:r>
      <w:r w:rsidRPr="00251D71">
        <w:rPr>
          <w:rFonts w:eastAsia="Times New Roman"/>
          <w:kern w:val="3"/>
          <w:szCs w:val="24"/>
        </w:rPr>
        <w:t xml:space="preserve">oszaliński  w ramach ww. programu pozyskał środki </w:t>
      </w:r>
      <w:r w:rsidR="00001F26">
        <w:rPr>
          <w:rFonts w:eastAsia="Times New Roman"/>
          <w:kern w:val="3"/>
          <w:szCs w:val="24"/>
        </w:rPr>
        <w:br/>
      </w:r>
      <w:r w:rsidRPr="00251D71">
        <w:rPr>
          <w:rFonts w:eastAsia="Times New Roman"/>
          <w:kern w:val="3"/>
          <w:szCs w:val="24"/>
        </w:rPr>
        <w:t>z Państwowego Funduszu Rehabilitacji Osób Niepełnosprawnych na dofinansowanie zakupu pięciu 9-cio osobowych mikrobusów przystosowanych do przewozu osób niepełnosprawnych, w wysokości 562.400,00 zł w tym: 2.400,00 zł koszty obsługi.</w:t>
      </w:r>
    </w:p>
    <w:p w14:paraId="51074CCA" w14:textId="77777777" w:rsidR="00E00DC0" w:rsidRPr="00251D71" w:rsidRDefault="00E00DC0" w:rsidP="00E00DC0">
      <w:pPr>
        <w:spacing w:after="0" w:line="360" w:lineRule="auto"/>
        <w:ind w:left="0" w:firstLine="0"/>
        <w:rPr>
          <w:rFonts w:eastAsia="Calibri"/>
          <w:spacing w:val="-8"/>
          <w:szCs w:val="24"/>
        </w:rPr>
      </w:pPr>
      <w:r w:rsidRPr="00251D71">
        <w:rPr>
          <w:rFonts w:eastAsia="Calibri"/>
          <w:spacing w:val="-8"/>
          <w:szCs w:val="24"/>
        </w:rPr>
        <w:t>Umowy są w trakcie realizacji  z terminem rozliczenia do 27 września 2020 roku.</w:t>
      </w:r>
    </w:p>
    <w:p w14:paraId="2019B755" w14:textId="2531774B" w:rsidR="00E00DC0" w:rsidRPr="00476B14" w:rsidRDefault="00E00DC0" w:rsidP="00E00DC0">
      <w:pPr>
        <w:spacing w:after="0" w:line="360" w:lineRule="auto"/>
        <w:ind w:left="0" w:firstLine="0"/>
        <w:rPr>
          <w:rFonts w:eastAsia="Calibri"/>
          <w:noProof/>
          <w:color w:val="FF0000"/>
          <w:spacing w:val="-5"/>
          <w:szCs w:val="24"/>
        </w:rPr>
      </w:pPr>
      <w:r w:rsidRPr="00251D71">
        <w:rPr>
          <w:rFonts w:eastAsia="Calibri"/>
          <w:szCs w:val="24"/>
        </w:rPr>
        <w:t>W dniu 9 lipca 2019 roku została rozliczona  umowa nr WRR/000178/16/D z Państwowym Funduszem Rehabilitacji Osób Niepełnosprawnych na realizacje przez samorząd powiatowy „Programu wyrównywania różnic między regionami III” w obszarze D (likwidacja bariery transportowej)  na dofinansowanie zakupu 9-cio</w:t>
      </w:r>
      <w:r>
        <w:rPr>
          <w:rFonts w:eastAsia="Calibri"/>
          <w:szCs w:val="24"/>
        </w:rPr>
        <w:t xml:space="preserve"> osobowego mikrobusa do przewozu osób niepełnosprawnych, w tym na wózkach inwalidzkich dla </w:t>
      </w:r>
      <w:r w:rsidR="00A514BF">
        <w:rPr>
          <w:rFonts w:eastAsia="Calibri"/>
          <w:szCs w:val="24"/>
        </w:rPr>
        <w:t>g</w:t>
      </w:r>
      <w:r>
        <w:rPr>
          <w:rFonts w:eastAsia="Calibri"/>
          <w:szCs w:val="24"/>
        </w:rPr>
        <w:t xml:space="preserve">miny Będzino – Środowiskowego Domu Samopomocy „Razem Radośniej” w Będzinie, na kwotę dofinansowania </w:t>
      </w:r>
      <w:r w:rsidRPr="00B81692">
        <w:rPr>
          <w:rFonts w:eastAsia="Calibri"/>
          <w:szCs w:val="24"/>
        </w:rPr>
        <w:t>81.200,00 zł.</w:t>
      </w:r>
    </w:p>
    <w:p w14:paraId="159AE91C" w14:textId="77777777" w:rsidR="00E00DC0" w:rsidRPr="00332DCD" w:rsidRDefault="00E00DC0" w:rsidP="00B90212">
      <w:pPr>
        <w:pStyle w:val="Nagwek5"/>
        <w:keepLines w:val="0"/>
        <w:widowControl w:val="0"/>
        <w:numPr>
          <w:ilvl w:val="5"/>
          <w:numId w:val="2"/>
        </w:numPr>
        <w:shd w:val="clear" w:color="auto" w:fill="D9E2F3" w:themeFill="accent1" w:themeFillTint="33"/>
        <w:tabs>
          <w:tab w:val="clear" w:pos="-360"/>
          <w:tab w:val="num" w:pos="0"/>
        </w:tabs>
        <w:suppressAutoHyphens/>
        <w:spacing w:before="0" w:line="360" w:lineRule="auto"/>
        <w:ind w:left="1152"/>
        <w:rPr>
          <w:rFonts w:ascii="Arial" w:eastAsia="Lucida Sans Unicode" w:hAnsi="Arial" w:cs="Arial"/>
          <w:sz w:val="24"/>
          <w:szCs w:val="24"/>
          <w:lang w:eastAsia="zh-CN"/>
        </w:rPr>
      </w:pPr>
      <w:r w:rsidRPr="00FE6FB1">
        <w:rPr>
          <w:rFonts w:ascii="Arial" w:hAnsi="Arial" w:cs="Arial"/>
          <w:b/>
          <w:color w:val="auto"/>
          <w:sz w:val="24"/>
          <w:szCs w:val="24"/>
        </w:rPr>
        <w:t>Piecza zastępcza</w:t>
      </w:r>
      <w:r w:rsidRPr="00FE6FB1">
        <w:rPr>
          <w:rFonts w:ascii="Arial" w:eastAsia="Times New Roman" w:hAnsi="Arial" w:cs="Arial"/>
          <w:color w:val="auto"/>
          <w:sz w:val="24"/>
          <w:szCs w:val="24"/>
          <w:lang w:eastAsia="pl-PL"/>
        </w:rPr>
        <w:t xml:space="preserve"> </w:t>
      </w:r>
    </w:p>
    <w:p w14:paraId="72ED979C" w14:textId="77777777" w:rsidR="00E00DC0" w:rsidRDefault="00E00DC0" w:rsidP="00946447">
      <w:pPr>
        <w:widowControl w:val="0"/>
        <w:suppressAutoHyphens/>
        <w:autoSpaceDE w:val="0"/>
        <w:spacing w:after="0" w:line="360" w:lineRule="auto"/>
        <w:ind w:left="0" w:firstLine="851"/>
        <w:rPr>
          <w:rFonts w:eastAsia="Lucida Sans Unicode"/>
          <w:szCs w:val="24"/>
          <w:lang w:eastAsia="zh-CN"/>
        </w:rPr>
      </w:pPr>
      <w:r w:rsidRPr="00FE6FB1">
        <w:rPr>
          <w:rFonts w:eastAsia="Lucida Sans Unicode"/>
          <w:szCs w:val="24"/>
          <w:lang w:eastAsia="zh-CN"/>
        </w:rPr>
        <w:t>W 201</w:t>
      </w:r>
      <w:r>
        <w:rPr>
          <w:rFonts w:eastAsia="Lucida Sans Unicode"/>
          <w:szCs w:val="24"/>
          <w:lang w:eastAsia="zh-CN"/>
        </w:rPr>
        <w:t>9</w:t>
      </w:r>
      <w:r w:rsidRPr="00FE6FB1">
        <w:rPr>
          <w:rFonts w:eastAsia="Lucida Sans Unicode"/>
          <w:szCs w:val="24"/>
          <w:lang w:eastAsia="zh-CN"/>
        </w:rPr>
        <w:t xml:space="preserve"> r. </w:t>
      </w:r>
      <w:r w:rsidRPr="00692B95">
        <w:rPr>
          <w:rFonts w:eastAsia="Lucida Sans Unicode"/>
          <w:szCs w:val="24"/>
          <w:lang w:eastAsia="zh-CN"/>
        </w:rPr>
        <w:t>wszystkie</w:t>
      </w:r>
      <w:r w:rsidRPr="00FE6FB1">
        <w:rPr>
          <w:rFonts w:eastAsia="Lucida Sans Unicode"/>
          <w:szCs w:val="24"/>
          <w:lang w:eastAsia="zh-CN"/>
        </w:rPr>
        <w:t xml:space="preserve"> rodziny zastępcze z terenu powiatu koszalińskiego zostały objęte opieką organizatora rodzinnej pieczy zastępczej ze wskazaniem pracownika wyznaczonego do współpracy (koordynatora rodzinnej pieczy zastępczej/pracownika socjalnego), zgodnie z art. 77 Ustawy o wspieraniu rodziny i systemie pieczy zastępczej.</w:t>
      </w:r>
    </w:p>
    <w:p w14:paraId="1FDE1D9B" w14:textId="1CC6F9CD" w:rsidR="00E00DC0" w:rsidRDefault="00E00DC0" w:rsidP="00E00DC0">
      <w:pPr>
        <w:widowControl w:val="0"/>
        <w:suppressAutoHyphens/>
        <w:spacing w:after="0" w:line="360" w:lineRule="auto"/>
        <w:ind w:left="0"/>
        <w:rPr>
          <w:rFonts w:eastAsia="Lucida Sans Unicode"/>
          <w:b/>
          <w:noProof/>
          <w:szCs w:val="24"/>
        </w:rPr>
      </w:pPr>
    </w:p>
    <w:p w14:paraId="2722865F" w14:textId="77777777" w:rsidR="00E00DC0" w:rsidRDefault="00E00DC0" w:rsidP="00E00DC0">
      <w:pPr>
        <w:widowControl w:val="0"/>
        <w:tabs>
          <w:tab w:val="left" w:pos="420"/>
        </w:tabs>
        <w:suppressAutoHyphens/>
        <w:spacing w:after="0" w:line="240" w:lineRule="auto"/>
        <w:ind w:left="0"/>
        <w:rPr>
          <w:rFonts w:eastAsia="Lucida Sans Unicode"/>
          <w:szCs w:val="24"/>
          <w:lang w:eastAsia="zh-CN"/>
        </w:rPr>
      </w:pPr>
      <w:r w:rsidRPr="00432266">
        <w:rPr>
          <w:b/>
          <w:noProof/>
        </w:rPr>
        <w:drawing>
          <wp:inline distT="0" distB="0" distL="0" distR="0" wp14:anchorId="56DDDBAF" wp14:editId="1841A437">
            <wp:extent cx="5760720" cy="2462530"/>
            <wp:effectExtent l="114300" t="0" r="11430" b="52070"/>
            <wp:docPr id="28" name="Diagram 11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14:paraId="7289B3CA" w14:textId="77777777" w:rsidR="00E00DC0" w:rsidRPr="00970CA4" w:rsidRDefault="00E00DC0" w:rsidP="00B90212">
      <w:pPr>
        <w:pStyle w:val="Akapitzlist"/>
        <w:numPr>
          <w:ilvl w:val="7"/>
          <w:numId w:val="2"/>
        </w:numPr>
        <w:tabs>
          <w:tab w:val="left" w:pos="720"/>
        </w:tabs>
        <w:spacing w:after="0" w:line="240" w:lineRule="auto"/>
        <w:ind w:left="1083"/>
        <w:jc w:val="left"/>
        <w:rPr>
          <w:noProof/>
          <w:szCs w:val="24"/>
        </w:rPr>
      </w:pPr>
    </w:p>
    <w:p w14:paraId="27C33EF3" w14:textId="77777777" w:rsidR="00E00DC0" w:rsidRPr="00E00DC0" w:rsidRDefault="00E00DC0" w:rsidP="00B90212">
      <w:pPr>
        <w:pStyle w:val="Akapitzlist"/>
        <w:numPr>
          <w:ilvl w:val="7"/>
          <w:numId w:val="2"/>
        </w:numPr>
        <w:spacing w:after="0" w:line="276" w:lineRule="auto"/>
        <w:ind w:left="0" w:firstLine="0"/>
        <w:rPr>
          <w:noProof/>
          <w:szCs w:val="24"/>
        </w:rPr>
      </w:pPr>
      <w:r w:rsidRPr="00E00DC0">
        <w:rPr>
          <w:spacing w:val="-4"/>
          <w:szCs w:val="24"/>
        </w:rPr>
        <w:t>Poniższy wykres obrazuje liczby rodzin zastępczych i rodzinnych domów dziecka oraz ich wychowanków w latach 2018 - 2019 wg stanu na dzień 31 grudnia każdego roku.</w:t>
      </w:r>
    </w:p>
    <w:p w14:paraId="0852BFC8" w14:textId="2940E1F9" w:rsidR="00E00DC0" w:rsidRPr="00E00DC0" w:rsidRDefault="00E00DC0" w:rsidP="00B90212">
      <w:pPr>
        <w:pStyle w:val="Akapitzlist"/>
        <w:numPr>
          <w:ilvl w:val="7"/>
          <w:numId w:val="2"/>
        </w:numPr>
        <w:spacing w:after="0" w:line="276" w:lineRule="auto"/>
        <w:ind w:left="0" w:firstLine="0"/>
        <w:rPr>
          <w:noProof/>
          <w:szCs w:val="24"/>
        </w:rPr>
      </w:pPr>
    </w:p>
    <w:p w14:paraId="6994046A" w14:textId="1DCBA9E1" w:rsidR="00E00DC0" w:rsidRDefault="00E00DC0" w:rsidP="00E00DC0">
      <w:pPr>
        <w:widowControl w:val="0"/>
        <w:tabs>
          <w:tab w:val="left" w:pos="420"/>
        </w:tabs>
        <w:suppressAutoHyphens/>
        <w:spacing w:after="0" w:line="240" w:lineRule="auto"/>
        <w:ind w:left="0"/>
        <w:rPr>
          <w:rFonts w:eastAsia="Lucida Sans Unicode"/>
          <w:szCs w:val="24"/>
          <w:lang w:eastAsia="zh-CN"/>
        </w:rPr>
      </w:pPr>
      <w:r>
        <w:rPr>
          <w:noProof/>
          <w:szCs w:val="24"/>
        </w:rPr>
        <w:lastRenderedPageBreak/>
        <w:drawing>
          <wp:anchor distT="0" distB="0" distL="114300" distR="114300" simplePos="0" relativeHeight="251659776" behindDoc="1" locked="0" layoutInCell="1" allowOverlap="1" wp14:anchorId="29458B14" wp14:editId="7AF3FC32">
            <wp:simplePos x="0" y="0"/>
            <wp:positionH relativeFrom="column">
              <wp:posOffset>-12691</wp:posOffset>
            </wp:positionH>
            <wp:positionV relativeFrom="paragraph">
              <wp:posOffset>1090</wp:posOffset>
            </wp:positionV>
            <wp:extent cx="5691117" cy="3043451"/>
            <wp:effectExtent l="0" t="0" r="0" b="0"/>
            <wp:wrapTight wrapText="bothSides">
              <wp:wrapPolygon edited="0">
                <wp:start x="0" y="0"/>
                <wp:lineTo x="0" y="21501"/>
                <wp:lineTo x="21547" y="21501"/>
                <wp:lineTo x="21547" y="0"/>
                <wp:lineTo x="0" y="0"/>
              </wp:wrapPolygon>
            </wp:wrapTight>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V relativeFrom="margin">
              <wp14:pctHeight>0</wp14:pctHeight>
            </wp14:sizeRelV>
          </wp:anchor>
        </w:drawing>
      </w:r>
    </w:p>
    <w:p w14:paraId="6E7A4F84" w14:textId="3874E39A" w:rsidR="00E00DC0" w:rsidRDefault="00E00DC0" w:rsidP="00946447">
      <w:pPr>
        <w:spacing w:after="0" w:line="360" w:lineRule="auto"/>
        <w:ind w:left="0" w:firstLine="709"/>
        <w:rPr>
          <w:szCs w:val="24"/>
        </w:rPr>
      </w:pPr>
      <w:r w:rsidRPr="00216B85">
        <w:rPr>
          <w:szCs w:val="24"/>
        </w:rPr>
        <w:t>O</w:t>
      </w:r>
      <w:r>
        <w:rPr>
          <w:szCs w:val="24"/>
        </w:rPr>
        <w:t>rganizator rodzinnej pieczy zastępczej z</w:t>
      </w:r>
      <w:r w:rsidRPr="00216B85">
        <w:rPr>
          <w:szCs w:val="24"/>
        </w:rPr>
        <w:t>apewnił pracę z rodzinami ukierunkowaną na powrót dzieci do rodziny naturalnej lub gdy było to niemożliwe, konsekwentnie dążył do przysposobienia wychowanków</w:t>
      </w:r>
      <w:r>
        <w:rPr>
          <w:szCs w:val="24"/>
        </w:rPr>
        <w:t xml:space="preserve">, i tak: </w:t>
      </w:r>
      <w:r w:rsidR="004F6EF5">
        <w:rPr>
          <w:szCs w:val="24"/>
        </w:rPr>
        <w:t>pięcioro</w:t>
      </w:r>
      <w:r w:rsidRPr="00216B85">
        <w:rPr>
          <w:szCs w:val="24"/>
        </w:rPr>
        <w:t xml:space="preserve"> dzieci powróciło do rodzin biologicznych, </w:t>
      </w:r>
      <w:r w:rsidR="004F6EF5">
        <w:rPr>
          <w:szCs w:val="24"/>
        </w:rPr>
        <w:t>ośmioro</w:t>
      </w:r>
      <w:r w:rsidRPr="00D001F0">
        <w:rPr>
          <w:szCs w:val="24"/>
        </w:rPr>
        <w:t xml:space="preserve"> dzieci zostało przysposobionych,</w:t>
      </w:r>
      <w:r>
        <w:rPr>
          <w:szCs w:val="24"/>
        </w:rPr>
        <w:t xml:space="preserve"> </w:t>
      </w:r>
      <w:r w:rsidR="00BE79F6">
        <w:rPr>
          <w:szCs w:val="24"/>
        </w:rPr>
        <w:t>osiemnastu</w:t>
      </w:r>
      <w:r w:rsidRPr="00D001F0">
        <w:rPr>
          <w:szCs w:val="24"/>
        </w:rPr>
        <w:t xml:space="preserve"> wychowanków rozpoczęło proces usamodzielnienia.</w:t>
      </w:r>
    </w:p>
    <w:p w14:paraId="00EC5B15" w14:textId="47916145" w:rsidR="000E6A86" w:rsidRDefault="000E6A86" w:rsidP="00E00DC0">
      <w:pPr>
        <w:spacing w:after="0" w:line="360" w:lineRule="auto"/>
        <w:ind w:left="0" w:firstLine="0"/>
        <w:rPr>
          <w:rFonts w:eastAsia="Times New Roman"/>
          <w:szCs w:val="24"/>
        </w:rPr>
      </w:pPr>
      <w:r>
        <w:rPr>
          <w:noProof/>
        </w:rPr>
        <w:drawing>
          <wp:anchor distT="0" distB="0" distL="114300" distR="114300" simplePos="0" relativeHeight="251709440" behindDoc="1" locked="0" layoutInCell="1" allowOverlap="1" wp14:anchorId="2F4D6404" wp14:editId="197932EF">
            <wp:simplePos x="0" y="0"/>
            <wp:positionH relativeFrom="column">
              <wp:posOffset>0</wp:posOffset>
            </wp:positionH>
            <wp:positionV relativeFrom="paragraph">
              <wp:posOffset>266700</wp:posOffset>
            </wp:positionV>
            <wp:extent cx="6059170" cy="2933700"/>
            <wp:effectExtent l="0" t="0" r="17780" b="0"/>
            <wp:wrapTight wrapText="bothSides">
              <wp:wrapPolygon edited="0">
                <wp:start x="0" y="0"/>
                <wp:lineTo x="0" y="21460"/>
                <wp:lineTo x="21595" y="21460"/>
                <wp:lineTo x="21595" y="0"/>
                <wp:lineTo x="0" y="0"/>
              </wp:wrapPolygon>
            </wp:wrapTight>
            <wp:docPr id="119" name="Wykres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14:sizeRelV relativeFrom="margin">
              <wp14:pctHeight>0</wp14:pctHeight>
            </wp14:sizeRelV>
          </wp:anchor>
        </w:drawing>
      </w:r>
    </w:p>
    <w:p w14:paraId="66A312CD" w14:textId="191529D6" w:rsidR="000E6A86" w:rsidRDefault="000E6A86" w:rsidP="00E00DC0">
      <w:pPr>
        <w:spacing w:after="0" w:line="360" w:lineRule="auto"/>
        <w:ind w:left="0" w:firstLine="0"/>
        <w:rPr>
          <w:rFonts w:eastAsia="Times New Roman"/>
          <w:szCs w:val="24"/>
        </w:rPr>
      </w:pPr>
    </w:p>
    <w:p w14:paraId="5BF2A56C" w14:textId="06C1004C" w:rsidR="000E6A86" w:rsidRDefault="000E6A86" w:rsidP="00E00DC0">
      <w:pPr>
        <w:spacing w:after="0" w:line="360" w:lineRule="auto"/>
        <w:ind w:left="0" w:firstLine="0"/>
        <w:rPr>
          <w:rFonts w:eastAsia="Times New Roman"/>
          <w:szCs w:val="24"/>
        </w:rPr>
      </w:pPr>
    </w:p>
    <w:p w14:paraId="353511D7" w14:textId="4FFA41B7" w:rsidR="000E6A86" w:rsidRDefault="000E6A86" w:rsidP="00E00DC0">
      <w:pPr>
        <w:spacing w:after="0" w:line="360" w:lineRule="auto"/>
        <w:ind w:left="0" w:firstLine="0"/>
        <w:rPr>
          <w:rFonts w:eastAsia="Times New Roman"/>
          <w:szCs w:val="24"/>
        </w:rPr>
      </w:pPr>
    </w:p>
    <w:p w14:paraId="453FC93F" w14:textId="77777777" w:rsidR="007C5C53" w:rsidRDefault="007C5C53" w:rsidP="00E00DC0">
      <w:pPr>
        <w:spacing w:after="0" w:line="360" w:lineRule="auto"/>
        <w:ind w:left="0" w:firstLine="0"/>
        <w:rPr>
          <w:rFonts w:eastAsia="Times New Roman"/>
          <w:szCs w:val="24"/>
        </w:rPr>
      </w:pPr>
    </w:p>
    <w:p w14:paraId="2D1463A5" w14:textId="171033F9" w:rsidR="00E00DC0" w:rsidRDefault="00E00DC0" w:rsidP="00946447">
      <w:pPr>
        <w:spacing w:after="0" w:line="360" w:lineRule="auto"/>
        <w:ind w:left="0" w:firstLine="709"/>
        <w:rPr>
          <w:rFonts w:eastAsia="Times New Roman"/>
          <w:szCs w:val="24"/>
        </w:rPr>
      </w:pPr>
      <w:r w:rsidRPr="00D001F0">
        <w:rPr>
          <w:rFonts w:eastAsia="Times New Roman"/>
          <w:szCs w:val="24"/>
        </w:rPr>
        <w:lastRenderedPageBreak/>
        <w:t>W 2019 r. w placówkach opiekuńczo-wychowawczych przebywało ogółem 22</w:t>
      </w:r>
      <w:r w:rsidRPr="00D001F0">
        <w:rPr>
          <w:rFonts w:eastAsia="Times New Roman"/>
          <w:color w:val="FF0000"/>
          <w:szCs w:val="24"/>
        </w:rPr>
        <w:t xml:space="preserve"> </w:t>
      </w:r>
      <w:r w:rsidRPr="00D001F0">
        <w:rPr>
          <w:rFonts w:eastAsia="Times New Roman"/>
          <w:szCs w:val="24"/>
        </w:rPr>
        <w:t>dzieci pochodzących z terenu powiatu koszalińskiego, w tym jeden wychowanek</w:t>
      </w:r>
      <w:r>
        <w:rPr>
          <w:rFonts w:eastAsia="Times New Roman"/>
          <w:szCs w:val="24"/>
        </w:rPr>
        <w:t xml:space="preserve"> </w:t>
      </w:r>
      <w:r>
        <w:rPr>
          <w:rFonts w:eastAsia="Times New Roman"/>
          <w:szCs w:val="24"/>
        </w:rPr>
        <w:br/>
      </w:r>
      <w:r w:rsidRPr="00D001F0">
        <w:rPr>
          <w:rFonts w:eastAsia="Times New Roman"/>
          <w:szCs w:val="24"/>
        </w:rPr>
        <w:t>w regionalnej placówce opiekuńczo-terapeutycznej (indywidulane potrzeby dziecka przekraczały możliwości rodziny zastępczej</w:t>
      </w:r>
      <w:r>
        <w:rPr>
          <w:rFonts w:eastAsia="Times New Roman"/>
          <w:szCs w:val="24"/>
        </w:rPr>
        <w:t xml:space="preserve">. </w:t>
      </w:r>
      <w:r w:rsidRPr="00D001F0">
        <w:rPr>
          <w:rFonts w:eastAsia="Times New Roman"/>
          <w:szCs w:val="24"/>
        </w:rPr>
        <w:t xml:space="preserve">Na </w:t>
      </w:r>
      <w:r>
        <w:rPr>
          <w:rFonts w:eastAsia="Times New Roman"/>
          <w:szCs w:val="24"/>
        </w:rPr>
        <w:t>koniec</w:t>
      </w:r>
      <w:r w:rsidRPr="00D001F0">
        <w:rPr>
          <w:rFonts w:eastAsia="Times New Roman"/>
          <w:szCs w:val="24"/>
        </w:rPr>
        <w:t xml:space="preserve"> 2019 r.</w:t>
      </w:r>
      <w:r>
        <w:rPr>
          <w:rFonts w:eastAsia="Times New Roman"/>
          <w:szCs w:val="24"/>
        </w:rPr>
        <w:t xml:space="preserve"> </w:t>
      </w:r>
      <w:r w:rsidRPr="00D001F0">
        <w:rPr>
          <w:rFonts w:eastAsia="Times New Roman"/>
          <w:szCs w:val="24"/>
        </w:rPr>
        <w:t>w placówkach przebywało</w:t>
      </w:r>
      <w:r>
        <w:rPr>
          <w:rFonts w:eastAsia="Times New Roman"/>
          <w:szCs w:val="24"/>
        </w:rPr>
        <w:t xml:space="preserve"> </w:t>
      </w:r>
      <w:r w:rsidRPr="00D001F0">
        <w:rPr>
          <w:rFonts w:eastAsia="Times New Roman"/>
          <w:szCs w:val="24"/>
        </w:rPr>
        <w:t>16 wychowanków</w:t>
      </w:r>
      <w:r>
        <w:rPr>
          <w:rFonts w:eastAsia="Times New Roman"/>
          <w:szCs w:val="24"/>
        </w:rPr>
        <w:t>, natomiast na koniec 2018 r. – 18 wychowanków</w:t>
      </w:r>
      <w:r w:rsidRPr="00D001F0">
        <w:rPr>
          <w:rFonts w:eastAsia="Times New Roman"/>
          <w:szCs w:val="24"/>
        </w:rPr>
        <w:t xml:space="preserve">. </w:t>
      </w:r>
    </w:p>
    <w:p w14:paraId="023F6CE3" w14:textId="77777777" w:rsidR="00E00DC0" w:rsidRPr="007914C6" w:rsidRDefault="00E00DC0" w:rsidP="00E00DC0">
      <w:pPr>
        <w:spacing w:after="0" w:line="276" w:lineRule="auto"/>
        <w:ind w:left="0" w:firstLine="0"/>
        <w:rPr>
          <w:sz w:val="20"/>
          <w:szCs w:val="20"/>
        </w:rPr>
      </w:pPr>
      <w:r>
        <w:rPr>
          <w:noProof/>
          <w:szCs w:val="24"/>
        </w:rPr>
        <w:drawing>
          <wp:anchor distT="0" distB="0" distL="114300" distR="114300" simplePos="0" relativeHeight="251663872" behindDoc="1" locked="0" layoutInCell="1" allowOverlap="1" wp14:anchorId="1D076EE5" wp14:editId="59A3BE09">
            <wp:simplePos x="0" y="0"/>
            <wp:positionH relativeFrom="column">
              <wp:posOffset>-149225</wp:posOffset>
            </wp:positionH>
            <wp:positionV relativeFrom="paragraph">
              <wp:posOffset>168275</wp:posOffset>
            </wp:positionV>
            <wp:extent cx="5683250" cy="3561715"/>
            <wp:effectExtent l="0" t="0" r="12700" b="635"/>
            <wp:wrapTight wrapText="bothSides">
              <wp:wrapPolygon edited="0">
                <wp:start x="0" y="0"/>
                <wp:lineTo x="0" y="21488"/>
                <wp:lineTo x="21576" y="21488"/>
                <wp:lineTo x="21576" y="0"/>
                <wp:lineTo x="0" y="0"/>
              </wp:wrapPolygon>
            </wp:wrapTight>
            <wp:docPr id="96" name="Wykres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p>
    <w:p w14:paraId="16A72189" w14:textId="77777777" w:rsidR="00E00DC0" w:rsidRDefault="00E00DC0" w:rsidP="00E00DC0">
      <w:pPr>
        <w:widowControl w:val="0"/>
        <w:suppressAutoHyphens/>
        <w:autoSpaceDE w:val="0"/>
        <w:snapToGrid w:val="0"/>
        <w:spacing w:after="0" w:line="276" w:lineRule="auto"/>
        <w:ind w:left="0"/>
        <w:rPr>
          <w:rFonts w:eastAsia="Lucida Sans Unicode"/>
          <w:szCs w:val="24"/>
          <w:lang w:eastAsia="zh-CN"/>
        </w:rPr>
      </w:pPr>
    </w:p>
    <w:p w14:paraId="24BE479C" w14:textId="77777777" w:rsidR="00E00DC0" w:rsidRPr="00D001F0" w:rsidRDefault="00E00DC0" w:rsidP="00946447">
      <w:pPr>
        <w:spacing w:after="0" w:line="360" w:lineRule="auto"/>
        <w:ind w:left="0" w:firstLine="709"/>
        <w:rPr>
          <w:bCs/>
          <w:iCs/>
          <w:szCs w:val="24"/>
          <w:lang w:eastAsia="ar-SA"/>
        </w:rPr>
      </w:pPr>
      <w:r w:rsidRPr="00D001F0">
        <w:rPr>
          <w:color w:val="000000" w:themeColor="text1"/>
          <w:szCs w:val="24"/>
        </w:rPr>
        <w:t xml:space="preserve">ORPZ czyni wszelkie starania, aby dzieci umieszczane były w rodzinnej pieczy zastępczej, a nie w instytucjonalnej pieczy zastępczej.  </w:t>
      </w:r>
      <w:r w:rsidRPr="00D001F0">
        <w:rPr>
          <w:bCs/>
          <w:iCs/>
          <w:szCs w:val="24"/>
          <w:lang w:eastAsia="ar-SA"/>
        </w:rPr>
        <w:t>Inne działania</w:t>
      </w:r>
      <w:r>
        <w:rPr>
          <w:bCs/>
          <w:iCs/>
          <w:szCs w:val="24"/>
          <w:lang w:eastAsia="ar-SA"/>
        </w:rPr>
        <w:t xml:space="preserve"> Centrum</w:t>
      </w:r>
      <w:r w:rsidRPr="00D001F0">
        <w:rPr>
          <w:bCs/>
          <w:iCs/>
          <w:szCs w:val="24"/>
          <w:lang w:eastAsia="ar-SA"/>
        </w:rPr>
        <w:t xml:space="preserve">: </w:t>
      </w:r>
    </w:p>
    <w:p w14:paraId="32CDE00C" w14:textId="64E2AF97" w:rsidR="00E00DC0" w:rsidRPr="005E0F73" w:rsidRDefault="00E00DC0" w:rsidP="00E27026">
      <w:pPr>
        <w:spacing w:after="0" w:line="360" w:lineRule="auto"/>
        <w:ind w:left="0"/>
        <w:rPr>
          <w:szCs w:val="24"/>
        </w:rPr>
      </w:pPr>
      <w:r w:rsidRPr="005E0F73">
        <w:rPr>
          <w:bCs/>
          <w:iCs/>
          <w:szCs w:val="24"/>
          <w:lang w:eastAsia="ar-SA"/>
        </w:rPr>
        <w:t xml:space="preserve">w czerwcu 2019 r. po raz 13 (od 2007 r.) zorganizowana została impreza integracyjna dla rodzin zastępczych i rodzinnych domów dziecka pod nazwą „Rodzinalia 2019”, </w:t>
      </w:r>
      <w:r w:rsidR="00001F26">
        <w:rPr>
          <w:bCs/>
          <w:iCs/>
          <w:szCs w:val="24"/>
          <w:lang w:eastAsia="ar-SA"/>
        </w:rPr>
        <w:br/>
      </w:r>
      <w:r w:rsidRPr="005E0F73">
        <w:rPr>
          <w:bCs/>
          <w:iCs/>
          <w:szCs w:val="24"/>
          <w:lang w:eastAsia="ar-SA"/>
        </w:rPr>
        <w:t xml:space="preserve">w której wzięło udział około 400 osób. </w:t>
      </w:r>
    </w:p>
    <w:p w14:paraId="0D048DAF" w14:textId="77777777" w:rsidR="00160634" w:rsidRDefault="00E00DC0" w:rsidP="00B90212">
      <w:pPr>
        <w:pStyle w:val="Akapitzlist"/>
        <w:numPr>
          <w:ilvl w:val="0"/>
          <w:numId w:val="3"/>
        </w:numPr>
        <w:autoSpaceDE w:val="0"/>
        <w:snapToGrid w:val="0"/>
        <w:spacing w:after="0" w:line="360" w:lineRule="auto"/>
        <w:ind w:left="0" w:hanging="284"/>
        <w:rPr>
          <w:szCs w:val="24"/>
        </w:rPr>
      </w:pPr>
      <w:r w:rsidRPr="00160634">
        <w:rPr>
          <w:szCs w:val="24"/>
        </w:rPr>
        <w:t>w dniu 14 grudnia 2019 r. w Głodowej rodzinny dom dziecka Państwa Majewskich zorganizował „Mikołajki” dla rodzin zastępczych zawodowych i prowadzących rodzinne domy dziecka wraz z dziećmi. Była to okazja do wspólnej zabawy oraz wręczenia prezentów przez Mikołaja. W spotkaniu uczestniczyło 50 osób,</w:t>
      </w:r>
    </w:p>
    <w:p w14:paraId="1DDEC666" w14:textId="28EFA7C9" w:rsidR="00E00DC0" w:rsidRPr="00160634" w:rsidRDefault="00E00DC0" w:rsidP="00B90212">
      <w:pPr>
        <w:pStyle w:val="Akapitzlist"/>
        <w:numPr>
          <w:ilvl w:val="0"/>
          <w:numId w:val="3"/>
        </w:numPr>
        <w:autoSpaceDE w:val="0"/>
        <w:snapToGrid w:val="0"/>
        <w:spacing w:after="0" w:line="360" w:lineRule="auto"/>
        <w:ind w:left="0" w:hanging="284"/>
        <w:rPr>
          <w:szCs w:val="24"/>
        </w:rPr>
      </w:pPr>
      <w:r w:rsidRPr="00160634">
        <w:rPr>
          <w:szCs w:val="24"/>
        </w:rPr>
        <w:t xml:space="preserve">w dniu 24 i 25 czerwca 2019 r. dyrektor i pracownicy Centrum uczestniczyli </w:t>
      </w:r>
      <w:r w:rsidRPr="00160634">
        <w:rPr>
          <w:szCs w:val="24"/>
        </w:rPr>
        <w:br/>
        <w:t>w III Ogólnopolskim Zjeździe Rodzin Zastępczych i Adopcyjnych.  W ramach współpracy zostały przeprowadzone warsztaty i wykład „Komunikacja między PCPR a rodziną zastępczą” oraz gry, zabawy i konkursy dla dzieci w różnych grupach wiekowych.</w:t>
      </w:r>
    </w:p>
    <w:p w14:paraId="066E09C8" w14:textId="52B7FD24" w:rsidR="00E00DC0" w:rsidRPr="00FE6FB1" w:rsidRDefault="0060780E" w:rsidP="00F537C7">
      <w:pPr>
        <w:widowControl w:val="0"/>
        <w:suppressAutoHyphens/>
        <w:spacing w:after="0" w:line="360" w:lineRule="auto"/>
        <w:ind w:left="0"/>
        <w:rPr>
          <w:rFonts w:eastAsia="Lucida Sans Unicode"/>
          <w:b/>
          <w:szCs w:val="24"/>
          <w:lang w:eastAsia="zh-CN"/>
        </w:rPr>
      </w:pPr>
      <w:r>
        <w:rPr>
          <w:rFonts w:eastAsia="Lucida Sans Unicode"/>
          <w:b/>
          <w:szCs w:val="24"/>
          <w:lang w:eastAsia="zh-CN"/>
        </w:rPr>
        <w:lastRenderedPageBreak/>
        <w:t>U</w:t>
      </w:r>
      <w:r w:rsidRPr="00FE6FB1">
        <w:rPr>
          <w:rFonts w:eastAsia="Lucida Sans Unicode"/>
          <w:b/>
          <w:szCs w:val="24"/>
          <w:lang w:eastAsia="zh-CN"/>
        </w:rPr>
        <w:t>samodzielnianie wychowanków</w:t>
      </w:r>
    </w:p>
    <w:p w14:paraId="4679DF26" w14:textId="77777777" w:rsidR="00E00DC0" w:rsidRPr="00D001F0" w:rsidRDefault="00E00DC0" w:rsidP="00946447">
      <w:pPr>
        <w:spacing w:after="0" w:line="360" w:lineRule="auto"/>
        <w:ind w:left="0" w:firstLine="709"/>
        <w:rPr>
          <w:b/>
          <w:color w:val="000000" w:themeColor="text1"/>
          <w:szCs w:val="24"/>
        </w:rPr>
      </w:pPr>
      <w:r w:rsidRPr="00D001F0">
        <w:rPr>
          <w:rFonts w:eastAsia="Times New Roman"/>
          <w:bCs/>
          <w:color w:val="000000" w:themeColor="text1"/>
          <w:szCs w:val="24"/>
        </w:rPr>
        <w:t xml:space="preserve">W 2019 r. z pomocy ORPZ korzystało 46 usamodzielnianych wychowanków, </w:t>
      </w:r>
      <w:r>
        <w:rPr>
          <w:rFonts w:eastAsia="Times New Roman"/>
          <w:bCs/>
          <w:color w:val="000000" w:themeColor="text1"/>
          <w:szCs w:val="24"/>
        </w:rPr>
        <w:t>(</w:t>
      </w:r>
      <w:r w:rsidRPr="00D001F0">
        <w:rPr>
          <w:rFonts w:eastAsia="Times New Roman"/>
          <w:bCs/>
          <w:color w:val="000000" w:themeColor="text1"/>
          <w:szCs w:val="24"/>
        </w:rPr>
        <w:t>39 wychowanków rodzin zastępczych i rodzinnych domów dziecka oraz 7 placówek opiekuńczo – wychowawczych</w:t>
      </w:r>
      <w:r>
        <w:rPr>
          <w:rFonts w:eastAsia="Times New Roman"/>
          <w:bCs/>
          <w:color w:val="000000" w:themeColor="text1"/>
          <w:szCs w:val="24"/>
        </w:rPr>
        <w:t>)</w:t>
      </w:r>
      <w:r w:rsidRPr="00D001F0">
        <w:rPr>
          <w:rFonts w:eastAsia="Times New Roman"/>
          <w:bCs/>
          <w:color w:val="000000" w:themeColor="text1"/>
          <w:szCs w:val="24"/>
        </w:rPr>
        <w:t>. W tym, oprócz pomocy pieniężnej na kontynuowanie nauki,</w:t>
      </w:r>
      <w:r>
        <w:rPr>
          <w:rFonts w:eastAsia="Times New Roman"/>
          <w:bCs/>
          <w:color w:val="000000" w:themeColor="text1"/>
          <w:szCs w:val="24"/>
        </w:rPr>
        <w:t xml:space="preserve"> </w:t>
      </w:r>
      <w:r w:rsidRPr="00D001F0">
        <w:rPr>
          <w:rFonts w:eastAsia="Times New Roman"/>
          <w:bCs/>
          <w:color w:val="000000" w:themeColor="text1"/>
          <w:szCs w:val="24"/>
        </w:rPr>
        <w:t>12 wychowanków otrzymało pomoc na zagospodarowanie (1 z instytucjonalnej pieczy zastępczej i 10 z rodzinnej pieczy zastępczej).</w:t>
      </w:r>
      <w:r>
        <w:rPr>
          <w:rFonts w:eastAsia="Times New Roman"/>
          <w:bCs/>
          <w:color w:val="000000" w:themeColor="text1"/>
          <w:szCs w:val="24"/>
        </w:rPr>
        <w:t xml:space="preserve"> </w:t>
      </w:r>
      <w:r w:rsidRPr="00D001F0">
        <w:rPr>
          <w:rFonts w:eastAsia="Times New Roman"/>
          <w:bCs/>
          <w:color w:val="000000" w:themeColor="text1"/>
          <w:szCs w:val="24"/>
        </w:rPr>
        <w:t xml:space="preserve">Z pomocy pieniężnej na usamodzielnienie skorzystało 10 usamodzielnianych wychowanków (wszyscy opuszczający rodzinna pieczę zastępczą). </w:t>
      </w:r>
    </w:p>
    <w:p w14:paraId="4C729610" w14:textId="77777777" w:rsidR="00E00DC0" w:rsidRPr="00D001F0" w:rsidRDefault="00E00DC0" w:rsidP="00F537C7">
      <w:pPr>
        <w:spacing w:after="0" w:line="360" w:lineRule="auto"/>
        <w:ind w:left="0" w:firstLine="0"/>
        <w:rPr>
          <w:rFonts w:eastAsia="Times New Roman"/>
          <w:color w:val="000000" w:themeColor="text1"/>
          <w:szCs w:val="24"/>
        </w:rPr>
      </w:pPr>
      <w:r w:rsidRPr="00D001F0">
        <w:rPr>
          <w:rFonts w:eastAsia="Times New Roman"/>
          <w:color w:val="000000" w:themeColor="text1"/>
          <w:szCs w:val="24"/>
        </w:rPr>
        <w:t>W 2019 r. proces usamodzielnienia rozpoczęło 18 wychowanków pieczy zastępczej</w:t>
      </w:r>
      <w:r>
        <w:rPr>
          <w:rFonts w:eastAsia="Times New Roman"/>
          <w:color w:val="000000" w:themeColor="text1"/>
          <w:szCs w:val="24"/>
        </w:rPr>
        <w:t>, natomiast w</w:t>
      </w:r>
      <w:r w:rsidRPr="00FE6FB1">
        <w:rPr>
          <w:rFonts w:eastAsia="Times New Roman"/>
          <w:szCs w:val="24"/>
          <w:lang w:eastAsia="zh-CN"/>
        </w:rPr>
        <w:t xml:space="preserve"> 2018 r. </w:t>
      </w:r>
      <w:r>
        <w:rPr>
          <w:rFonts w:eastAsia="Times New Roman"/>
          <w:szCs w:val="24"/>
          <w:lang w:eastAsia="zh-CN"/>
        </w:rPr>
        <w:t xml:space="preserve">– </w:t>
      </w:r>
      <w:r w:rsidRPr="00FE6FB1">
        <w:rPr>
          <w:rFonts w:eastAsia="Times New Roman"/>
          <w:szCs w:val="24"/>
          <w:lang w:eastAsia="zh-CN"/>
        </w:rPr>
        <w:t>14 wychowanków pieczy zastępczej</w:t>
      </w:r>
      <w:r>
        <w:rPr>
          <w:rFonts w:eastAsia="Times New Roman"/>
          <w:szCs w:val="24"/>
          <w:lang w:eastAsia="zh-CN"/>
        </w:rPr>
        <w:t>.</w:t>
      </w:r>
    </w:p>
    <w:p w14:paraId="62F3B4CF" w14:textId="2096BFD3" w:rsidR="00E00DC0" w:rsidRPr="00FE6FB1" w:rsidRDefault="0060780E" w:rsidP="00F537C7">
      <w:pPr>
        <w:widowControl w:val="0"/>
        <w:tabs>
          <w:tab w:val="left" w:pos="720"/>
        </w:tabs>
        <w:suppressAutoHyphens/>
        <w:spacing w:after="0" w:line="360" w:lineRule="auto"/>
        <w:ind w:left="0"/>
        <w:rPr>
          <w:rFonts w:eastAsia="Lucida Sans Unicode"/>
          <w:b/>
          <w:szCs w:val="24"/>
          <w:lang w:eastAsia="zh-CN"/>
        </w:rPr>
      </w:pPr>
      <w:r>
        <w:rPr>
          <w:rFonts w:eastAsia="Lucida Sans Unicode"/>
          <w:b/>
          <w:szCs w:val="24"/>
          <w:lang w:eastAsia="zh-CN"/>
        </w:rPr>
        <w:t>M</w:t>
      </w:r>
      <w:r w:rsidRPr="00FE6FB1">
        <w:rPr>
          <w:rFonts w:eastAsia="Lucida Sans Unicode"/>
          <w:b/>
          <w:szCs w:val="24"/>
          <w:lang w:eastAsia="zh-CN"/>
        </w:rPr>
        <w:t>ieszkanie chronione</w:t>
      </w:r>
    </w:p>
    <w:p w14:paraId="3A6C509A" w14:textId="77777777" w:rsidR="00E00DC0" w:rsidRDefault="00E00DC0" w:rsidP="00946447">
      <w:pPr>
        <w:widowControl w:val="0"/>
        <w:suppressAutoHyphens/>
        <w:spacing w:after="0" w:line="360" w:lineRule="auto"/>
        <w:ind w:left="0" w:right="113" w:firstLine="709"/>
        <w:rPr>
          <w:rFonts w:eastAsia="Lucida Sans Unicode"/>
          <w:szCs w:val="24"/>
          <w:lang w:eastAsia="zh-CN"/>
        </w:rPr>
      </w:pPr>
      <w:r w:rsidRPr="00D001F0">
        <w:rPr>
          <w:rFonts w:eastAsia="Lucida Sans Unicode"/>
          <w:szCs w:val="24"/>
          <w:lang w:eastAsia="zh-CN"/>
        </w:rPr>
        <w:t>Z tej formy pomocy w 2019 r</w:t>
      </w:r>
      <w:r>
        <w:rPr>
          <w:rFonts w:eastAsia="Lucida Sans Unicode"/>
          <w:szCs w:val="24"/>
          <w:lang w:eastAsia="zh-CN"/>
        </w:rPr>
        <w:t>.</w:t>
      </w:r>
      <w:r w:rsidRPr="00D001F0">
        <w:rPr>
          <w:rFonts w:eastAsia="Lucida Sans Unicode"/>
          <w:szCs w:val="24"/>
          <w:lang w:eastAsia="zh-CN"/>
        </w:rPr>
        <w:t xml:space="preserve"> skorzystała jedna usamodzielniana wychowanka pieczy zastępczej. Pracownicy ORPZ, prowadzili bieżący monitoring w zakresie funkcjonowania i przestrzegania regulaminu pobytu w mieszkaniu przez </w:t>
      </w:r>
      <w:r>
        <w:rPr>
          <w:rFonts w:eastAsia="Lucida Sans Unicode"/>
          <w:szCs w:val="24"/>
          <w:lang w:eastAsia="zh-CN"/>
        </w:rPr>
        <w:t>m</w:t>
      </w:r>
      <w:r w:rsidRPr="00D001F0">
        <w:rPr>
          <w:rFonts w:eastAsia="Lucida Sans Unicode"/>
          <w:szCs w:val="24"/>
          <w:lang w:eastAsia="zh-CN"/>
        </w:rPr>
        <w:t xml:space="preserve">ieszkańców. </w:t>
      </w:r>
      <w:r w:rsidRPr="00D001F0">
        <w:rPr>
          <w:szCs w:val="24"/>
        </w:rPr>
        <w:t xml:space="preserve">Mieszkanie chronione posiada charakter mieszkania chronionego treningowego, którego celem jest przygotowanie osoby w nim przebywającej, do prowadzenia samodzielnego życia lub zastępującą pobyt w placówce zapewniającej całodobową opiekę. </w:t>
      </w:r>
    </w:p>
    <w:p w14:paraId="685CF0E5" w14:textId="77777777" w:rsidR="00E00DC0" w:rsidRPr="00D001F0" w:rsidRDefault="00E00DC0" w:rsidP="00F537C7">
      <w:pPr>
        <w:autoSpaceDE w:val="0"/>
        <w:autoSpaceDN w:val="0"/>
        <w:adjustRightInd w:val="0"/>
        <w:spacing w:after="0" w:line="360" w:lineRule="auto"/>
        <w:ind w:left="0" w:firstLine="0"/>
        <w:rPr>
          <w:rFonts w:eastAsia="Times New Roman"/>
          <w:szCs w:val="24"/>
        </w:rPr>
      </w:pPr>
      <w:r w:rsidRPr="00332DCD">
        <w:rPr>
          <w:rFonts w:eastAsia="Times New Roman"/>
          <w:b/>
          <w:szCs w:val="24"/>
          <w:lang w:eastAsia="zh-CN"/>
        </w:rPr>
        <w:t>W Powiatowym Centrum Pomocy Rodzinie od 2018 r. realizowany jest projekt „Szansa – jestem ZA!”</w:t>
      </w:r>
      <w:r>
        <w:rPr>
          <w:rFonts w:eastAsia="Times New Roman"/>
          <w:szCs w:val="24"/>
        </w:rPr>
        <w:t xml:space="preserve"> </w:t>
      </w:r>
      <w:r w:rsidRPr="00D001F0">
        <w:rPr>
          <w:rFonts w:eastAsia="Times New Roman"/>
          <w:szCs w:val="24"/>
        </w:rPr>
        <w:t>w ramach Regionalnego Programu Operacyjnego Województwa Zachodniopomorskiego, którego całkowita wartość wynosi 1.252.610,37 zł. Projekt współfinansowany jest ze środków Europejskiego Funduszu Społecznego w kwocie 1.064.718,81 zł oraz ze środków dotacji celowej budżetu państwa w kwocie 125.257,56 zł.</w:t>
      </w:r>
      <w:r w:rsidRPr="00D001F0">
        <w:rPr>
          <w:rStyle w:val="Pogrubienie"/>
          <w:color w:val="FF0000"/>
          <w:szCs w:val="24"/>
        </w:rPr>
        <w:t xml:space="preserve"> </w:t>
      </w:r>
      <w:r w:rsidRPr="00D001F0">
        <w:rPr>
          <w:rStyle w:val="Pogrubienie"/>
          <w:szCs w:val="24"/>
        </w:rPr>
        <w:t xml:space="preserve">Projekt realizowany jest przez 3 lata. </w:t>
      </w:r>
      <w:r w:rsidRPr="00D001F0">
        <w:rPr>
          <w:rFonts w:eastAsia="Times New Roman"/>
          <w:szCs w:val="24"/>
        </w:rPr>
        <w:t xml:space="preserve">Grupę docelową </w:t>
      </w:r>
      <w:r>
        <w:rPr>
          <w:rFonts w:eastAsia="Times New Roman"/>
          <w:szCs w:val="24"/>
        </w:rPr>
        <w:t xml:space="preserve">Projektu </w:t>
      </w:r>
      <w:r w:rsidRPr="00D001F0">
        <w:rPr>
          <w:rFonts w:eastAsia="Times New Roman"/>
          <w:szCs w:val="24"/>
        </w:rPr>
        <w:t>stanowiło 70 osób, w tym: 50 osób to wychowankowie pieczy zastępczej, 20 osób sprawujących pieczę.</w:t>
      </w:r>
    </w:p>
    <w:p w14:paraId="50926FEF" w14:textId="77777777" w:rsidR="00E00DC0" w:rsidRPr="00D001F0" w:rsidRDefault="00E00DC0" w:rsidP="00946447">
      <w:pPr>
        <w:spacing w:after="0" w:line="360" w:lineRule="auto"/>
        <w:ind w:left="0" w:firstLine="709"/>
        <w:rPr>
          <w:szCs w:val="24"/>
        </w:rPr>
      </w:pPr>
      <w:r w:rsidRPr="00D001F0">
        <w:rPr>
          <w:rFonts w:eastAsia="Times New Roman"/>
          <w:szCs w:val="24"/>
        </w:rPr>
        <w:t>W ramach projektu w 2019 r. odbyły się 2 szkolenia dla rodzin zastępczych oraz prowadzących rodzinne domy dziecka. W ramach projektu</w:t>
      </w:r>
      <w:r>
        <w:rPr>
          <w:rFonts w:eastAsia="Times New Roman"/>
          <w:szCs w:val="24"/>
        </w:rPr>
        <w:t xml:space="preserve"> wychowankowie </w:t>
      </w:r>
      <w:r w:rsidRPr="00D001F0">
        <w:rPr>
          <w:rFonts w:eastAsia="Times New Roman"/>
          <w:szCs w:val="24"/>
        </w:rPr>
        <w:t xml:space="preserve"> uczestniczyli w 4 weekendowych wyjazdowych warsztatach rozwoju kompetencji</w:t>
      </w:r>
      <w:r>
        <w:rPr>
          <w:rFonts w:eastAsia="Times New Roman"/>
          <w:szCs w:val="24"/>
        </w:rPr>
        <w:t xml:space="preserve"> </w:t>
      </w:r>
      <w:r w:rsidRPr="00D001F0">
        <w:rPr>
          <w:rFonts w:eastAsia="Times New Roman"/>
          <w:szCs w:val="24"/>
        </w:rPr>
        <w:t>i umiejętności. Podczas warsztatów usamodzielniani uczestniczyli między innymi w zajęciach</w:t>
      </w:r>
      <w:r>
        <w:rPr>
          <w:rFonts w:eastAsia="Times New Roman"/>
          <w:szCs w:val="24"/>
        </w:rPr>
        <w:t xml:space="preserve"> </w:t>
      </w:r>
      <w:r w:rsidRPr="00D001F0">
        <w:rPr>
          <w:rFonts w:eastAsia="Times New Roman"/>
          <w:szCs w:val="24"/>
        </w:rPr>
        <w:t>z dramy, arteterapii, prawidłowych zachowań w różnych sytuacjach (teatr, restauracja, urząd, itp.), zagrożeń wchodzenia w dorosłość, wyboru szkoły i zawodu, pierwszej pomocy przedmedycznej, gospodarowania finansami, sytuacji trudnych</w:t>
      </w:r>
      <w:r>
        <w:rPr>
          <w:rFonts w:eastAsia="Times New Roman"/>
          <w:szCs w:val="24"/>
        </w:rPr>
        <w:t xml:space="preserve"> </w:t>
      </w:r>
      <w:r w:rsidRPr="00D001F0">
        <w:rPr>
          <w:rFonts w:eastAsia="Times New Roman"/>
          <w:szCs w:val="24"/>
        </w:rPr>
        <w:t xml:space="preserve">i stresujących, zajęć kulinarnych „Master Chef”. </w:t>
      </w:r>
      <w:r>
        <w:rPr>
          <w:rFonts w:eastAsia="Times New Roman"/>
          <w:szCs w:val="24"/>
        </w:rPr>
        <w:t>W okres</w:t>
      </w:r>
      <w:r w:rsidRPr="00D001F0">
        <w:rPr>
          <w:rFonts w:eastAsia="Times New Roman"/>
          <w:szCs w:val="24"/>
        </w:rPr>
        <w:t xml:space="preserve">ie od 15.06.2019 – 20.06.2019 r. </w:t>
      </w:r>
      <w:r w:rsidRPr="00D001F0">
        <w:rPr>
          <w:rFonts w:eastAsia="Times New Roman"/>
          <w:szCs w:val="24"/>
        </w:rPr>
        <w:lastRenderedPageBreak/>
        <w:t>wychowankowie rodzin zastępczych oraz placówek opiekuńczo – wychowawczych uczestniczyli w wyjeździe edukacyjno – poznawczym w Karkonosze.</w:t>
      </w:r>
      <w:r>
        <w:rPr>
          <w:rFonts w:eastAsia="Times New Roman"/>
          <w:szCs w:val="24"/>
        </w:rPr>
        <w:t xml:space="preserve"> </w:t>
      </w:r>
      <w:r w:rsidRPr="00D001F0">
        <w:rPr>
          <w:rFonts w:eastAsia="Times New Roman"/>
          <w:szCs w:val="24"/>
        </w:rPr>
        <w:t>W 2019 r. chętne osoby uczestniczyły w:</w:t>
      </w:r>
      <w:r>
        <w:rPr>
          <w:rFonts w:eastAsia="Times New Roman"/>
          <w:szCs w:val="24"/>
        </w:rPr>
        <w:t xml:space="preserve"> </w:t>
      </w:r>
      <w:r w:rsidRPr="00D001F0">
        <w:rPr>
          <w:szCs w:val="24"/>
        </w:rPr>
        <w:t>kursie prawa jazdy kat. B wraz z wstępnymi badaniami lekarskimi – 12 osób, dodatkowe godziny prawo jazdy kat. B - 60 godzin, kursie prawa jazdy kat. C i C+E – 2 osoby</w:t>
      </w:r>
      <w:r>
        <w:rPr>
          <w:szCs w:val="24"/>
        </w:rPr>
        <w:t xml:space="preserve">, </w:t>
      </w:r>
      <w:r w:rsidRPr="00D001F0">
        <w:rPr>
          <w:szCs w:val="24"/>
        </w:rPr>
        <w:t>kursie spawania – 2 osoby</w:t>
      </w:r>
      <w:r>
        <w:rPr>
          <w:szCs w:val="24"/>
        </w:rPr>
        <w:t xml:space="preserve">, </w:t>
      </w:r>
      <w:r w:rsidRPr="00D001F0">
        <w:rPr>
          <w:szCs w:val="24"/>
        </w:rPr>
        <w:t>kursie manicure – 6 osób</w:t>
      </w:r>
      <w:r>
        <w:rPr>
          <w:szCs w:val="24"/>
        </w:rPr>
        <w:t xml:space="preserve">, </w:t>
      </w:r>
      <w:r w:rsidRPr="00D001F0">
        <w:rPr>
          <w:szCs w:val="24"/>
        </w:rPr>
        <w:t>kursie wózków widłowych – 4 osoby</w:t>
      </w:r>
      <w:r>
        <w:rPr>
          <w:szCs w:val="24"/>
        </w:rPr>
        <w:t>.</w:t>
      </w:r>
    </w:p>
    <w:p w14:paraId="1CDD0F80" w14:textId="77777777" w:rsidR="00E00DC0" w:rsidRPr="00D001F0" w:rsidRDefault="00E00DC0" w:rsidP="00946447">
      <w:pPr>
        <w:spacing w:after="0" w:line="360" w:lineRule="auto"/>
        <w:ind w:left="0" w:firstLine="709"/>
        <w:rPr>
          <w:szCs w:val="24"/>
        </w:rPr>
      </w:pPr>
      <w:r w:rsidRPr="00D001F0">
        <w:rPr>
          <w:szCs w:val="24"/>
        </w:rPr>
        <w:t>Ponadto</w:t>
      </w:r>
      <w:r>
        <w:rPr>
          <w:szCs w:val="24"/>
        </w:rPr>
        <w:t xml:space="preserve"> </w:t>
      </w:r>
      <w:r w:rsidRPr="00D001F0">
        <w:rPr>
          <w:szCs w:val="24"/>
        </w:rPr>
        <w:t>po specjalistycznych konsultacjach 7 osobom zakupione zostały okulary korekcyjne</w:t>
      </w:r>
      <w:r>
        <w:rPr>
          <w:szCs w:val="24"/>
        </w:rPr>
        <w:t xml:space="preserve"> i </w:t>
      </w:r>
      <w:r w:rsidRPr="00D001F0">
        <w:rPr>
          <w:szCs w:val="24"/>
        </w:rPr>
        <w:t>4 osobom zakupione zostały aparaty ortodontyczne.</w:t>
      </w:r>
    </w:p>
    <w:p w14:paraId="67A855A6" w14:textId="77777777" w:rsidR="00E00DC0" w:rsidRDefault="00E00DC0" w:rsidP="00946447">
      <w:pPr>
        <w:spacing w:after="0" w:line="360" w:lineRule="auto"/>
        <w:ind w:left="0" w:firstLine="709"/>
        <w:rPr>
          <w:rFonts w:eastAsia="Times New Roman"/>
          <w:szCs w:val="24"/>
        </w:rPr>
      </w:pPr>
      <w:r w:rsidRPr="00D001F0">
        <w:rPr>
          <w:rFonts w:eastAsia="Times New Roman"/>
          <w:szCs w:val="24"/>
        </w:rPr>
        <w:t xml:space="preserve">Na przełomie 2019/2020 r. PCPR w Koszalinie wzięło udział  w ogólnopolskim programie profilaktyki wad wzroku wśród dzieci i młodzieży „Zobacz lepszą Przyszłość” organizatorem byli: Grupa </w:t>
      </w:r>
      <w:proofErr w:type="spellStart"/>
      <w:r w:rsidRPr="00D001F0">
        <w:rPr>
          <w:rFonts w:eastAsia="Times New Roman"/>
          <w:szCs w:val="24"/>
        </w:rPr>
        <w:t>Essilor</w:t>
      </w:r>
      <w:proofErr w:type="spellEnd"/>
      <w:r w:rsidRPr="00D001F0">
        <w:rPr>
          <w:rFonts w:eastAsia="Times New Roman"/>
          <w:szCs w:val="24"/>
        </w:rPr>
        <w:t xml:space="preserve"> Polska, fundacja </w:t>
      </w:r>
      <w:proofErr w:type="spellStart"/>
      <w:r w:rsidRPr="00D001F0">
        <w:rPr>
          <w:rFonts w:eastAsia="Times New Roman"/>
          <w:szCs w:val="24"/>
        </w:rPr>
        <w:t>Vision</w:t>
      </w:r>
      <w:proofErr w:type="spellEnd"/>
      <w:r w:rsidRPr="00D001F0">
        <w:rPr>
          <w:rFonts w:eastAsia="Times New Roman"/>
          <w:szCs w:val="24"/>
        </w:rPr>
        <w:t xml:space="preserve"> for Life oraz fundacja Polki Mogą Wszystko.</w:t>
      </w:r>
      <w:r>
        <w:rPr>
          <w:rFonts w:eastAsia="Times New Roman"/>
          <w:szCs w:val="24"/>
        </w:rPr>
        <w:t xml:space="preserve"> </w:t>
      </w:r>
      <w:r w:rsidRPr="00D001F0">
        <w:rPr>
          <w:rFonts w:eastAsia="Times New Roman"/>
          <w:szCs w:val="24"/>
        </w:rPr>
        <w:t>Celem programu było wyposażenie dzieci i młodzieży w bezpłatne okulary. W programie wzięło udział 34 dzieci przebywających w pieczy zastępczej na terenie powiatu koszalińskiego.</w:t>
      </w:r>
    </w:p>
    <w:p w14:paraId="3FEAAB54" w14:textId="1744887E" w:rsidR="00E00DC0" w:rsidRPr="00D001F0" w:rsidRDefault="0060780E" w:rsidP="00627217">
      <w:pPr>
        <w:widowControl w:val="0"/>
        <w:shd w:val="clear" w:color="auto" w:fill="D9E2F3" w:themeFill="accent1" w:themeFillTint="33"/>
        <w:spacing w:after="0" w:line="360" w:lineRule="auto"/>
        <w:ind w:left="0" w:firstLine="0"/>
        <w:rPr>
          <w:rFonts w:eastAsia="Lucida Sans Unicode"/>
          <w:b/>
          <w:spacing w:val="-8"/>
          <w:szCs w:val="24"/>
        </w:rPr>
      </w:pPr>
      <w:r w:rsidRPr="009A0C5B">
        <w:rPr>
          <w:rFonts w:eastAsia="Lucida Sans Unicode"/>
          <w:b/>
          <w:spacing w:val="-8"/>
          <w:szCs w:val="24"/>
        </w:rPr>
        <w:t>Przeciwdziałanie przemocy w rodzinie</w:t>
      </w:r>
    </w:p>
    <w:p w14:paraId="7037B69E" w14:textId="58AC054C" w:rsidR="00A738C1" w:rsidRDefault="00E00DC0" w:rsidP="00946447">
      <w:pPr>
        <w:widowControl w:val="0"/>
        <w:suppressAutoHyphens/>
        <w:spacing w:after="0" w:line="360" w:lineRule="auto"/>
        <w:ind w:left="0" w:firstLine="709"/>
        <w:rPr>
          <w:kern w:val="1"/>
          <w:szCs w:val="24"/>
          <w:lang w:eastAsia="zh-CN"/>
        </w:rPr>
      </w:pPr>
      <w:r w:rsidRPr="005F4B5C">
        <w:rPr>
          <w:rFonts w:eastAsia="Times New Roman"/>
          <w:kern w:val="1"/>
          <w:szCs w:val="24"/>
        </w:rPr>
        <w:t>W 2019</w:t>
      </w:r>
      <w:r>
        <w:rPr>
          <w:rFonts w:eastAsia="Times New Roman"/>
          <w:kern w:val="1"/>
          <w:szCs w:val="24"/>
        </w:rPr>
        <w:t xml:space="preserve"> r.</w:t>
      </w:r>
      <w:r w:rsidRPr="005F4B5C">
        <w:rPr>
          <w:rFonts w:eastAsia="Times New Roman"/>
          <w:kern w:val="1"/>
          <w:szCs w:val="24"/>
        </w:rPr>
        <w:t xml:space="preserve"> </w:t>
      </w:r>
      <w:r>
        <w:rPr>
          <w:rFonts w:eastAsia="Times New Roman"/>
          <w:kern w:val="1"/>
          <w:szCs w:val="24"/>
        </w:rPr>
        <w:t>Centrum</w:t>
      </w:r>
      <w:r w:rsidRPr="005F4B5C">
        <w:rPr>
          <w:rFonts w:eastAsia="Times New Roman"/>
          <w:kern w:val="1"/>
          <w:szCs w:val="24"/>
        </w:rPr>
        <w:t xml:space="preserve"> zorganizowało </w:t>
      </w:r>
      <w:r w:rsidRPr="005F4B5C">
        <w:rPr>
          <w:kern w:val="1"/>
          <w:szCs w:val="24"/>
          <w:lang w:eastAsia="zh-CN"/>
        </w:rPr>
        <w:t xml:space="preserve">prelekcję/warsztat dla osób osadzonych </w:t>
      </w:r>
      <w:r>
        <w:rPr>
          <w:kern w:val="1"/>
          <w:szCs w:val="24"/>
          <w:lang w:eastAsia="zh-CN"/>
        </w:rPr>
        <w:br/>
      </w:r>
      <w:r w:rsidRPr="005F4B5C">
        <w:rPr>
          <w:kern w:val="1"/>
          <w:szCs w:val="24"/>
          <w:lang w:eastAsia="zh-CN"/>
        </w:rPr>
        <w:t>w Zakładzie Karnym</w:t>
      </w:r>
      <w:r>
        <w:rPr>
          <w:kern w:val="1"/>
          <w:szCs w:val="24"/>
          <w:lang w:eastAsia="zh-CN"/>
        </w:rPr>
        <w:t xml:space="preserve"> </w:t>
      </w:r>
      <w:r w:rsidRPr="005F4B5C">
        <w:rPr>
          <w:kern w:val="1"/>
          <w:szCs w:val="24"/>
          <w:lang w:eastAsia="zh-CN"/>
        </w:rPr>
        <w:t xml:space="preserve">w Koszalinie na temat zjawiska, przyczyn i skutków przemocy </w:t>
      </w:r>
      <w:r>
        <w:rPr>
          <w:kern w:val="1"/>
          <w:szCs w:val="24"/>
          <w:lang w:eastAsia="zh-CN"/>
        </w:rPr>
        <w:br/>
      </w:r>
      <w:r w:rsidRPr="005F4B5C">
        <w:rPr>
          <w:kern w:val="1"/>
          <w:szCs w:val="24"/>
          <w:lang w:eastAsia="zh-CN"/>
        </w:rPr>
        <w:t>w rodzinie. Kontynuowano realizację Projektu „Koperta Życia”</w:t>
      </w:r>
      <w:r>
        <w:rPr>
          <w:kern w:val="1"/>
          <w:szCs w:val="24"/>
          <w:lang w:eastAsia="zh-CN"/>
        </w:rPr>
        <w:t xml:space="preserve"> –</w:t>
      </w:r>
      <w:r w:rsidRPr="005F4B5C">
        <w:rPr>
          <w:rFonts w:eastAsia="Times New Roman"/>
          <w:szCs w:val="24"/>
        </w:rPr>
        <w:t xml:space="preserve"> inicjatywę</w:t>
      </w:r>
      <w:r>
        <w:rPr>
          <w:rFonts w:eastAsia="Times New Roman"/>
          <w:szCs w:val="24"/>
        </w:rPr>
        <w:t xml:space="preserve"> </w:t>
      </w:r>
      <w:r w:rsidRPr="005F4B5C">
        <w:rPr>
          <w:rFonts w:eastAsia="Times New Roman"/>
          <w:szCs w:val="24"/>
        </w:rPr>
        <w:t xml:space="preserve">powiatu Koszalińskiego skierowaną głównie do osób starszych, chorych, samotnych, dla których może ona stanowić nie tylko poczucie bezpieczeństwa, ale stać się ratunkiem w sytuacjach zagrożenia zdrowia i życia. </w:t>
      </w:r>
      <w:r w:rsidRPr="005F4B5C">
        <w:rPr>
          <w:kern w:val="1"/>
          <w:szCs w:val="24"/>
          <w:lang w:eastAsia="zh-CN"/>
        </w:rPr>
        <w:t>W 2019 r</w:t>
      </w:r>
      <w:r>
        <w:rPr>
          <w:kern w:val="1"/>
          <w:szCs w:val="24"/>
          <w:lang w:eastAsia="zh-CN"/>
        </w:rPr>
        <w:t>.</w:t>
      </w:r>
      <w:r w:rsidRPr="005F4B5C">
        <w:rPr>
          <w:kern w:val="1"/>
          <w:szCs w:val="24"/>
          <w:lang w:eastAsia="zh-CN"/>
        </w:rPr>
        <w:t xml:space="preserve"> </w:t>
      </w:r>
      <w:r>
        <w:rPr>
          <w:kern w:val="1"/>
          <w:szCs w:val="24"/>
          <w:lang w:eastAsia="zh-CN"/>
        </w:rPr>
        <w:t>PCPR</w:t>
      </w:r>
      <w:r w:rsidRPr="005F4B5C">
        <w:rPr>
          <w:kern w:val="1"/>
          <w:szCs w:val="24"/>
          <w:lang w:eastAsia="zh-CN"/>
        </w:rPr>
        <w:t xml:space="preserve"> rozpoczęło realizację kampanii społecznej „Pokonać przemoc”, która ma na celu informowanie społeczeństwa o możliwości korygowania niepożądanych agresywnych postaw</w:t>
      </w:r>
      <w:r w:rsidRPr="00CB4BDC">
        <w:rPr>
          <w:kern w:val="1"/>
          <w:szCs w:val="24"/>
          <w:lang w:eastAsia="zh-CN"/>
        </w:rPr>
        <w:t xml:space="preserve">. </w:t>
      </w:r>
      <w:r w:rsidR="00A738C1">
        <w:rPr>
          <w:kern w:val="1"/>
          <w:szCs w:val="24"/>
          <w:lang w:eastAsia="zh-CN"/>
        </w:rPr>
        <w:t>Ponadto w 2019 r. zapewniono dostęp do poradnictwa specjalistycznego ( psychologicznego, prawnego, pedagogicznego, rodzinnego).</w:t>
      </w:r>
    </w:p>
    <w:p w14:paraId="7CAD2AE7" w14:textId="70A970F0" w:rsidR="00A738C1" w:rsidRDefault="00B82182" w:rsidP="000669CF">
      <w:pPr>
        <w:widowControl w:val="0"/>
        <w:suppressAutoHyphens/>
        <w:spacing w:after="0" w:line="360" w:lineRule="auto"/>
        <w:ind w:left="0" w:firstLine="0"/>
        <w:rPr>
          <w:kern w:val="1"/>
          <w:szCs w:val="24"/>
          <w:lang w:eastAsia="zh-CN"/>
        </w:rPr>
      </w:pPr>
      <w:r>
        <w:rPr>
          <w:noProof/>
          <w:kern w:val="1"/>
          <w:szCs w:val="24"/>
        </w:rPr>
        <w:drawing>
          <wp:inline distT="0" distB="0" distL="0" distR="0" wp14:anchorId="2F5E897F" wp14:editId="76A21452">
            <wp:extent cx="5629275" cy="2247900"/>
            <wp:effectExtent l="0" t="0" r="9525" b="0"/>
            <wp:docPr id="36" name="Wykres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3E97064F" w14:textId="631A2292" w:rsidR="00E00DC0" w:rsidRPr="005F4B5C" w:rsidRDefault="00E00DC0" w:rsidP="000669CF">
      <w:pPr>
        <w:widowControl w:val="0"/>
        <w:suppressAutoHyphens/>
        <w:spacing w:after="0" w:line="360" w:lineRule="auto"/>
        <w:ind w:left="0" w:firstLine="0"/>
        <w:rPr>
          <w:kern w:val="1"/>
          <w:szCs w:val="24"/>
          <w:lang w:eastAsia="zh-CN"/>
        </w:rPr>
      </w:pPr>
      <w:r>
        <w:rPr>
          <w:kern w:val="1"/>
          <w:szCs w:val="24"/>
          <w:lang w:eastAsia="zh-CN"/>
        </w:rPr>
        <w:lastRenderedPageBreak/>
        <w:t>PCPR</w:t>
      </w:r>
      <w:r w:rsidRPr="005F4B5C">
        <w:rPr>
          <w:kern w:val="1"/>
          <w:szCs w:val="24"/>
          <w:lang w:eastAsia="zh-CN"/>
        </w:rPr>
        <w:t xml:space="preserve"> w Koszalinie ma do dyspozycji w sytuacjach natychmiastowego wsparcia ofiar przemocy całodobowy Punkt Interwencji Kryzysowej.</w:t>
      </w:r>
      <w:r>
        <w:rPr>
          <w:kern w:val="1"/>
          <w:szCs w:val="24"/>
          <w:lang w:eastAsia="zh-CN"/>
        </w:rPr>
        <w:t xml:space="preserve"> </w:t>
      </w:r>
    </w:p>
    <w:p w14:paraId="42D9D71F" w14:textId="2DB10419" w:rsidR="00E00DC0" w:rsidRDefault="00E00DC0" w:rsidP="00946447">
      <w:pPr>
        <w:widowControl w:val="0"/>
        <w:suppressAutoHyphens/>
        <w:spacing w:after="0" w:line="360" w:lineRule="auto"/>
        <w:ind w:left="0" w:firstLine="709"/>
        <w:rPr>
          <w:kern w:val="1"/>
          <w:szCs w:val="24"/>
          <w:lang w:eastAsia="zh-CN"/>
        </w:rPr>
      </w:pPr>
      <w:r w:rsidRPr="005F4B5C">
        <w:rPr>
          <w:kern w:val="1"/>
          <w:szCs w:val="24"/>
          <w:lang w:eastAsia="zh-CN"/>
        </w:rPr>
        <w:t>W 2019 r</w:t>
      </w:r>
      <w:r>
        <w:rPr>
          <w:kern w:val="1"/>
          <w:szCs w:val="24"/>
          <w:lang w:eastAsia="zh-CN"/>
        </w:rPr>
        <w:t>.</w:t>
      </w:r>
      <w:r w:rsidRPr="005F4B5C">
        <w:rPr>
          <w:kern w:val="1"/>
          <w:szCs w:val="24"/>
          <w:lang w:eastAsia="zh-CN"/>
        </w:rPr>
        <w:t xml:space="preserve"> Centrum uzyskał</w:t>
      </w:r>
      <w:r>
        <w:rPr>
          <w:kern w:val="1"/>
          <w:szCs w:val="24"/>
          <w:lang w:eastAsia="zh-CN"/>
        </w:rPr>
        <w:t>o</w:t>
      </w:r>
      <w:r w:rsidRPr="005F4B5C">
        <w:rPr>
          <w:kern w:val="1"/>
          <w:szCs w:val="24"/>
          <w:lang w:eastAsia="zh-CN"/>
        </w:rPr>
        <w:t xml:space="preserve"> dotację od Ministerstwa Rodziny, Pracy i Polityki Społecznej na realizację projektu „Młodzi Przeciw Przemocy” w ramach Programu Osłonowego „Wspieranie Jednostek Samorządu Terytorialnego w Tworzeniu Systemu Przeciwdziałania Przemocy w Rodzinie” - edycja 2019.</w:t>
      </w:r>
      <w:r>
        <w:rPr>
          <w:kern w:val="1"/>
          <w:szCs w:val="24"/>
          <w:lang w:eastAsia="zh-CN"/>
        </w:rPr>
        <w:t xml:space="preserve"> </w:t>
      </w:r>
      <w:r w:rsidRPr="005F4B5C">
        <w:rPr>
          <w:kern w:val="1"/>
          <w:szCs w:val="24"/>
          <w:lang w:eastAsia="zh-CN"/>
        </w:rPr>
        <w:t>W założeniach projekt ten przewidywał prowadzenie profilaktycznych form szkoleniowych dla uczniów, ich rodziców, rady pedagogicznej oraz spotkania indywidualne dla rodziców.</w:t>
      </w:r>
      <w:r w:rsidRPr="005F4B5C">
        <w:rPr>
          <w:bCs/>
          <w:kern w:val="1"/>
          <w:szCs w:val="24"/>
          <w:lang w:eastAsia="zh-CN"/>
        </w:rPr>
        <w:t xml:space="preserve"> Zorganizowano również dwa trzydniowe wyjazdy warsztatowe dla 40 uczniów, dwa konkursy (fotograficzny i muzyczny), turniej międzyszkolny oraz konferencję podsumowującą.</w:t>
      </w:r>
      <w:r>
        <w:rPr>
          <w:kern w:val="1"/>
          <w:szCs w:val="24"/>
          <w:lang w:eastAsia="zh-CN"/>
        </w:rPr>
        <w:t xml:space="preserve"> </w:t>
      </w:r>
      <w:r w:rsidRPr="005F4B5C">
        <w:rPr>
          <w:kern w:val="1"/>
          <w:szCs w:val="24"/>
          <w:lang w:eastAsia="zh-CN"/>
        </w:rPr>
        <w:t xml:space="preserve">Działaniami wynikającymi z założeń projektu objętych zostało </w:t>
      </w:r>
      <w:r>
        <w:rPr>
          <w:kern w:val="1"/>
          <w:szCs w:val="24"/>
          <w:lang w:eastAsia="zh-CN"/>
        </w:rPr>
        <w:t xml:space="preserve">2353 uczestników projektu, w tym: </w:t>
      </w:r>
      <w:r w:rsidRPr="005F4B5C">
        <w:rPr>
          <w:kern w:val="1"/>
          <w:szCs w:val="24"/>
          <w:lang w:eastAsia="zh-CN"/>
        </w:rPr>
        <w:t>1497 uczniów z terenu powiatu koszalińskiego,</w:t>
      </w:r>
      <w:r>
        <w:rPr>
          <w:kern w:val="1"/>
          <w:szCs w:val="24"/>
          <w:lang w:eastAsia="zh-CN"/>
        </w:rPr>
        <w:t xml:space="preserve"> 505 rodziców tych uczniów, </w:t>
      </w:r>
      <w:r w:rsidRPr="005F4B5C">
        <w:rPr>
          <w:kern w:val="1"/>
          <w:szCs w:val="24"/>
          <w:lang w:eastAsia="zh-CN"/>
        </w:rPr>
        <w:t xml:space="preserve">351 osób kadry pedagogicznej szkół uczestniczących </w:t>
      </w:r>
      <w:r w:rsidR="00367214">
        <w:rPr>
          <w:kern w:val="1"/>
          <w:szCs w:val="24"/>
          <w:lang w:eastAsia="zh-CN"/>
        </w:rPr>
        <w:br/>
      </w:r>
      <w:r w:rsidRPr="005F4B5C">
        <w:rPr>
          <w:kern w:val="1"/>
          <w:szCs w:val="24"/>
          <w:lang w:eastAsia="zh-CN"/>
        </w:rPr>
        <w:t>w projekcie.</w:t>
      </w:r>
    </w:p>
    <w:p w14:paraId="632E0570" w14:textId="6AACEF4D" w:rsidR="0060780E" w:rsidRDefault="00E00DC0" w:rsidP="00946447">
      <w:pPr>
        <w:widowControl w:val="0"/>
        <w:suppressAutoHyphens/>
        <w:spacing w:after="0" w:line="360" w:lineRule="auto"/>
        <w:ind w:left="0" w:firstLine="709"/>
        <w:rPr>
          <w:kern w:val="1"/>
          <w:szCs w:val="24"/>
          <w:lang w:eastAsia="zh-CN"/>
        </w:rPr>
      </w:pPr>
      <w:r w:rsidRPr="00CB4BDC">
        <w:rPr>
          <w:kern w:val="1"/>
          <w:szCs w:val="24"/>
          <w:lang w:eastAsia="zh-CN"/>
        </w:rPr>
        <w:t>Podobnie jak w latach ubiegłych PCPR posiadał ofertę dla osób stosujących przemoc w rodzinie w postaci możliwości uczestnictwa w: Programie oddziaływań korekcyjno – edukacyjnych dla sprawców przemocy oraz w Programie psychologiczno – terapeutycznym dla sprawców przemocy.</w:t>
      </w:r>
    </w:p>
    <w:p w14:paraId="07653A90" w14:textId="77777777" w:rsidR="00A738C1" w:rsidRPr="0060780E" w:rsidRDefault="00A738C1" w:rsidP="0060780E">
      <w:pPr>
        <w:widowControl w:val="0"/>
        <w:suppressAutoHyphens/>
        <w:spacing w:after="0" w:line="360" w:lineRule="auto"/>
        <w:ind w:left="0" w:firstLine="0"/>
        <w:rPr>
          <w:kern w:val="1"/>
          <w:szCs w:val="24"/>
          <w:lang w:eastAsia="zh-CN"/>
        </w:rPr>
      </w:pPr>
    </w:p>
    <w:p w14:paraId="73BD3A6C" w14:textId="706DCEF5" w:rsidR="0060780E" w:rsidRDefault="0060780E" w:rsidP="00755AE8">
      <w:pPr>
        <w:widowControl w:val="0"/>
        <w:suppressAutoHyphens/>
        <w:spacing w:after="0" w:line="240" w:lineRule="auto"/>
        <w:ind w:left="0"/>
        <w:rPr>
          <w:rFonts w:eastAsia="Times New Roman"/>
          <w:b/>
          <w:kern w:val="1"/>
          <w:szCs w:val="24"/>
          <w:lang w:eastAsia="ar-SA"/>
        </w:rPr>
      </w:pPr>
    </w:p>
    <w:p w14:paraId="3FA984E4" w14:textId="655BEA47" w:rsidR="00A738C1" w:rsidRDefault="00A738C1" w:rsidP="00755AE8">
      <w:pPr>
        <w:widowControl w:val="0"/>
        <w:suppressAutoHyphens/>
        <w:spacing w:after="0" w:line="240" w:lineRule="auto"/>
        <w:ind w:left="0"/>
        <w:rPr>
          <w:rFonts w:eastAsia="Times New Roman"/>
          <w:b/>
          <w:kern w:val="1"/>
          <w:szCs w:val="24"/>
          <w:lang w:eastAsia="ar-SA"/>
        </w:rPr>
      </w:pPr>
    </w:p>
    <w:p w14:paraId="1237A2A0" w14:textId="77777777" w:rsidR="00A738C1" w:rsidRDefault="00A738C1" w:rsidP="00755AE8">
      <w:pPr>
        <w:widowControl w:val="0"/>
        <w:suppressAutoHyphens/>
        <w:spacing w:after="0" w:line="240" w:lineRule="auto"/>
        <w:ind w:left="0"/>
        <w:rPr>
          <w:rFonts w:eastAsia="Times New Roman"/>
          <w:b/>
          <w:kern w:val="1"/>
          <w:szCs w:val="24"/>
          <w:lang w:eastAsia="ar-SA"/>
        </w:rPr>
      </w:pPr>
    </w:p>
    <w:p w14:paraId="41EB360D" w14:textId="2925BBF8" w:rsidR="00E00DC0" w:rsidRDefault="000669CF" w:rsidP="00755AE8">
      <w:pPr>
        <w:widowControl w:val="0"/>
        <w:suppressAutoHyphens/>
        <w:spacing w:after="0" w:line="240" w:lineRule="auto"/>
        <w:ind w:left="0"/>
        <w:rPr>
          <w:rFonts w:eastAsia="Times New Roman"/>
          <w:b/>
          <w:kern w:val="1"/>
          <w:szCs w:val="24"/>
          <w:lang w:eastAsia="ar-SA"/>
        </w:rPr>
      </w:pPr>
      <w:r w:rsidRPr="00095146">
        <w:rPr>
          <w:noProof/>
          <w:color w:val="FF0000"/>
          <w:kern w:val="1"/>
          <w:szCs w:val="24"/>
        </w:rPr>
        <w:drawing>
          <wp:anchor distT="0" distB="0" distL="114300" distR="114300" simplePos="0" relativeHeight="251668992" behindDoc="1" locked="0" layoutInCell="1" allowOverlap="1" wp14:anchorId="3F42BDD8" wp14:editId="7F562FFA">
            <wp:simplePos x="0" y="0"/>
            <wp:positionH relativeFrom="column">
              <wp:posOffset>-17145</wp:posOffset>
            </wp:positionH>
            <wp:positionV relativeFrom="paragraph">
              <wp:posOffset>-127635</wp:posOffset>
            </wp:positionV>
            <wp:extent cx="5840730" cy="2364740"/>
            <wp:effectExtent l="0" t="0" r="7620" b="16510"/>
            <wp:wrapTight wrapText="bothSides">
              <wp:wrapPolygon edited="0">
                <wp:start x="0" y="0"/>
                <wp:lineTo x="0" y="21577"/>
                <wp:lineTo x="21558" y="21577"/>
                <wp:lineTo x="21558" y="0"/>
                <wp:lineTo x="0" y="0"/>
              </wp:wrapPolygon>
            </wp:wrapTight>
            <wp:docPr id="98" name="Wykres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p>
    <w:p w14:paraId="212A917F" w14:textId="791C77AB" w:rsidR="00A738C1" w:rsidRDefault="00A738C1" w:rsidP="00755AE8">
      <w:pPr>
        <w:widowControl w:val="0"/>
        <w:suppressAutoHyphens/>
        <w:spacing w:after="0" w:line="240" w:lineRule="auto"/>
        <w:ind w:left="0"/>
        <w:rPr>
          <w:rFonts w:eastAsia="Times New Roman"/>
          <w:b/>
          <w:kern w:val="1"/>
          <w:szCs w:val="24"/>
          <w:lang w:eastAsia="ar-SA"/>
        </w:rPr>
      </w:pPr>
    </w:p>
    <w:p w14:paraId="5427E6B6" w14:textId="0AC59B03" w:rsidR="00A738C1" w:rsidRDefault="00A738C1" w:rsidP="00755AE8">
      <w:pPr>
        <w:widowControl w:val="0"/>
        <w:suppressAutoHyphens/>
        <w:spacing w:after="0" w:line="240" w:lineRule="auto"/>
        <w:ind w:left="0"/>
        <w:rPr>
          <w:rFonts w:eastAsia="Times New Roman"/>
          <w:b/>
          <w:kern w:val="1"/>
          <w:szCs w:val="24"/>
          <w:lang w:eastAsia="ar-SA"/>
        </w:rPr>
      </w:pPr>
    </w:p>
    <w:p w14:paraId="59D86E5F" w14:textId="77777777" w:rsidR="001932A6" w:rsidRDefault="001932A6" w:rsidP="00755AE8">
      <w:pPr>
        <w:widowControl w:val="0"/>
        <w:suppressAutoHyphens/>
        <w:spacing w:after="0" w:line="240" w:lineRule="auto"/>
        <w:ind w:left="0"/>
        <w:rPr>
          <w:rFonts w:eastAsia="Times New Roman"/>
          <w:b/>
          <w:kern w:val="1"/>
          <w:szCs w:val="24"/>
          <w:lang w:eastAsia="ar-SA"/>
        </w:rPr>
      </w:pPr>
    </w:p>
    <w:p w14:paraId="08340DE4" w14:textId="50059B59" w:rsidR="001932A6" w:rsidRDefault="001932A6" w:rsidP="00755AE8">
      <w:pPr>
        <w:widowControl w:val="0"/>
        <w:suppressAutoHyphens/>
        <w:spacing w:after="0" w:line="240" w:lineRule="auto"/>
        <w:ind w:left="0"/>
        <w:rPr>
          <w:rFonts w:eastAsia="Times New Roman"/>
          <w:b/>
          <w:kern w:val="1"/>
          <w:szCs w:val="24"/>
          <w:lang w:eastAsia="ar-SA"/>
        </w:rPr>
      </w:pPr>
    </w:p>
    <w:p w14:paraId="265A3B64" w14:textId="444F4571" w:rsidR="0060780E" w:rsidRDefault="001932A6" w:rsidP="0025231C">
      <w:pPr>
        <w:widowControl w:val="0"/>
        <w:suppressAutoHyphens/>
        <w:spacing w:after="0" w:line="240" w:lineRule="auto"/>
        <w:ind w:left="0"/>
        <w:rPr>
          <w:rFonts w:eastAsia="Times New Roman"/>
          <w:b/>
          <w:kern w:val="1"/>
          <w:szCs w:val="24"/>
          <w:lang w:eastAsia="ar-SA"/>
        </w:rPr>
      </w:pPr>
      <w:r>
        <w:rPr>
          <w:rFonts w:eastAsia="Times New Roman"/>
          <w:b/>
          <w:kern w:val="1"/>
          <w:szCs w:val="24"/>
          <w:lang w:eastAsia="ar-SA"/>
        </w:rPr>
        <w:lastRenderedPageBreak/>
        <w:t>DOMY POMOCY SPOŁECZNEJ (6 DOMÓW dla 677 mieszkańców)</w:t>
      </w:r>
    </w:p>
    <w:p w14:paraId="77856038" w14:textId="77777777" w:rsidR="00E00DC0" w:rsidRPr="00267F8E" w:rsidRDefault="00E00DC0" w:rsidP="0025231C">
      <w:pPr>
        <w:suppressAutoHyphens/>
        <w:spacing w:after="0" w:line="240" w:lineRule="auto"/>
        <w:ind w:left="0" w:firstLine="0"/>
        <w:jc w:val="left"/>
        <w:rPr>
          <w:rFonts w:eastAsia="Times New Roman"/>
          <w:b/>
          <w:color w:val="002060"/>
          <w:kern w:val="1"/>
          <w:szCs w:val="24"/>
          <w:lang w:eastAsia="ar-SA"/>
        </w:rPr>
      </w:pPr>
      <w:r w:rsidRPr="00267F8E">
        <w:rPr>
          <w:rFonts w:eastAsia="Times New Roman"/>
          <w:b/>
          <w:color w:val="002060"/>
          <w:kern w:val="1"/>
          <w:szCs w:val="24"/>
          <w:lang w:eastAsia="ar-SA"/>
        </w:rPr>
        <w:t>Typ: dla osób przewlekle somatycznie chorych:</w:t>
      </w:r>
    </w:p>
    <w:p w14:paraId="16B5809D" w14:textId="77777777" w:rsidR="0060780E" w:rsidRDefault="00E00DC0" w:rsidP="0025231C">
      <w:pPr>
        <w:suppressAutoHyphens/>
        <w:spacing w:after="0" w:line="240" w:lineRule="auto"/>
        <w:ind w:left="0" w:firstLine="0"/>
        <w:jc w:val="left"/>
        <w:rPr>
          <w:rFonts w:eastAsia="Times New Roman"/>
          <w:b/>
          <w:kern w:val="1"/>
          <w:szCs w:val="24"/>
          <w:lang w:eastAsia="ar-SA"/>
        </w:rPr>
      </w:pPr>
      <w:r w:rsidRPr="00366CF5">
        <w:rPr>
          <w:rFonts w:eastAsia="Times New Roman"/>
          <w:noProof/>
          <w:szCs w:val="20"/>
        </w:rPr>
        <w:drawing>
          <wp:anchor distT="0" distB="0" distL="114300" distR="114300" simplePos="0" relativeHeight="251658752" behindDoc="1" locked="0" layoutInCell="1" allowOverlap="1" wp14:anchorId="24582A4A" wp14:editId="655B0F0E">
            <wp:simplePos x="0" y="0"/>
            <wp:positionH relativeFrom="column">
              <wp:posOffset>3052445</wp:posOffset>
            </wp:positionH>
            <wp:positionV relativeFrom="paragraph">
              <wp:posOffset>358140</wp:posOffset>
            </wp:positionV>
            <wp:extent cx="2664460" cy="1583055"/>
            <wp:effectExtent l="0" t="0" r="2540" b="0"/>
            <wp:wrapThrough wrapText="bothSides">
              <wp:wrapPolygon edited="0">
                <wp:start x="0" y="0"/>
                <wp:lineTo x="0" y="21314"/>
                <wp:lineTo x="21466" y="21314"/>
                <wp:lineTo x="21466" y="0"/>
                <wp:lineTo x="0" y="0"/>
              </wp:wrapPolygon>
            </wp:wrapThrough>
            <wp:docPr id="99" name="Obraz 99" descr="Znalezione obrazy dla zapytania Dom Pomocy Spo&amp;lstrok;ecznej w Miel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nalezione obrazy dla zapytania Dom Pomocy Spo&amp;lstrok;ecznej w Mielni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64460" cy="1583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6CF5">
        <w:rPr>
          <w:rFonts w:eastAsia="Times New Roman"/>
          <w:b/>
          <w:kern w:val="1"/>
          <w:szCs w:val="24"/>
          <w:lang w:eastAsia="ar-SA"/>
        </w:rPr>
        <w:t xml:space="preserve">Dom Pomocy Społecznej </w:t>
      </w:r>
      <w:r>
        <w:rPr>
          <w:rFonts w:eastAsia="Times New Roman"/>
          <w:b/>
          <w:kern w:val="1"/>
          <w:szCs w:val="24"/>
          <w:lang w:eastAsia="ar-SA"/>
        </w:rPr>
        <w:t xml:space="preserve">                         </w:t>
      </w:r>
      <w:r w:rsidR="0060780E">
        <w:rPr>
          <w:rFonts w:eastAsia="Times New Roman"/>
          <w:b/>
          <w:kern w:val="1"/>
          <w:szCs w:val="24"/>
          <w:lang w:eastAsia="ar-SA"/>
        </w:rPr>
        <w:t xml:space="preserve">  </w:t>
      </w:r>
      <w:r>
        <w:rPr>
          <w:rFonts w:eastAsia="Times New Roman"/>
          <w:b/>
          <w:kern w:val="1"/>
          <w:szCs w:val="24"/>
          <w:lang w:eastAsia="ar-SA"/>
        </w:rPr>
        <w:t xml:space="preserve"> </w:t>
      </w:r>
      <w:r w:rsidRPr="00366CF5">
        <w:rPr>
          <w:rFonts w:eastAsia="Times New Roman"/>
          <w:b/>
          <w:kern w:val="1"/>
          <w:szCs w:val="24"/>
          <w:lang w:eastAsia="ar-SA"/>
        </w:rPr>
        <w:t xml:space="preserve">Dom Pomocy Społecznej </w:t>
      </w:r>
      <w:r>
        <w:rPr>
          <w:rFonts w:eastAsia="Times New Roman"/>
          <w:b/>
          <w:kern w:val="1"/>
          <w:szCs w:val="24"/>
          <w:lang w:eastAsia="ar-SA"/>
        </w:rPr>
        <w:t xml:space="preserve">             </w:t>
      </w:r>
    </w:p>
    <w:p w14:paraId="52C939D5" w14:textId="63260FD0" w:rsidR="00E00DC0" w:rsidRPr="00B31F6C" w:rsidRDefault="00E00DC0" w:rsidP="0025231C">
      <w:pPr>
        <w:suppressAutoHyphens/>
        <w:spacing w:after="0" w:line="240" w:lineRule="auto"/>
        <w:ind w:left="0" w:firstLine="0"/>
        <w:jc w:val="left"/>
        <w:rPr>
          <w:rFonts w:eastAsia="Times New Roman"/>
          <w:b/>
          <w:kern w:val="1"/>
          <w:szCs w:val="24"/>
          <w:lang w:eastAsia="ar-SA"/>
        </w:rPr>
      </w:pPr>
      <w:r>
        <w:rPr>
          <w:rFonts w:eastAsia="Times New Roman"/>
          <w:b/>
          <w:kern w:val="1"/>
          <w:szCs w:val="24"/>
          <w:lang w:eastAsia="ar-SA"/>
        </w:rPr>
        <w:t>w</w:t>
      </w:r>
      <w:r w:rsidRPr="00366CF5">
        <w:rPr>
          <w:rFonts w:eastAsia="Times New Roman"/>
          <w:b/>
          <w:kern w:val="1"/>
          <w:szCs w:val="24"/>
          <w:lang w:eastAsia="ar-SA"/>
        </w:rPr>
        <w:t xml:space="preserve"> Cetuniu (80 miejsc)                                    w Mielnie (80 miejsc)</w:t>
      </w:r>
    </w:p>
    <w:p w14:paraId="0CBC7307" w14:textId="77777777" w:rsidR="00E00DC0" w:rsidRDefault="00755AE8" w:rsidP="0025231C">
      <w:pPr>
        <w:suppressAutoHyphens/>
        <w:spacing w:after="0" w:line="240" w:lineRule="auto"/>
        <w:ind w:left="0" w:firstLine="0"/>
        <w:rPr>
          <w:rFonts w:eastAsia="Times New Roman"/>
          <w:kern w:val="1"/>
          <w:szCs w:val="24"/>
          <w:lang w:eastAsia="ar-SA"/>
        </w:rPr>
      </w:pPr>
      <w:r w:rsidRPr="00366CF5">
        <w:rPr>
          <w:rFonts w:eastAsia="Times New Roman"/>
          <w:b/>
          <w:noProof/>
          <w:szCs w:val="20"/>
        </w:rPr>
        <w:drawing>
          <wp:anchor distT="0" distB="0" distL="114300" distR="114300" simplePos="0" relativeHeight="251656704" behindDoc="1" locked="0" layoutInCell="1" allowOverlap="1" wp14:anchorId="715D726F" wp14:editId="28FC112C">
            <wp:simplePos x="0" y="0"/>
            <wp:positionH relativeFrom="column">
              <wp:posOffset>-17145</wp:posOffset>
            </wp:positionH>
            <wp:positionV relativeFrom="paragraph">
              <wp:posOffset>1741170</wp:posOffset>
            </wp:positionV>
            <wp:extent cx="2766695" cy="1654810"/>
            <wp:effectExtent l="0" t="0" r="0" b="0"/>
            <wp:wrapTight wrapText="bothSides">
              <wp:wrapPolygon edited="0">
                <wp:start x="0" y="0"/>
                <wp:lineTo x="0" y="21384"/>
                <wp:lineTo x="21417" y="21384"/>
                <wp:lineTo x="21417" y="0"/>
                <wp:lineTo x="0" y="0"/>
              </wp:wrapPolygon>
            </wp:wrapTight>
            <wp:docPr id="103" name="Obraz 103" descr="Znalezione obrazy dla zapytania dps parso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nalezione obrazy dla zapytania dps parsowo"/>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66695" cy="1654810"/>
                    </a:xfrm>
                    <a:prstGeom prst="rect">
                      <a:avLst/>
                    </a:prstGeom>
                    <a:noFill/>
                    <a:ln>
                      <a:noFill/>
                    </a:ln>
                  </pic:spPr>
                </pic:pic>
              </a:graphicData>
            </a:graphic>
            <wp14:sizeRelH relativeFrom="page">
              <wp14:pctWidth>0</wp14:pctWidth>
            </wp14:sizeRelH>
            <wp14:sizeRelV relativeFrom="page">
              <wp14:pctHeight>0</wp14:pctHeight>
            </wp14:sizeRelV>
          </wp:anchor>
        </w:drawing>
      </w:r>
      <w:r w:rsidR="00E00DC0" w:rsidRPr="00366CF5">
        <w:rPr>
          <w:rFonts w:eastAsia="Times New Roman"/>
          <w:b/>
          <w:noProof/>
          <w:szCs w:val="20"/>
        </w:rPr>
        <w:drawing>
          <wp:anchor distT="0" distB="0" distL="114300" distR="114300" simplePos="0" relativeHeight="251653632" behindDoc="1" locked="0" layoutInCell="1" allowOverlap="1" wp14:anchorId="692BA0C5" wp14:editId="49C392F6">
            <wp:simplePos x="0" y="0"/>
            <wp:positionH relativeFrom="column">
              <wp:posOffset>-14605</wp:posOffset>
            </wp:positionH>
            <wp:positionV relativeFrom="paragraph">
              <wp:posOffset>16510</wp:posOffset>
            </wp:positionV>
            <wp:extent cx="2766695" cy="1552575"/>
            <wp:effectExtent l="0" t="0" r="0" b="9525"/>
            <wp:wrapTight wrapText="bothSides">
              <wp:wrapPolygon edited="0">
                <wp:start x="0" y="0"/>
                <wp:lineTo x="0" y="21467"/>
                <wp:lineTo x="21417" y="21467"/>
                <wp:lineTo x="21417" y="0"/>
                <wp:lineTo x="0" y="0"/>
              </wp:wrapPolygon>
            </wp:wrapTight>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tuń.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66695" cy="1552575"/>
                    </a:xfrm>
                    <a:prstGeom prst="rect">
                      <a:avLst/>
                    </a:prstGeom>
                  </pic:spPr>
                </pic:pic>
              </a:graphicData>
            </a:graphic>
            <wp14:sizeRelH relativeFrom="page">
              <wp14:pctWidth>0</wp14:pctWidth>
            </wp14:sizeRelH>
            <wp14:sizeRelV relativeFrom="page">
              <wp14:pctHeight>0</wp14:pctHeight>
            </wp14:sizeRelV>
          </wp:anchor>
        </w:drawing>
      </w:r>
    </w:p>
    <w:p w14:paraId="3495946F" w14:textId="77777777" w:rsidR="00E00DC0" w:rsidRPr="00366CF5" w:rsidRDefault="00E00DC0" w:rsidP="0025231C">
      <w:pPr>
        <w:suppressAutoHyphens/>
        <w:spacing w:after="0" w:line="240" w:lineRule="auto"/>
        <w:ind w:left="0" w:firstLine="0"/>
        <w:jc w:val="left"/>
        <w:rPr>
          <w:rFonts w:eastAsia="Times New Roman"/>
          <w:b/>
          <w:kern w:val="1"/>
          <w:szCs w:val="24"/>
          <w:lang w:eastAsia="ar-SA"/>
        </w:rPr>
      </w:pPr>
      <w:r w:rsidRPr="00366CF5">
        <w:rPr>
          <w:rFonts w:eastAsia="Times New Roman"/>
          <w:b/>
          <w:kern w:val="1"/>
          <w:szCs w:val="24"/>
          <w:lang w:eastAsia="ar-SA"/>
        </w:rPr>
        <w:t xml:space="preserve">Dom Pomocy Społecznej w Parsowie </w:t>
      </w:r>
      <w:r w:rsidR="00755AE8">
        <w:rPr>
          <w:rFonts w:eastAsia="Times New Roman"/>
          <w:b/>
          <w:kern w:val="1"/>
          <w:szCs w:val="24"/>
          <w:lang w:eastAsia="ar-SA"/>
        </w:rPr>
        <w:br/>
      </w:r>
      <w:r w:rsidRPr="00366CF5">
        <w:rPr>
          <w:rFonts w:eastAsia="Times New Roman"/>
          <w:b/>
          <w:kern w:val="1"/>
          <w:szCs w:val="24"/>
          <w:lang w:eastAsia="ar-SA"/>
        </w:rPr>
        <w:t>(85 miejsc)</w:t>
      </w:r>
    </w:p>
    <w:p w14:paraId="696C2556" w14:textId="77777777" w:rsidR="00E00DC0" w:rsidRDefault="00E00DC0" w:rsidP="0025231C">
      <w:pPr>
        <w:suppressAutoHyphens/>
        <w:spacing w:after="0" w:line="240" w:lineRule="auto"/>
        <w:ind w:left="0"/>
        <w:rPr>
          <w:rFonts w:eastAsia="Times New Roman"/>
          <w:b/>
          <w:kern w:val="1"/>
          <w:szCs w:val="24"/>
          <w:lang w:eastAsia="ar-SA"/>
        </w:rPr>
      </w:pPr>
    </w:p>
    <w:p w14:paraId="74E14B3A" w14:textId="77777777" w:rsidR="00E00DC0" w:rsidRDefault="00E00DC0" w:rsidP="0025231C">
      <w:pPr>
        <w:suppressAutoHyphens/>
        <w:spacing w:after="0" w:line="240" w:lineRule="auto"/>
        <w:ind w:left="0"/>
        <w:rPr>
          <w:rFonts w:eastAsia="Times New Roman"/>
          <w:b/>
          <w:kern w:val="1"/>
          <w:szCs w:val="24"/>
          <w:lang w:eastAsia="ar-SA"/>
        </w:rPr>
      </w:pPr>
    </w:p>
    <w:p w14:paraId="020FDAFF" w14:textId="77777777" w:rsidR="00E00DC0" w:rsidRDefault="00E00DC0" w:rsidP="0025231C">
      <w:pPr>
        <w:suppressAutoHyphens/>
        <w:spacing w:after="0" w:line="240" w:lineRule="auto"/>
        <w:ind w:left="0"/>
        <w:rPr>
          <w:rFonts w:eastAsia="Times New Roman"/>
          <w:b/>
          <w:kern w:val="1"/>
          <w:szCs w:val="24"/>
          <w:lang w:eastAsia="ar-SA"/>
        </w:rPr>
      </w:pPr>
    </w:p>
    <w:p w14:paraId="355123E8" w14:textId="77777777" w:rsidR="00E00DC0" w:rsidRDefault="00E00DC0" w:rsidP="0025231C">
      <w:pPr>
        <w:suppressAutoHyphens/>
        <w:spacing w:after="0" w:line="240" w:lineRule="auto"/>
        <w:ind w:left="0"/>
        <w:jc w:val="center"/>
        <w:rPr>
          <w:rFonts w:eastAsia="Times New Roman"/>
          <w:b/>
          <w:color w:val="002060"/>
          <w:kern w:val="1"/>
          <w:szCs w:val="24"/>
          <w:lang w:eastAsia="ar-SA"/>
        </w:rPr>
      </w:pPr>
    </w:p>
    <w:p w14:paraId="04DB48C3" w14:textId="77777777" w:rsidR="00E00DC0" w:rsidRDefault="00E00DC0" w:rsidP="0025231C">
      <w:pPr>
        <w:suppressAutoHyphens/>
        <w:spacing w:after="0" w:line="240" w:lineRule="auto"/>
        <w:ind w:left="0"/>
        <w:jc w:val="center"/>
        <w:rPr>
          <w:rFonts w:eastAsia="Times New Roman"/>
          <w:b/>
          <w:color w:val="002060"/>
          <w:kern w:val="1"/>
          <w:szCs w:val="24"/>
          <w:lang w:eastAsia="ar-SA"/>
        </w:rPr>
      </w:pPr>
    </w:p>
    <w:p w14:paraId="6B832446" w14:textId="77777777" w:rsidR="00E00DC0" w:rsidRDefault="00E00DC0" w:rsidP="0025231C">
      <w:pPr>
        <w:suppressAutoHyphens/>
        <w:spacing w:after="0" w:line="240" w:lineRule="auto"/>
        <w:ind w:left="0"/>
        <w:jc w:val="center"/>
        <w:rPr>
          <w:rFonts w:eastAsia="Times New Roman"/>
          <w:b/>
          <w:color w:val="002060"/>
          <w:kern w:val="1"/>
          <w:szCs w:val="24"/>
          <w:lang w:eastAsia="ar-SA"/>
        </w:rPr>
      </w:pPr>
    </w:p>
    <w:p w14:paraId="21137D8E" w14:textId="242D5BF2" w:rsidR="00E00DC0" w:rsidRDefault="00E00DC0" w:rsidP="0025231C">
      <w:pPr>
        <w:suppressAutoHyphens/>
        <w:spacing w:after="0" w:line="240" w:lineRule="auto"/>
        <w:ind w:left="0"/>
        <w:jc w:val="center"/>
        <w:rPr>
          <w:rFonts w:eastAsia="Times New Roman"/>
          <w:b/>
          <w:color w:val="002060"/>
          <w:kern w:val="1"/>
          <w:szCs w:val="24"/>
          <w:lang w:eastAsia="ar-SA"/>
        </w:rPr>
      </w:pPr>
    </w:p>
    <w:p w14:paraId="7B2D1AEB" w14:textId="77777777" w:rsidR="0025231C" w:rsidRDefault="0025231C" w:rsidP="0025231C">
      <w:pPr>
        <w:suppressAutoHyphens/>
        <w:spacing w:after="0" w:line="240" w:lineRule="auto"/>
        <w:ind w:left="0"/>
        <w:jc w:val="center"/>
        <w:rPr>
          <w:rFonts w:eastAsia="Times New Roman"/>
          <w:b/>
          <w:color w:val="002060"/>
          <w:kern w:val="1"/>
          <w:szCs w:val="24"/>
          <w:lang w:eastAsia="ar-SA"/>
        </w:rPr>
      </w:pPr>
    </w:p>
    <w:p w14:paraId="03C46843" w14:textId="77777777" w:rsidR="00E00DC0" w:rsidRDefault="00E00DC0" w:rsidP="0025231C">
      <w:pPr>
        <w:suppressAutoHyphens/>
        <w:spacing w:after="0" w:line="240" w:lineRule="auto"/>
        <w:ind w:left="0"/>
        <w:jc w:val="center"/>
        <w:rPr>
          <w:rFonts w:eastAsia="Times New Roman"/>
          <w:b/>
          <w:color w:val="002060"/>
          <w:kern w:val="1"/>
          <w:szCs w:val="24"/>
          <w:lang w:eastAsia="ar-SA"/>
        </w:rPr>
      </w:pPr>
    </w:p>
    <w:p w14:paraId="20E0843F" w14:textId="5DABF09D" w:rsidR="00E00DC0" w:rsidRPr="00267F8E" w:rsidRDefault="00E00DC0" w:rsidP="0025231C">
      <w:pPr>
        <w:suppressAutoHyphens/>
        <w:spacing w:after="0" w:line="240" w:lineRule="auto"/>
        <w:ind w:left="0" w:firstLine="0"/>
        <w:jc w:val="left"/>
        <w:rPr>
          <w:rFonts w:eastAsia="Times New Roman"/>
          <w:b/>
          <w:color w:val="002060"/>
          <w:kern w:val="1"/>
          <w:szCs w:val="24"/>
          <w:lang w:eastAsia="ar-SA"/>
        </w:rPr>
      </w:pPr>
      <w:r w:rsidRPr="00267F8E">
        <w:rPr>
          <w:rFonts w:eastAsia="Times New Roman"/>
          <w:b/>
          <w:color w:val="002060"/>
          <w:kern w:val="1"/>
          <w:szCs w:val="24"/>
          <w:lang w:eastAsia="ar-SA"/>
        </w:rPr>
        <w:t>Typ: dla dzieci i młodzieży i osób dorosłych niepełnosprawnych intelektualnie:</w:t>
      </w:r>
      <w:r w:rsidR="0025231C" w:rsidRPr="0025231C">
        <w:rPr>
          <w:rFonts w:eastAsia="Times New Roman"/>
          <w:b/>
          <w:kern w:val="1"/>
          <w:szCs w:val="24"/>
          <w:lang w:eastAsia="ar-SA"/>
        </w:rPr>
        <w:t xml:space="preserve"> </w:t>
      </w:r>
      <w:r w:rsidR="0025231C" w:rsidRPr="00366CF5">
        <w:rPr>
          <w:rFonts w:eastAsia="Times New Roman"/>
          <w:b/>
          <w:kern w:val="1"/>
          <w:szCs w:val="24"/>
          <w:lang w:eastAsia="ar-SA"/>
        </w:rPr>
        <w:t xml:space="preserve">Dom Pomocy Społecznej </w:t>
      </w:r>
      <w:r w:rsidR="0025231C">
        <w:rPr>
          <w:rFonts w:eastAsia="Times New Roman"/>
          <w:b/>
          <w:kern w:val="1"/>
          <w:szCs w:val="24"/>
          <w:lang w:eastAsia="ar-SA"/>
        </w:rPr>
        <w:t xml:space="preserve">                            </w:t>
      </w:r>
      <w:r w:rsidR="0025231C" w:rsidRPr="00267F8E">
        <w:rPr>
          <w:rFonts w:eastAsia="Times New Roman"/>
          <w:b/>
          <w:kern w:val="1"/>
          <w:szCs w:val="24"/>
          <w:lang w:eastAsia="ar-SA"/>
        </w:rPr>
        <w:t>Dom Pomocy Społecznej</w:t>
      </w:r>
      <w:r w:rsidR="0025231C" w:rsidRPr="00267F8E">
        <w:rPr>
          <w:rFonts w:eastAsia="Times New Roman"/>
          <w:b/>
          <w:kern w:val="1"/>
          <w:szCs w:val="24"/>
          <w:lang w:eastAsia="ar-SA"/>
        </w:rPr>
        <w:br/>
        <w:t>w Bobolicach  (65 miejsc)                            w Nowych Bielicach (152 miejsca)</w:t>
      </w:r>
    </w:p>
    <w:p w14:paraId="475B267D" w14:textId="75389144" w:rsidR="00E00DC0" w:rsidRPr="00267F8E" w:rsidRDefault="00755AE8" w:rsidP="0025231C">
      <w:pPr>
        <w:suppressAutoHyphens/>
        <w:spacing w:after="0" w:line="240" w:lineRule="auto"/>
        <w:ind w:left="0" w:firstLine="0"/>
        <w:jc w:val="left"/>
        <w:rPr>
          <w:rFonts w:eastAsia="Times New Roman"/>
          <w:b/>
          <w:kern w:val="1"/>
          <w:szCs w:val="24"/>
          <w:lang w:eastAsia="ar-SA"/>
        </w:rPr>
      </w:pPr>
      <w:r w:rsidRPr="00366CF5">
        <w:rPr>
          <w:rFonts w:eastAsia="Times New Roman"/>
          <w:noProof/>
          <w:szCs w:val="20"/>
        </w:rPr>
        <w:drawing>
          <wp:anchor distT="0" distB="0" distL="114300" distR="114300" simplePos="0" relativeHeight="251643392" behindDoc="1" locked="0" layoutInCell="1" allowOverlap="1" wp14:anchorId="6EE9C8B2" wp14:editId="19C552FF">
            <wp:simplePos x="0" y="0"/>
            <wp:positionH relativeFrom="column">
              <wp:posOffset>2926123</wp:posOffset>
            </wp:positionH>
            <wp:positionV relativeFrom="paragraph">
              <wp:posOffset>87630</wp:posOffset>
            </wp:positionV>
            <wp:extent cx="2600325" cy="1530985"/>
            <wp:effectExtent l="0" t="0" r="9525" b="0"/>
            <wp:wrapTight wrapText="bothSides">
              <wp:wrapPolygon edited="0">
                <wp:start x="0" y="0"/>
                <wp:lineTo x="0" y="21233"/>
                <wp:lineTo x="21521" y="21233"/>
                <wp:lineTo x="21521" y="0"/>
                <wp:lineTo x="0" y="0"/>
              </wp:wrapPolygon>
            </wp:wrapTight>
            <wp:docPr id="104" name="Obraz 104" descr="Znalezione obrazy dla zapytania Dom Pomocy Spo&amp;lstrok;ecznej w Nowych Biel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nalezione obrazy dla zapytania Dom Pomocy Spo&amp;lstrok;ecznej w Nowych Bielicach"/>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00325" cy="1530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6CF5">
        <w:rPr>
          <w:rFonts w:eastAsia="Times New Roman"/>
          <w:b/>
          <w:noProof/>
          <w:szCs w:val="20"/>
        </w:rPr>
        <w:drawing>
          <wp:anchor distT="0" distB="0" distL="114300" distR="114300" simplePos="0" relativeHeight="251651584" behindDoc="1" locked="0" layoutInCell="1" allowOverlap="1" wp14:anchorId="420DBDB4" wp14:editId="24337DA8">
            <wp:simplePos x="0" y="0"/>
            <wp:positionH relativeFrom="column">
              <wp:posOffset>85418</wp:posOffset>
            </wp:positionH>
            <wp:positionV relativeFrom="paragraph">
              <wp:posOffset>72894</wp:posOffset>
            </wp:positionV>
            <wp:extent cx="2656840" cy="1551940"/>
            <wp:effectExtent l="0" t="0" r="0" b="0"/>
            <wp:wrapTight wrapText="bothSides">
              <wp:wrapPolygon edited="0">
                <wp:start x="0" y="0"/>
                <wp:lineTo x="0" y="21211"/>
                <wp:lineTo x="21373" y="21211"/>
                <wp:lineTo x="21373" y="0"/>
                <wp:lineTo x="0" y="0"/>
              </wp:wrapPolygon>
            </wp:wrapTight>
            <wp:docPr id="105" name="Obraz 105" descr="Podobny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odobny obraz"/>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56840" cy="1551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4F9F71" w14:textId="7FA4B71F" w:rsidR="0025231C" w:rsidRPr="0025231C" w:rsidRDefault="00E00DC0" w:rsidP="0025231C">
      <w:pPr>
        <w:suppressAutoHyphens/>
        <w:spacing w:after="0" w:line="240" w:lineRule="auto"/>
        <w:ind w:left="0" w:firstLine="0"/>
        <w:jc w:val="left"/>
        <w:rPr>
          <w:rFonts w:eastAsia="Times New Roman"/>
          <w:b/>
          <w:color w:val="002060"/>
          <w:kern w:val="1"/>
          <w:szCs w:val="24"/>
          <w:lang w:eastAsia="ar-SA"/>
        </w:rPr>
      </w:pPr>
      <w:r w:rsidRPr="00267F8E">
        <w:rPr>
          <w:rFonts w:eastAsia="Times New Roman"/>
          <w:b/>
          <w:color w:val="002060"/>
          <w:kern w:val="1"/>
          <w:szCs w:val="24"/>
          <w:lang w:eastAsia="ar-SA"/>
        </w:rPr>
        <w:t>Typ: dla osób przewlekle psychicznie chorych:</w:t>
      </w:r>
    </w:p>
    <w:p w14:paraId="4F77D500" w14:textId="00748907" w:rsidR="00E00DC0" w:rsidRPr="00267F8E" w:rsidRDefault="0025231C" w:rsidP="0025231C">
      <w:pPr>
        <w:suppressAutoHyphens/>
        <w:spacing w:after="200" w:line="240" w:lineRule="auto"/>
        <w:ind w:left="0" w:firstLine="0"/>
        <w:jc w:val="left"/>
        <w:rPr>
          <w:rFonts w:eastAsia="Times New Roman"/>
          <w:b/>
          <w:kern w:val="1"/>
          <w:szCs w:val="24"/>
          <w:lang w:eastAsia="ar-SA"/>
        </w:rPr>
      </w:pPr>
      <w:r w:rsidRPr="00267F8E">
        <w:rPr>
          <w:rFonts w:eastAsia="Times New Roman"/>
          <w:b/>
          <w:noProof/>
          <w:szCs w:val="20"/>
        </w:rPr>
        <w:drawing>
          <wp:anchor distT="0" distB="0" distL="114300" distR="114300" simplePos="0" relativeHeight="251633152" behindDoc="1" locked="0" layoutInCell="1" allowOverlap="1" wp14:anchorId="666852A5" wp14:editId="3648DD5A">
            <wp:simplePos x="0" y="0"/>
            <wp:positionH relativeFrom="margin">
              <wp:posOffset>84436</wp:posOffset>
            </wp:positionH>
            <wp:positionV relativeFrom="paragraph">
              <wp:posOffset>42109</wp:posOffset>
            </wp:positionV>
            <wp:extent cx="2782570" cy="1562100"/>
            <wp:effectExtent l="0" t="0" r="0" b="3810"/>
            <wp:wrapThrough wrapText="bothSides">
              <wp:wrapPolygon edited="0">
                <wp:start x="0" y="0"/>
                <wp:lineTo x="0" y="21381"/>
                <wp:lineTo x="21385" y="21381"/>
                <wp:lineTo x="21385" y="0"/>
                <wp:lineTo x="0" y="0"/>
              </wp:wrapPolygon>
            </wp:wrapThrough>
            <wp:docPr id="106" name="Obraz 106" descr="Znalezione obrazy dla zapytania Dom Pomocy Spo&amp;lstrok;ecznej w &amp;Zdot;yd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nalezione obrazy dla zapytania Dom Pomocy Spo&amp;lstrok;ecznej w &amp;Zdot;ydowi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8257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E00DC0" w:rsidRPr="00267F8E">
        <w:rPr>
          <w:rFonts w:eastAsia="Times New Roman"/>
          <w:b/>
          <w:kern w:val="1"/>
          <w:szCs w:val="24"/>
          <w:lang w:eastAsia="ar-SA"/>
        </w:rPr>
        <w:t>Dom Pomocy Społecznej w Żydowie</w:t>
      </w:r>
      <w:r>
        <w:rPr>
          <w:rFonts w:eastAsia="Times New Roman"/>
          <w:b/>
          <w:kern w:val="1"/>
          <w:szCs w:val="24"/>
          <w:lang w:eastAsia="ar-SA"/>
        </w:rPr>
        <w:t xml:space="preserve"> </w:t>
      </w:r>
      <w:r w:rsidR="00E00DC0" w:rsidRPr="00267F8E">
        <w:rPr>
          <w:rFonts w:eastAsia="Times New Roman"/>
          <w:b/>
          <w:kern w:val="1"/>
          <w:szCs w:val="24"/>
          <w:lang w:eastAsia="ar-SA"/>
        </w:rPr>
        <w:t>(215 miejsc)</w:t>
      </w:r>
      <w:r w:rsidR="00E00DC0">
        <w:rPr>
          <w:rFonts w:eastAsia="Times New Roman"/>
          <w:b/>
          <w:kern w:val="1"/>
          <w:szCs w:val="24"/>
          <w:lang w:eastAsia="ar-SA"/>
        </w:rPr>
        <w:br/>
      </w:r>
    </w:p>
    <w:p w14:paraId="43334DF2" w14:textId="77777777" w:rsidR="00E00DC0" w:rsidRDefault="00E00DC0" w:rsidP="0025231C">
      <w:pPr>
        <w:widowControl w:val="0"/>
        <w:suppressAutoHyphens/>
        <w:autoSpaceDN w:val="0"/>
        <w:spacing w:after="0" w:line="240" w:lineRule="auto"/>
        <w:ind w:left="0" w:firstLine="283"/>
        <w:jc w:val="center"/>
        <w:textAlignment w:val="baseline"/>
        <w:rPr>
          <w:rFonts w:eastAsia="Times New Roman"/>
          <w:szCs w:val="20"/>
        </w:rPr>
      </w:pPr>
    </w:p>
    <w:p w14:paraId="22421ACD" w14:textId="77777777" w:rsidR="00E00DC0" w:rsidRDefault="00E00DC0" w:rsidP="0025231C">
      <w:pPr>
        <w:widowControl w:val="0"/>
        <w:suppressAutoHyphens/>
        <w:autoSpaceDN w:val="0"/>
        <w:spacing w:after="0" w:line="240" w:lineRule="auto"/>
        <w:ind w:left="0" w:firstLine="0"/>
        <w:jc w:val="center"/>
        <w:textAlignment w:val="baseline"/>
        <w:rPr>
          <w:rFonts w:eastAsia="Times New Roman"/>
          <w:szCs w:val="20"/>
        </w:rPr>
      </w:pPr>
    </w:p>
    <w:p w14:paraId="5D0AF4CD" w14:textId="77777777" w:rsidR="00E00DC0" w:rsidRDefault="00E00DC0" w:rsidP="0025231C">
      <w:pPr>
        <w:widowControl w:val="0"/>
        <w:suppressAutoHyphens/>
        <w:autoSpaceDN w:val="0"/>
        <w:spacing w:after="0" w:line="240" w:lineRule="auto"/>
        <w:ind w:left="0"/>
        <w:jc w:val="center"/>
        <w:textAlignment w:val="baseline"/>
        <w:rPr>
          <w:rFonts w:eastAsia="Times New Roman"/>
          <w:szCs w:val="16"/>
        </w:rPr>
      </w:pPr>
    </w:p>
    <w:p w14:paraId="085E3D82" w14:textId="77777777" w:rsidR="00E00DC0" w:rsidRDefault="00E00DC0" w:rsidP="0025231C">
      <w:pPr>
        <w:widowControl w:val="0"/>
        <w:suppressAutoHyphens/>
        <w:autoSpaceDN w:val="0"/>
        <w:spacing w:after="0" w:line="240" w:lineRule="auto"/>
        <w:ind w:left="0"/>
        <w:jc w:val="center"/>
        <w:textAlignment w:val="baseline"/>
        <w:rPr>
          <w:rFonts w:eastAsia="Times New Roman"/>
          <w:szCs w:val="16"/>
        </w:rPr>
      </w:pPr>
    </w:p>
    <w:p w14:paraId="226A6052" w14:textId="77777777" w:rsidR="00E00DC0" w:rsidRDefault="00E00DC0" w:rsidP="00E00DC0">
      <w:pPr>
        <w:widowControl w:val="0"/>
        <w:suppressAutoHyphens/>
        <w:autoSpaceDN w:val="0"/>
        <w:spacing w:after="0" w:line="240" w:lineRule="auto"/>
        <w:ind w:left="0"/>
        <w:jc w:val="center"/>
        <w:textAlignment w:val="baseline"/>
        <w:rPr>
          <w:rFonts w:eastAsia="Times New Roman"/>
          <w:szCs w:val="16"/>
        </w:rPr>
      </w:pPr>
    </w:p>
    <w:p w14:paraId="65FDF730" w14:textId="77777777" w:rsidR="00E00DC0" w:rsidRDefault="00E00DC0" w:rsidP="00E00DC0">
      <w:pPr>
        <w:widowControl w:val="0"/>
        <w:suppressAutoHyphens/>
        <w:autoSpaceDN w:val="0"/>
        <w:spacing w:after="0" w:line="240" w:lineRule="auto"/>
        <w:ind w:left="0"/>
        <w:jc w:val="center"/>
        <w:textAlignment w:val="baseline"/>
        <w:rPr>
          <w:rFonts w:eastAsia="Times New Roman"/>
          <w:szCs w:val="16"/>
        </w:rPr>
      </w:pPr>
    </w:p>
    <w:p w14:paraId="52AD2D7B" w14:textId="77198345" w:rsidR="008668B1" w:rsidRDefault="00A254B5" w:rsidP="00946447">
      <w:pPr>
        <w:spacing w:after="0" w:line="360" w:lineRule="auto"/>
        <w:ind w:left="0" w:firstLine="0"/>
        <w:rPr>
          <w:rFonts w:eastAsia="Lucida Sans Unicode"/>
          <w:szCs w:val="24"/>
        </w:rPr>
      </w:pPr>
      <w:r>
        <w:rPr>
          <w:rFonts w:eastAsia="Lucida Sans Unicode"/>
          <w:noProof/>
          <w:sz w:val="20"/>
          <w:szCs w:val="24"/>
        </w:rPr>
        <w:lastRenderedPageBreak/>
        <w:drawing>
          <wp:anchor distT="0" distB="0" distL="114300" distR="114300" simplePos="0" relativeHeight="251713536" behindDoc="1" locked="0" layoutInCell="1" allowOverlap="1" wp14:anchorId="7635200D" wp14:editId="1A92B2E9">
            <wp:simplePos x="0" y="0"/>
            <wp:positionH relativeFrom="column">
              <wp:posOffset>0</wp:posOffset>
            </wp:positionH>
            <wp:positionV relativeFrom="paragraph">
              <wp:posOffset>220345</wp:posOffset>
            </wp:positionV>
            <wp:extent cx="5827395" cy="3124835"/>
            <wp:effectExtent l="0" t="0" r="1905" b="18415"/>
            <wp:wrapTight wrapText="bothSides">
              <wp:wrapPolygon edited="0">
                <wp:start x="0" y="0"/>
                <wp:lineTo x="0" y="21596"/>
                <wp:lineTo x="21536" y="21596"/>
                <wp:lineTo x="21536" y="0"/>
                <wp:lineTo x="0" y="0"/>
              </wp:wrapPolygon>
            </wp:wrapTight>
            <wp:docPr id="124" name="Wykres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margin">
              <wp14:pctWidth>0</wp14:pctWidth>
            </wp14:sizeRelH>
            <wp14:sizeRelV relativeFrom="margin">
              <wp14:pctHeight>0</wp14:pctHeight>
            </wp14:sizeRelV>
          </wp:anchor>
        </w:drawing>
      </w:r>
      <w:r w:rsidR="00556958">
        <w:rPr>
          <w:rFonts w:eastAsia="Times New Roman"/>
          <w:b/>
          <w:noProof/>
          <w:sz w:val="20"/>
        </w:rPr>
        <w:drawing>
          <wp:anchor distT="0" distB="0" distL="114300" distR="114300" simplePos="0" relativeHeight="251685376" behindDoc="1" locked="0" layoutInCell="1" allowOverlap="1" wp14:anchorId="7AF242D8" wp14:editId="4FF888BC">
            <wp:simplePos x="0" y="0"/>
            <wp:positionH relativeFrom="column">
              <wp:posOffset>-65405</wp:posOffset>
            </wp:positionH>
            <wp:positionV relativeFrom="paragraph">
              <wp:posOffset>3571875</wp:posOffset>
            </wp:positionV>
            <wp:extent cx="5949950" cy="3251835"/>
            <wp:effectExtent l="0" t="0" r="12700" b="5715"/>
            <wp:wrapTight wrapText="bothSides">
              <wp:wrapPolygon edited="0">
                <wp:start x="0" y="0"/>
                <wp:lineTo x="0" y="21511"/>
                <wp:lineTo x="21577" y="21511"/>
                <wp:lineTo x="21577" y="0"/>
                <wp:lineTo x="0" y="0"/>
              </wp:wrapPolygon>
            </wp:wrapTight>
            <wp:docPr id="108"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14:sizeRelH relativeFrom="margin">
              <wp14:pctWidth>0</wp14:pctWidth>
            </wp14:sizeRelH>
            <wp14:sizeRelV relativeFrom="margin">
              <wp14:pctHeight>0</wp14:pctHeight>
            </wp14:sizeRelV>
          </wp:anchor>
        </w:drawing>
      </w:r>
      <w:r w:rsidR="00E00DC0" w:rsidRPr="00F61470">
        <w:rPr>
          <w:rFonts w:eastAsia="Lucida Sans Unicode"/>
          <w:szCs w:val="24"/>
        </w:rPr>
        <w:t xml:space="preserve"> </w:t>
      </w:r>
    </w:p>
    <w:p w14:paraId="28CDEC9F" w14:textId="77777777" w:rsidR="00946447" w:rsidRDefault="00946447" w:rsidP="00946447">
      <w:pPr>
        <w:spacing w:after="0" w:line="360" w:lineRule="auto"/>
        <w:ind w:left="0" w:firstLine="0"/>
        <w:rPr>
          <w:rFonts w:eastAsia="Lucida Sans Unicode"/>
          <w:szCs w:val="24"/>
        </w:rPr>
      </w:pPr>
    </w:p>
    <w:p w14:paraId="54A519DF" w14:textId="77777777" w:rsidR="00556958" w:rsidRDefault="00556958" w:rsidP="000669CF">
      <w:pPr>
        <w:widowControl w:val="0"/>
        <w:tabs>
          <w:tab w:val="left" w:pos="1095"/>
        </w:tabs>
        <w:spacing w:after="0" w:line="360" w:lineRule="auto"/>
        <w:ind w:left="0" w:firstLine="0"/>
        <w:rPr>
          <w:rFonts w:eastAsia="Lucida Sans Unicode"/>
          <w:szCs w:val="24"/>
        </w:rPr>
      </w:pPr>
    </w:p>
    <w:p w14:paraId="74A6BD96" w14:textId="57AC274A" w:rsidR="008668B1" w:rsidRDefault="008668B1" w:rsidP="000669CF">
      <w:pPr>
        <w:widowControl w:val="0"/>
        <w:tabs>
          <w:tab w:val="left" w:pos="1095"/>
        </w:tabs>
        <w:spacing w:after="0" w:line="360" w:lineRule="auto"/>
        <w:ind w:left="0" w:firstLine="0"/>
        <w:rPr>
          <w:rFonts w:eastAsia="Lucida Sans Unicode"/>
          <w:szCs w:val="24"/>
        </w:rPr>
      </w:pPr>
    </w:p>
    <w:p w14:paraId="026C34FA" w14:textId="0C390E4D" w:rsidR="00556958" w:rsidRDefault="00556958" w:rsidP="000669CF">
      <w:pPr>
        <w:widowControl w:val="0"/>
        <w:tabs>
          <w:tab w:val="left" w:pos="1095"/>
        </w:tabs>
        <w:spacing w:after="0" w:line="360" w:lineRule="auto"/>
        <w:ind w:left="0" w:firstLine="0"/>
        <w:rPr>
          <w:rFonts w:eastAsia="Lucida Sans Unicode"/>
          <w:szCs w:val="24"/>
        </w:rPr>
      </w:pPr>
    </w:p>
    <w:p w14:paraId="03E64B4A" w14:textId="34E2F98A" w:rsidR="00556958" w:rsidRDefault="00556958" w:rsidP="000669CF">
      <w:pPr>
        <w:widowControl w:val="0"/>
        <w:tabs>
          <w:tab w:val="left" w:pos="1095"/>
        </w:tabs>
        <w:spacing w:after="0" w:line="360" w:lineRule="auto"/>
        <w:ind w:left="0" w:firstLine="0"/>
        <w:rPr>
          <w:rFonts w:eastAsia="Lucida Sans Unicode"/>
          <w:szCs w:val="24"/>
        </w:rPr>
      </w:pPr>
    </w:p>
    <w:p w14:paraId="028BFF67" w14:textId="77777777" w:rsidR="00556958" w:rsidRDefault="00556958" w:rsidP="000669CF">
      <w:pPr>
        <w:widowControl w:val="0"/>
        <w:tabs>
          <w:tab w:val="left" w:pos="1095"/>
        </w:tabs>
        <w:spacing w:after="0" w:line="360" w:lineRule="auto"/>
        <w:ind w:left="0" w:firstLine="0"/>
        <w:rPr>
          <w:rFonts w:eastAsia="Lucida Sans Unicode"/>
          <w:szCs w:val="24"/>
        </w:rPr>
      </w:pPr>
    </w:p>
    <w:p w14:paraId="6C6C8E7F" w14:textId="1BA39EB7" w:rsidR="008668B1" w:rsidRDefault="008668B1" w:rsidP="000669CF">
      <w:pPr>
        <w:widowControl w:val="0"/>
        <w:tabs>
          <w:tab w:val="left" w:pos="1095"/>
        </w:tabs>
        <w:spacing w:after="0" w:line="360" w:lineRule="auto"/>
        <w:ind w:left="0" w:firstLine="0"/>
        <w:rPr>
          <w:rFonts w:eastAsia="Lucida Sans Unicode"/>
          <w:szCs w:val="24"/>
        </w:rPr>
      </w:pPr>
    </w:p>
    <w:p w14:paraId="3A4E2A96" w14:textId="77777777" w:rsidR="00E00DC0" w:rsidRDefault="00E00DC0" w:rsidP="00946447">
      <w:pPr>
        <w:widowControl w:val="0"/>
        <w:suppressAutoHyphens/>
        <w:autoSpaceDN w:val="0"/>
        <w:spacing w:after="0" w:line="360" w:lineRule="auto"/>
        <w:ind w:left="0" w:firstLine="0"/>
        <w:textAlignment w:val="baseline"/>
        <w:rPr>
          <w:rFonts w:eastAsia="Times New Roman"/>
          <w:szCs w:val="16"/>
        </w:rPr>
      </w:pPr>
      <w:r w:rsidRPr="0051638E">
        <w:rPr>
          <w:rFonts w:eastAsia="Times New Roman"/>
          <w:szCs w:val="16"/>
        </w:rPr>
        <w:lastRenderedPageBreak/>
        <w:t>Podstawowe informacje dotyczące finansowania domów pomocy społecznej powiatu koszalińskiego w 201</w:t>
      </w:r>
      <w:r>
        <w:rPr>
          <w:rFonts w:eastAsia="Times New Roman"/>
          <w:szCs w:val="16"/>
        </w:rPr>
        <w:t>9</w:t>
      </w:r>
      <w:r w:rsidRPr="0051638E">
        <w:rPr>
          <w:rFonts w:eastAsia="Times New Roman"/>
          <w:szCs w:val="16"/>
        </w:rPr>
        <w:t xml:space="preserve"> r.</w:t>
      </w:r>
    </w:p>
    <w:tbl>
      <w:tblPr>
        <w:tblW w:w="10461" w:type="dxa"/>
        <w:tblInd w:w="-714" w:type="dxa"/>
        <w:tblLayout w:type="fixed"/>
        <w:tblCellMar>
          <w:left w:w="10" w:type="dxa"/>
          <w:right w:w="10" w:type="dxa"/>
        </w:tblCellMar>
        <w:tblLook w:val="0000" w:firstRow="0" w:lastRow="0" w:firstColumn="0" w:lastColumn="0" w:noHBand="0" w:noVBand="0"/>
      </w:tblPr>
      <w:tblGrid>
        <w:gridCol w:w="1985"/>
        <w:gridCol w:w="1247"/>
        <w:gridCol w:w="1134"/>
        <w:gridCol w:w="1559"/>
        <w:gridCol w:w="1701"/>
        <w:gridCol w:w="1560"/>
        <w:gridCol w:w="1275"/>
      </w:tblGrid>
      <w:tr w:rsidR="000669CF" w:rsidRPr="00EF5FB4" w14:paraId="3591CCBA" w14:textId="77777777" w:rsidTr="00C476C4">
        <w:trPr>
          <w:trHeight w:val="132"/>
        </w:trPr>
        <w:tc>
          <w:tcPr>
            <w:tcW w:w="1985" w:type="dxa"/>
            <w:vMerge w:val="restart"/>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63C49954" w14:textId="77777777" w:rsidR="000669CF" w:rsidRPr="00EF5FB4" w:rsidRDefault="000669CF" w:rsidP="0060780E">
            <w:pPr>
              <w:ind w:left="-4"/>
              <w:rPr>
                <w:sz w:val="22"/>
              </w:rPr>
            </w:pPr>
            <w:r w:rsidRPr="00EF5FB4">
              <w:rPr>
                <w:rFonts w:eastAsia="Times New Roman"/>
                <w:sz w:val="22"/>
              </w:rPr>
              <w:t>Placówka</w:t>
            </w:r>
          </w:p>
        </w:tc>
        <w:tc>
          <w:tcPr>
            <w:tcW w:w="2381" w:type="dxa"/>
            <w:gridSpan w:val="2"/>
            <w:vMerge w:val="restart"/>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083B0762" w14:textId="62C4ACEC" w:rsidR="000669CF" w:rsidRPr="00EF5FB4" w:rsidRDefault="000669CF" w:rsidP="00946447">
            <w:pPr>
              <w:ind w:left="0" w:firstLine="0"/>
              <w:jc w:val="center"/>
              <w:rPr>
                <w:sz w:val="22"/>
              </w:rPr>
            </w:pPr>
            <w:r w:rsidRPr="00EF5FB4">
              <w:rPr>
                <w:rFonts w:eastAsia="Times New Roman"/>
                <w:sz w:val="22"/>
              </w:rPr>
              <w:t xml:space="preserve">Liczba mieszkańców na dzień </w:t>
            </w:r>
            <w:r w:rsidR="00C476C4">
              <w:rPr>
                <w:rFonts w:eastAsia="Times New Roman"/>
                <w:sz w:val="22"/>
              </w:rPr>
              <w:br/>
            </w:r>
            <w:r w:rsidRPr="00EF5FB4">
              <w:rPr>
                <w:rFonts w:eastAsia="Times New Roman"/>
                <w:sz w:val="22"/>
              </w:rPr>
              <w:t>31.12.2019 r.</w:t>
            </w:r>
          </w:p>
        </w:tc>
        <w:tc>
          <w:tcPr>
            <w:tcW w:w="3260" w:type="dxa"/>
            <w:gridSpan w:val="2"/>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B96E23D" w14:textId="77777777" w:rsidR="000669CF" w:rsidRPr="00EF5FB4" w:rsidRDefault="000669CF" w:rsidP="00946447">
            <w:pPr>
              <w:jc w:val="center"/>
              <w:rPr>
                <w:sz w:val="22"/>
              </w:rPr>
            </w:pPr>
            <w:r w:rsidRPr="00EF5FB4">
              <w:rPr>
                <w:rFonts w:eastAsia="Times New Roman"/>
                <w:sz w:val="22"/>
              </w:rPr>
              <w:t>Budżet w 2019 r.</w:t>
            </w:r>
          </w:p>
        </w:tc>
        <w:tc>
          <w:tcPr>
            <w:tcW w:w="1560" w:type="dxa"/>
            <w:vMerge w:val="restart"/>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46721B5F" w14:textId="5757573A" w:rsidR="000669CF" w:rsidRPr="00EF5FB4" w:rsidRDefault="000669CF" w:rsidP="00946447">
            <w:pPr>
              <w:ind w:left="0" w:firstLine="0"/>
              <w:jc w:val="center"/>
              <w:rPr>
                <w:sz w:val="22"/>
              </w:rPr>
            </w:pPr>
            <w:r w:rsidRPr="00EF5FB4">
              <w:rPr>
                <w:rFonts w:eastAsia="Times New Roman"/>
                <w:sz w:val="22"/>
              </w:rPr>
              <w:t xml:space="preserve">Roczne dochody w zł uzyskane z odpłatności mieszkańców  </w:t>
            </w:r>
            <w:r w:rsidRPr="00EF5FB4">
              <w:rPr>
                <w:rFonts w:eastAsia="Times New Roman"/>
                <w:sz w:val="22"/>
              </w:rPr>
              <w:br/>
              <w:t xml:space="preserve"> w 2019 r.</w:t>
            </w:r>
          </w:p>
        </w:tc>
        <w:tc>
          <w:tcPr>
            <w:tcW w:w="1275" w:type="dxa"/>
            <w:vMerge w:val="restart"/>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44147FC2" w14:textId="2E2ACC9A" w:rsidR="00EF5FB4" w:rsidRDefault="000669CF" w:rsidP="00946447">
            <w:pPr>
              <w:ind w:left="-75" w:firstLine="0"/>
              <w:jc w:val="center"/>
              <w:rPr>
                <w:rFonts w:eastAsia="Times New Roman"/>
                <w:sz w:val="22"/>
              </w:rPr>
            </w:pPr>
            <w:r w:rsidRPr="00EF5FB4">
              <w:rPr>
                <w:rFonts w:eastAsia="Times New Roman"/>
                <w:sz w:val="22"/>
              </w:rPr>
              <w:t>Średni miesięczny koszt utrzymania mieszk</w:t>
            </w:r>
            <w:r w:rsidR="00EF5FB4">
              <w:rPr>
                <w:rFonts w:eastAsia="Times New Roman"/>
                <w:sz w:val="22"/>
              </w:rPr>
              <w:t xml:space="preserve">. </w:t>
            </w:r>
            <w:r w:rsidR="00C476C4">
              <w:rPr>
                <w:rFonts w:eastAsia="Times New Roman"/>
                <w:sz w:val="22"/>
              </w:rPr>
              <w:br/>
            </w:r>
            <w:r w:rsidRPr="00EF5FB4">
              <w:rPr>
                <w:rFonts w:eastAsia="Times New Roman"/>
                <w:sz w:val="22"/>
              </w:rPr>
              <w:t>w 2019 r.</w:t>
            </w:r>
          </w:p>
          <w:p w14:paraId="2B8201F5" w14:textId="7132C74B" w:rsidR="000669CF" w:rsidRPr="00EF5FB4" w:rsidRDefault="000669CF" w:rsidP="00946447">
            <w:pPr>
              <w:ind w:left="-75" w:firstLine="0"/>
              <w:jc w:val="center"/>
              <w:rPr>
                <w:sz w:val="22"/>
              </w:rPr>
            </w:pPr>
            <w:r w:rsidRPr="00EF5FB4">
              <w:rPr>
                <w:rFonts w:eastAsia="Times New Roman"/>
                <w:sz w:val="22"/>
              </w:rPr>
              <w:t>w zł.</w:t>
            </w:r>
          </w:p>
        </w:tc>
      </w:tr>
      <w:tr w:rsidR="000669CF" w:rsidRPr="00EF5FB4" w14:paraId="4BDA33B7" w14:textId="77777777" w:rsidTr="00C476C4">
        <w:trPr>
          <w:trHeight w:val="371"/>
        </w:trPr>
        <w:tc>
          <w:tcPr>
            <w:tcW w:w="1985" w:type="dxa"/>
            <w:vMerge/>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3567C24E" w14:textId="77777777" w:rsidR="000669CF" w:rsidRPr="00EF5FB4" w:rsidRDefault="000669CF" w:rsidP="000669CF">
            <w:pPr>
              <w:ind w:left="-4"/>
              <w:jc w:val="center"/>
              <w:rPr>
                <w:rFonts w:eastAsia="Times New Roman"/>
                <w:b/>
                <w:bCs/>
                <w:sz w:val="22"/>
              </w:rPr>
            </w:pPr>
          </w:p>
        </w:tc>
        <w:tc>
          <w:tcPr>
            <w:tcW w:w="2381" w:type="dxa"/>
            <w:gridSpan w:val="2"/>
            <w:vMerge/>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6895EFCB" w14:textId="77777777" w:rsidR="000669CF" w:rsidRPr="00EF5FB4" w:rsidRDefault="000669CF" w:rsidP="00E00DC0">
            <w:pPr>
              <w:jc w:val="center"/>
              <w:rPr>
                <w:rFonts w:eastAsia="Times New Roman"/>
                <w:b/>
                <w:bCs/>
                <w:sz w:val="22"/>
              </w:rPr>
            </w:pPr>
          </w:p>
        </w:tc>
        <w:tc>
          <w:tcPr>
            <w:tcW w:w="1559" w:type="dxa"/>
            <w:vMerge w:val="restart"/>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B1D2732" w14:textId="77777777" w:rsidR="000669CF" w:rsidRPr="00EF5FB4" w:rsidRDefault="000669CF" w:rsidP="00E00DC0">
            <w:pPr>
              <w:ind w:left="29" w:hanging="29"/>
              <w:jc w:val="center"/>
              <w:rPr>
                <w:rFonts w:eastAsia="Times New Roman"/>
                <w:sz w:val="22"/>
              </w:rPr>
            </w:pPr>
            <w:r w:rsidRPr="00EF5FB4">
              <w:rPr>
                <w:rFonts w:eastAsia="Times New Roman"/>
                <w:sz w:val="22"/>
              </w:rPr>
              <w:t>Ogółem w zł</w:t>
            </w:r>
          </w:p>
        </w:tc>
        <w:tc>
          <w:tcPr>
            <w:tcW w:w="1701" w:type="dxa"/>
            <w:vMerge w:val="restart"/>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08758AF3" w14:textId="77777777" w:rsidR="000669CF" w:rsidRPr="00EF5FB4" w:rsidRDefault="000669CF" w:rsidP="00E00DC0">
            <w:pPr>
              <w:ind w:left="0" w:firstLine="0"/>
              <w:jc w:val="center"/>
              <w:rPr>
                <w:rFonts w:eastAsia="Times New Roman"/>
                <w:sz w:val="22"/>
              </w:rPr>
            </w:pPr>
            <w:r w:rsidRPr="00EF5FB4">
              <w:rPr>
                <w:rFonts w:eastAsia="Times New Roman"/>
                <w:sz w:val="22"/>
              </w:rPr>
              <w:t>W tym dotacja Wojewody</w:t>
            </w:r>
          </w:p>
          <w:p w14:paraId="20604154" w14:textId="77777777" w:rsidR="000669CF" w:rsidRPr="00EF5FB4" w:rsidRDefault="000669CF" w:rsidP="00E00DC0">
            <w:pPr>
              <w:ind w:left="-217" w:firstLine="0"/>
              <w:jc w:val="center"/>
              <w:rPr>
                <w:rFonts w:eastAsia="Times New Roman"/>
                <w:sz w:val="22"/>
              </w:rPr>
            </w:pPr>
            <w:r w:rsidRPr="00EF5FB4">
              <w:rPr>
                <w:rFonts w:eastAsia="Times New Roman"/>
                <w:sz w:val="22"/>
              </w:rPr>
              <w:t>Zachodnio-</w:t>
            </w:r>
          </w:p>
          <w:p w14:paraId="27B6FE12" w14:textId="77777777" w:rsidR="000669CF" w:rsidRPr="00EF5FB4" w:rsidRDefault="000669CF" w:rsidP="00E00DC0">
            <w:pPr>
              <w:ind w:left="0" w:firstLine="0"/>
              <w:jc w:val="center"/>
              <w:rPr>
                <w:rFonts w:eastAsia="Times New Roman"/>
                <w:sz w:val="22"/>
              </w:rPr>
            </w:pPr>
            <w:r w:rsidRPr="00EF5FB4">
              <w:rPr>
                <w:rFonts w:eastAsia="Times New Roman"/>
                <w:sz w:val="22"/>
              </w:rPr>
              <w:t>Pomorskiego</w:t>
            </w:r>
          </w:p>
          <w:p w14:paraId="323DC81D" w14:textId="4D6D1721" w:rsidR="000669CF" w:rsidRPr="00EF5FB4" w:rsidRDefault="000669CF" w:rsidP="00E00DC0">
            <w:pPr>
              <w:ind w:left="0" w:firstLine="0"/>
              <w:jc w:val="center"/>
              <w:rPr>
                <w:rFonts w:eastAsia="Times New Roman"/>
                <w:sz w:val="22"/>
              </w:rPr>
            </w:pPr>
            <w:r w:rsidRPr="00EF5FB4">
              <w:rPr>
                <w:rFonts w:eastAsia="Times New Roman"/>
                <w:sz w:val="22"/>
              </w:rPr>
              <w:t>w 2019 r. w zł</w:t>
            </w:r>
          </w:p>
        </w:tc>
        <w:tc>
          <w:tcPr>
            <w:tcW w:w="1560" w:type="dxa"/>
            <w:vMerge/>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0732D6A2" w14:textId="77777777" w:rsidR="000669CF" w:rsidRPr="00EF5FB4" w:rsidRDefault="000669CF" w:rsidP="00E00DC0">
            <w:pPr>
              <w:jc w:val="center"/>
              <w:rPr>
                <w:rFonts w:eastAsia="Times New Roman"/>
                <w:sz w:val="22"/>
              </w:rPr>
            </w:pPr>
          </w:p>
        </w:tc>
        <w:tc>
          <w:tcPr>
            <w:tcW w:w="1275" w:type="dxa"/>
            <w:vMerge/>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4460AD03" w14:textId="77777777" w:rsidR="000669CF" w:rsidRPr="00EF5FB4" w:rsidRDefault="000669CF" w:rsidP="00E00DC0">
            <w:pPr>
              <w:jc w:val="center"/>
              <w:rPr>
                <w:rFonts w:eastAsia="Times New Roman"/>
                <w:b/>
                <w:bCs/>
                <w:sz w:val="22"/>
              </w:rPr>
            </w:pPr>
          </w:p>
        </w:tc>
      </w:tr>
      <w:tr w:rsidR="000669CF" w:rsidRPr="00EF5FB4" w14:paraId="36C099E8" w14:textId="77777777" w:rsidTr="00C476C4">
        <w:trPr>
          <w:trHeight w:val="424"/>
        </w:trPr>
        <w:tc>
          <w:tcPr>
            <w:tcW w:w="1985" w:type="dxa"/>
            <w:vMerge/>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0CFED557" w14:textId="77777777" w:rsidR="000669CF" w:rsidRPr="00EF5FB4" w:rsidRDefault="000669CF" w:rsidP="000669CF">
            <w:pPr>
              <w:ind w:left="-4"/>
              <w:jc w:val="center"/>
              <w:rPr>
                <w:rFonts w:eastAsia="Times New Roman"/>
                <w:b/>
                <w:sz w:val="22"/>
              </w:rPr>
            </w:pPr>
          </w:p>
        </w:tc>
        <w:tc>
          <w:tcPr>
            <w:tcW w:w="1247"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274B26A0" w14:textId="77777777" w:rsidR="000669CF" w:rsidRPr="00EF5FB4" w:rsidRDefault="000669CF" w:rsidP="00E00DC0">
            <w:pPr>
              <w:ind w:left="70" w:firstLine="0"/>
              <w:jc w:val="center"/>
              <w:rPr>
                <w:rFonts w:eastAsia="Times New Roman"/>
                <w:sz w:val="22"/>
              </w:rPr>
            </w:pPr>
            <w:r w:rsidRPr="00EF5FB4">
              <w:rPr>
                <w:rFonts w:eastAsia="Times New Roman"/>
                <w:sz w:val="22"/>
              </w:rPr>
              <w:t>Umieszczonych przed 1.01.</w:t>
            </w:r>
            <w:r w:rsidRPr="00EF5FB4">
              <w:rPr>
                <w:rFonts w:eastAsia="Times New Roman"/>
                <w:sz w:val="22"/>
              </w:rPr>
              <w:br/>
              <w:t>2004 r.</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09158E90" w14:textId="77777777" w:rsidR="000669CF" w:rsidRPr="00EF5FB4" w:rsidRDefault="000669CF" w:rsidP="00E00DC0">
            <w:pPr>
              <w:ind w:left="42" w:hanging="42"/>
              <w:jc w:val="center"/>
              <w:rPr>
                <w:rFonts w:eastAsia="Times New Roman"/>
                <w:sz w:val="22"/>
              </w:rPr>
            </w:pPr>
            <w:r w:rsidRPr="00EF5FB4">
              <w:rPr>
                <w:rFonts w:eastAsia="Times New Roman"/>
                <w:sz w:val="22"/>
              </w:rPr>
              <w:t>Umieszczonych po 1.01.</w:t>
            </w:r>
            <w:r w:rsidRPr="00EF5FB4">
              <w:rPr>
                <w:rFonts w:eastAsia="Times New Roman"/>
                <w:sz w:val="22"/>
              </w:rPr>
              <w:br/>
              <w:t>2004 r.</w:t>
            </w:r>
          </w:p>
        </w:tc>
        <w:tc>
          <w:tcPr>
            <w:tcW w:w="1559" w:type="dxa"/>
            <w:vMerge/>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1B0AD3E6" w14:textId="77777777" w:rsidR="000669CF" w:rsidRPr="00EF5FB4" w:rsidRDefault="000669CF" w:rsidP="00E00DC0">
            <w:pPr>
              <w:jc w:val="center"/>
              <w:rPr>
                <w:rFonts w:eastAsia="Times New Roman"/>
                <w:b/>
                <w:sz w:val="22"/>
              </w:rPr>
            </w:pPr>
          </w:p>
        </w:tc>
        <w:tc>
          <w:tcPr>
            <w:tcW w:w="1701" w:type="dxa"/>
            <w:vMerge/>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096FF121" w14:textId="77777777" w:rsidR="000669CF" w:rsidRPr="00EF5FB4" w:rsidRDefault="000669CF" w:rsidP="00E00DC0">
            <w:pPr>
              <w:jc w:val="center"/>
              <w:rPr>
                <w:rFonts w:eastAsia="Times New Roman"/>
                <w:b/>
                <w:sz w:val="22"/>
              </w:rPr>
            </w:pPr>
          </w:p>
        </w:tc>
        <w:tc>
          <w:tcPr>
            <w:tcW w:w="1560" w:type="dxa"/>
            <w:vMerge/>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268238E9" w14:textId="77777777" w:rsidR="000669CF" w:rsidRPr="00EF5FB4" w:rsidRDefault="000669CF" w:rsidP="00E00DC0">
            <w:pPr>
              <w:jc w:val="center"/>
              <w:rPr>
                <w:rFonts w:eastAsia="Times New Roman"/>
                <w:b/>
                <w:sz w:val="22"/>
              </w:rPr>
            </w:pPr>
          </w:p>
        </w:tc>
        <w:tc>
          <w:tcPr>
            <w:tcW w:w="1275" w:type="dxa"/>
            <w:vMerge/>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6CCE05C7" w14:textId="77777777" w:rsidR="000669CF" w:rsidRPr="00EF5FB4" w:rsidRDefault="000669CF" w:rsidP="00E00DC0">
            <w:pPr>
              <w:jc w:val="center"/>
              <w:rPr>
                <w:rFonts w:eastAsia="Times New Roman"/>
                <w:b/>
                <w:sz w:val="22"/>
              </w:rPr>
            </w:pPr>
          </w:p>
        </w:tc>
      </w:tr>
      <w:tr w:rsidR="000669CF" w:rsidRPr="00EF5FB4" w14:paraId="3BE8862C" w14:textId="77777777" w:rsidTr="00C476C4">
        <w:trPr>
          <w:trHeight w:val="480"/>
        </w:trPr>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15DD2171" w14:textId="634D0666" w:rsidR="000669CF" w:rsidRPr="00EF5FB4" w:rsidRDefault="00EF5FB4" w:rsidP="00C476C4">
            <w:pPr>
              <w:ind w:left="-4" w:firstLine="0"/>
              <w:jc w:val="left"/>
              <w:rPr>
                <w:rFonts w:eastAsia="Times New Roman"/>
                <w:sz w:val="22"/>
              </w:rPr>
            </w:pPr>
            <w:r w:rsidRPr="00EF5FB4">
              <w:rPr>
                <w:rFonts w:eastAsia="Times New Roman"/>
                <w:sz w:val="22"/>
              </w:rPr>
              <w:t xml:space="preserve">DPS </w:t>
            </w:r>
            <w:r w:rsidR="000669CF" w:rsidRPr="00EF5FB4">
              <w:rPr>
                <w:rFonts w:eastAsia="Times New Roman"/>
                <w:sz w:val="22"/>
              </w:rPr>
              <w:t>w Cetuniu</w:t>
            </w:r>
          </w:p>
        </w:tc>
        <w:tc>
          <w:tcPr>
            <w:tcW w:w="1247"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F589C74" w14:textId="77777777" w:rsidR="000669CF" w:rsidRPr="00EF5FB4" w:rsidRDefault="000669CF" w:rsidP="00E00DC0">
            <w:pPr>
              <w:ind w:left="0" w:firstLine="0"/>
              <w:jc w:val="center"/>
              <w:rPr>
                <w:rFonts w:eastAsia="Times New Roman"/>
                <w:sz w:val="22"/>
              </w:rPr>
            </w:pPr>
            <w:r w:rsidRPr="00EF5FB4">
              <w:rPr>
                <w:rFonts w:eastAsia="Times New Roman"/>
                <w:sz w:val="22"/>
              </w:rPr>
              <w:t>14</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6576F504" w14:textId="77777777" w:rsidR="000669CF" w:rsidRPr="00EF5FB4" w:rsidRDefault="000669CF" w:rsidP="00E00DC0">
            <w:pPr>
              <w:ind w:left="42" w:hanging="26"/>
              <w:jc w:val="center"/>
              <w:rPr>
                <w:rFonts w:eastAsia="Times New Roman"/>
                <w:sz w:val="22"/>
              </w:rPr>
            </w:pPr>
            <w:r w:rsidRPr="00EF5FB4">
              <w:rPr>
                <w:rFonts w:eastAsia="Times New Roman"/>
                <w:sz w:val="22"/>
              </w:rPr>
              <w:t>65</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1FA2835B" w14:textId="77777777" w:rsidR="000669CF" w:rsidRPr="00EF5FB4" w:rsidRDefault="000669CF" w:rsidP="00E00DC0">
            <w:pPr>
              <w:ind w:left="29" w:firstLine="0"/>
              <w:jc w:val="center"/>
              <w:rPr>
                <w:rFonts w:eastAsia="Times New Roman"/>
                <w:sz w:val="22"/>
              </w:rPr>
            </w:pPr>
            <w:r w:rsidRPr="00EF5FB4">
              <w:rPr>
                <w:rFonts w:eastAsia="Times New Roman"/>
                <w:sz w:val="22"/>
              </w:rPr>
              <w:t>4.571.211,51</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3895F8ED" w14:textId="77777777" w:rsidR="000669CF" w:rsidRPr="00EF5FB4" w:rsidRDefault="000669CF" w:rsidP="00E00DC0">
            <w:pPr>
              <w:ind w:left="0" w:firstLine="0"/>
              <w:jc w:val="center"/>
              <w:rPr>
                <w:rFonts w:eastAsia="Times New Roman"/>
                <w:sz w:val="22"/>
              </w:rPr>
            </w:pPr>
            <w:r w:rsidRPr="00EF5FB4">
              <w:rPr>
                <w:rFonts w:eastAsia="Times New Roman"/>
                <w:sz w:val="22"/>
              </w:rPr>
              <w:t>608.483,00</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6C7B5EC8" w14:textId="77777777" w:rsidR="000669CF" w:rsidRPr="00EF5FB4" w:rsidRDefault="000669CF" w:rsidP="00E00DC0">
            <w:pPr>
              <w:ind w:left="0" w:firstLine="0"/>
              <w:jc w:val="center"/>
              <w:rPr>
                <w:rFonts w:eastAsia="Times New Roman"/>
                <w:sz w:val="22"/>
              </w:rPr>
            </w:pPr>
            <w:r w:rsidRPr="00EF5FB4">
              <w:rPr>
                <w:rFonts w:eastAsia="Times New Roman"/>
                <w:sz w:val="22"/>
              </w:rPr>
              <w:t>3.343 814,30</w:t>
            </w:r>
          </w:p>
        </w:tc>
        <w:tc>
          <w:tcPr>
            <w:tcW w:w="127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3F011D2" w14:textId="77777777" w:rsidR="000669CF" w:rsidRPr="00EF5FB4" w:rsidRDefault="000669CF" w:rsidP="00E00DC0">
            <w:pPr>
              <w:ind w:left="0" w:firstLine="0"/>
              <w:jc w:val="center"/>
              <w:rPr>
                <w:sz w:val="22"/>
              </w:rPr>
            </w:pPr>
            <w:r w:rsidRPr="00EF5FB4">
              <w:rPr>
                <w:rFonts w:eastAsia="Times New Roman"/>
                <w:sz w:val="22"/>
              </w:rPr>
              <w:t>4.137,33</w:t>
            </w:r>
          </w:p>
        </w:tc>
      </w:tr>
      <w:tr w:rsidR="000669CF" w:rsidRPr="00EF5FB4" w14:paraId="1C720E6A" w14:textId="77777777" w:rsidTr="00C476C4">
        <w:trPr>
          <w:trHeight w:val="470"/>
        </w:trPr>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01B59C83" w14:textId="0E548909" w:rsidR="000669CF" w:rsidRPr="00EF5FB4" w:rsidRDefault="00EF5FB4" w:rsidP="00C476C4">
            <w:pPr>
              <w:ind w:left="0" w:firstLine="0"/>
              <w:jc w:val="left"/>
              <w:rPr>
                <w:rFonts w:eastAsia="Times New Roman"/>
                <w:sz w:val="22"/>
              </w:rPr>
            </w:pPr>
            <w:r w:rsidRPr="00EF5FB4">
              <w:rPr>
                <w:rFonts w:eastAsia="Times New Roman"/>
                <w:sz w:val="22"/>
              </w:rPr>
              <w:t>DPS</w:t>
            </w:r>
            <w:r>
              <w:rPr>
                <w:rFonts w:eastAsia="Times New Roman"/>
                <w:sz w:val="22"/>
              </w:rPr>
              <w:t xml:space="preserve"> </w:t>
            </w:r>
            <w:r w:rsidR="000669CF" w:rsidRPr="00EF5FB4">
              <w:rPr>
                <w:rFonts w:eastAsia="Times New Roman"/>
                <w:sz w:val="22"/>
              </w:rPr>
              <w:t>w Parsowie</w:t>
            </w:r>
          </w:p>
        </w:tc>
        <w:tc>
          <w:tcPr>
            <w:tcW w:w="1247"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2F41F24E" w14:textId="77777777" w:rsidR="000669CF" w:rsidRPr="00EF5FB4" w:rsidRDefault="000669CF" w:rsidP="00E00DC0">
            <w:pPr>
              <w:ind w:left="70" w:firstLine="0"/>
              <w:jc w:val="center"/>
              <w:rPr>
                <w:rFonts w:eastAsia="Times New Roman"/>
                <w:sz w:val="22"/>
              </w:rPr>
            </w:pPr>
            <w:r w:rsidRPr="00EF5FB4">
              <w:rPr>
                <w:rFonts w:eastAsia="Times New Roman"/>
                <w:sz w:val="22"/>
              </w:rPr>
              <w:t>21</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0FF97455" w14:textId="77777777" w:rsidR="000669CF" w:rsidRPr="00EF5FB4" w:rsidRDefault="000669CF" w:rsidP="00E00DC0">
            <w:pPr>
              <w:ind w:left="0" w:firstLine="0"/>
              <w:jc w:val="center"/>
              <w:rPr>
                <w:rFonts w:eastAsia="Times New Roman"/>
                <w:sz w:val="22"/>
              </w:rPr>
            </w:pPr>
            <w:r w:rsidRPr="00EF5FB4">
              <w:rPr>
                <w:rFonts w:eastAsia="Times New Roman"/>
                <w:sz w:val="22"/>
              </w:rPr>
              <w:t>63</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6FF08AC3" w14:textId="22FADE70" w:rsidR="000669CF" w:rsidRPr="00EF5FB4" w:rsidRDefault="000669CF" w:rsidP="00E00DC0">
            <w:pPr>
              <w:ind w:left="29" w:firstLine="0"/>
              <w:jc w:val="center"/>
              <w:rPr>
                <w:rFonts w:eastAsia="Times New Roman"/>
                <w:sz w:val="22"/>
              </w:rPr>
            </w:pPr>
            <w:r w:rsidRPr="00EF5FB4">
              <w:rPr>
                <w:rFonts w:eastAsia="Times New Roman"/>
                <w:sz w:val="22"/>
              </w:rPr>
              <w:t>4.508.965,</w:t>
            </w:r>
            <w:r w:rsidR="00805628">
              <w:rPr>
                <w:rFonts w:eastAsia="Times New Roman"/>
                <w:sz w:val="22"/>
              </w:rPr>
              <w:t>46</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7A084948" w14:textId="77777777" w:rsidR="000669CF" w:rsidRPr="00EF5FB4" w:rsidRDefault="000669CF" w:rsidP="00E00DC0">
            <w:pPr>
              <w:ind w:left="0" w:firstLine="0"/>
              <w:jc w:val="center"/>
              <w:rPr>
                <w:rFonts w:eastAsia="Times New Roman"/>
                <w:sz w:val="22"/>
              </w:rPr>
            </w:pPr>
            <w:r w:rsidRPr="00EF5FB4">
              <w:rPr>
                <w:rFonts w:eastAsia="Times New Roman"/>
                <w:sz w:val="22"/>
              </w:rPr>
              <w:t>872.640,00</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2AF04578" w14:textId="77777777" w:rsidR="000669CF" w:rsidRPr="00EF5FB4" w:rsidRDefault="000669CF" w:rsidP="00E00DC0">
            <w:pPr>
              <w:ind w:left="0" w:firstLine="0"/>
              <w:jc w:val="center"/>
              <w:rPr>
                <w:rFonts w:eastAsia="Times New Roman"/>
                <w:sz w:val="22"/>
              </w:rPr>
            </w:pPr>
            <w:r w:rsidRPr="00EF5FB4">
              <w:rPr>
                <w:rFonts w:eastAsia="Times New Roman"/>
                <w:sz w:val="22"/>
              </w:rPr>
              <w:t>3.259.040,00</w:t>
            </w:r>
          </w:p>
        </w:tc>
        <w:tc>
          <w:tcPr>
            <w:tcW w:w="127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EA5DF3D" w14:textId="77777777" w:rsidR="000669CF" w:rsidRPr="00EF5FB4" w:rsidRDefault="000669CF" w:rsidP="00E00DC0">
            <w:pPr>
              <w:ind w:left="0" w:firstLine="0"/>
              <w:jc w:val="center"/>
              <w:rPr>
                <w:sz w:val="22"/>
              </w:rPr>
            </w:pPr>
            <w:r w:rsidRPr="00EF5FB4">
              <w:rPr>
                <w:rFonts w:eastAsia="Times New Roman"/>
                <w:sz w:val="22"/>
              </w:rPr>
              <w:t>4.031,00</w:t>
            </w:r>
          </w:p>
        </w:tc>
      </w:tr>
      <w:tr w:rsidR="000669CF" w:rsidRPr="00EF5FB4" w14:paraId="52D07D20" w14:textId="77777777" w:rsidTr="00C476C4">
        <w:trPr>
          <w:trHeight w:val="510"/>
        </w:trPr>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E9FB785" w14:textId="2F076E79" w:rsidR="000669CF" w:rsidRPr="00EF5FB4" w:rsidRDefault="00EF5FB4" w:rsidP="00C476C4">
            <w:pPr>
              <w:ind w:left="-4" w:hanging="28"/>
              <w:jc w:val="left"/>
              <w:rPr>
                <w:rFonts w:eastAsia="Times New Roman"/>
                <w:sz w:val="22"/>
              </w:rPr>
            </w:pPr>
            <w:r>
              <w:rPr>
                <w:rFonts w:eastAsia="Times New Roman"/>
                <w:sz w:val="22"/>
              </w:rPr>
              <w:t>DPS</w:t>
            </w:r>
            <w:r w:rsidR="000669CF" w:rsidRPr="00EF5FB4">
              <w:rPr>
                <w:rFonts w:eastAsia="Times New Roman"/>
                <w:sz w:val="22"/>
              </w:rPr>
              <w:t xml:space="preserve"> w Mielnie</w:t>
            </w:r>
          </w:p>
        </w:tc>
        <w:tc>
          <w:tcPr>
            <w:tcW w:w="1247"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3050604E" w14:textId="77777777" w:rsidR="000669CF" w:rsidRPr="00EF5FB4" w:rsidRDefault="000669CF" w:rsidP="00E00DC0">
            <w:pPr>
              <w:ind w:left="0" w:firstLine="0"/>
              <w:jc w:val="center"/>
              <w:rPr>
                <w:rFonts w:eastAsia="Times New Roman"/>
                <w:sz w:val="22"/>
              </w:rPr>
            </w:pPr>
            <w:r w:rsidRPr="00EF5FB4">
              <w:rPr>
                <w:rFonts w:eastAsia="Times New Roman"/>
                <w:sz w:val="22"/>
              </w:rPr>
              <w:t>14</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168B54E6" w14:textId="77777777" w:rsidR="000669CF" w:rsidRPr="00EF5FB4" w:rsidRDefault="000669CF" w:rsidP="00E00DC0">
            <w:pPr>
              <w:ind w:left="0" w:firstLine="0"/>
              <w:jc w:val="center"/>
              <w:rPr>
                <w:rFonts w:eastAsia="Times New Roman"/>
                <w:sz w:val="22"/>
              </w:rPr>
            </w:pPr>
            <w:r w:rsidRPr="00EF5FB4">
              <w:rPr>
                <w:rFonts w:eastAsia="Times New Roman"/>
                <w:sz w:val="22"/>
              </w:rPr>
              <w:t>66</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7A44B6BF" w14:textId="638899CB" w:rsidR="000669CF" w:rsidRPr="00EF5FB4" w:rsidRDefault="000669CF" w:rsidP="00E00DC0">
            <w:pPr>
              <w:ind w:left="29" w:firstLine="0"/>
              <w:jc w:val="center"/>
              <w:rPr>
                <w:rFonts w:eastAsia="Times New Roman"/>
                <w:bCs/>
                <w:sz w:val="22"/>
              </w:rPr>
            </w:pPr>
            <w:r w:rsidRPr="00EF5FB4">
              <w:rPr>
                <w:rFonts w:eastAsia="Times New Roman"/>
                <w:bCs/>
                <w:sz w:val="22"/>
              </w:rPr>
              <w:t>4.</w:t>
            </w:r>
            <w:r w:rsidR="00805628">
              <w:rPr>
                <w:rFonts w:eastAsia="Times New Roman"/>
                <w:bCs/>
                <w:sz w:val="22"/>
              </w:rPr>
              <w:t>329.525,91</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3923AA42" w14:textId="77777777" w:rsidR="000669CF" w:rsidRPr="00EF5FB4" w:rsidRDefault="000669CF" w:rsidP="00E00DC0">
            <w:pPr>
              <w:ind w:left="67" w:firstLine="0"/>
              <w:jc w:val="center"/>
              <w:rPr>
                <w:rFonts w:eastAsia="Times New Roman"/>
                <w:bCs/>
                <w:sz w:val="22"/>
              </w:rPr>
            </w:pPr>
            <w:r w:rsidRPr="00EF5FB4">
              <w:rPr>
                <w:rFonts w:eastAsia="Times New Roman"/>
                <w:bCs/>
                <w:sz w:val="22"/>
              </w:rPr>
              <w:t>523.807,00</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28477CF8" w14:textId="77777777" w:rsidR="000669CF" w:rsidRPr="00EF5FB4" w:rsidRDefault="000669CF" w:rsidP="00E00DC0">
            <w:pPr>
              <w:ind w:left="0" w:firstLine="0"/>
              <w:jc w:val="center"/>
              <w:rPr>
                <w:rFonts w:eastAsia="Times New Roman"/>
                <w:bCs/>
                <w:sz w:val="22"/>
              </w:rPr>
            </w:pPr>
            <w:r w:rsidRPr="00EF5FB4">
              <w:rPr>
                <w:rFonts w:eastAsia="Times New Roman"/>
                <w:bCs/>
                <w:sz w:val="22"/>
              </w:rPr>
              <w:t>3.468.618,13</w:t>
            </w:r>
          </w:p>
        </w:tc>
        <w:tc>
          <w:tcPr>
            <w:tcW w:w="127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9920B83" w14:textId="77777777" w:rsidR="000669CF" w:rsidRPr="00EF5FB4" w:rsidRDefault="000669CF" w:rsidP="00E00DC0">
            <w:pPr>
              <w:ind w:left="0" w:firstLine="0"/>
              <w:jc w:val="center"/>
              <w:rPr>
                <w:sz w:val="22"/>
              </w:rPr>
            </w:pPr>
            <w:r w:rsidRPr="00EF5FB4">
              <w:rPr>
                <w:rFonts w:eastAsia="Times New Roman"/>
                <w:sz w:val="22"/>
              </w:rPr>
              <w:t>4.256,80</w:t>
            </w:r>
          </w:p>
        </w:tc>
      </w:tr>
      <w:tr w:rsidR="000669CF" w:rsidRPr="00EF5FB4" w14:paraId="39C5C432" w14:textId="77777777" w:rsidTr="00C476C4">
        <w:trPr>
          <w:trHeight w:val="470"/>
        </w:trPr>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235D1AFB" w14:textId="73EB1A63" w:rsidR="000669CF" w:rsidRPr="00EF5FB4" w:rsidRDefault="00EF5FB4" w:rsidP="00C476C4">
            <w:pPr>
              <w:ind w:left="-4" w:firstLine="0"/>
              <w:jc w:val="left"/>
              <w:rPr>
                <w:rFonts w:eastAsia="Times New Roman"/>
                <w:sz w:val="22"/>
              </w:rPr>
            </w:pPr>
            <w:r>
              <w:rPr>
                <w:rFonts w:eastAsia="Times New Roman"/>
                <w:sz w:val="22"/>
              </w:rPr>
              <w:t xml:space="preserve">DPS </w:t>
            </w:r>
            <w:r w:rsidR="000669CF" w:rsidRPr="00EF5FB4">
              <w:rPr>
                <w:rFonts w:eastAsia="Times New Roman"/>
                <w:sz w:val="22"/>
              </w:rPr>
              <w:t>w Żydowie</w:t>
            </w:r>
          </w:p>
        </w:tc>
        <w:tc>
          <w:tcPr>
            <w:tcW w:w="1247"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45E0C74E" w14:textId="77777777" w:rsidR="000669CF" w:rsidRPr="00EF5FB4" w:rsidRDefault="000669CF" w:rsidP="00E00DC0">
            <w:pPr>
              <w:ind w:left="0" w:firstLine="0"/>
              <w:jc w:val="center"/>
              <w:rPr>
                <w:sz w:val="22"/>
              </w:rPr>
            </w:pPr>
            <w:r w:rsidRPr="00EF5FB4">
              <w:rPr>
                <w:rFonts w:eastAsia="Times New Roman"/>
                <w:bCs/>
                <w:sz w:val="22"/>
              </w:rPr>
              <w:t>117</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B4AD70C" w14:textId="77777777" w:rsidR="000669CF" w:rsidRPr="00EF5FB4" w:rsidRDefault="000669CF" w:rsidP="00E00DC0">
            <w:pPr>
              <w:ind w:left="0" w:firstLine="0"/>
              <w:jc w:val="center"/>
              <w:rPr>
                <w:sz w:val="22"/>
              </w:rPr>
            </w:pPr>
            <w:r w:rsidRPr="00EF5FB4">
              <w:rPr>
                <w:rFonts w:eastAsia="Times New Roman"/>
                <w:bCs/>
                <w:sz w:val="22"/>
              </w:rPr>
              <w:t>96</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6128CDC9" w14:textId="77777777" w:rsidR="000669CF" w:rsidRPr="00EF5FB4" w:rsidRDefault="000669CF" w:rsidP="00E00DC0">
            <w:pPr>
              <w:ind w:left="29" w:firstLine="0"/>
              <w:jc w:val="center"/>
              <w:rPr>
                <w:sz w:val="22"/>
              </w:rPr>
            </w:pPr>
            <w:r w:rsidRPr="00EF5FB4">
              <w:rPr>
                <w:sz w:val="22"/>
              </w:rPr>
              <w:t>9.311.305,87</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756B7D78" w14:textId="77777777" w:rsidR="000669CF" w:rsidRPr="00EF5FB4" w:rsidRDefault="000669CF" w:rsidP="00E00DC0">
            <w:pPr>
              <w:ind w:left="0" w:firstLine="0"/>
              <w:jc w:val="center"/>
              <w:rPr>
                <w:sz w:val="22"/>
              </w:rPr>
            </w:pPr>
            <w:r w:rsidRPr="00EF5FB4">
              <w:rPr>
                <w:sz w:val="22"/>
              </w:rPr>
              <w:t>3.652.005,00</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37B9628D" w14:textId="77777777" w:rsidR="000669CF" w:rsidRPr="00EF5FB4" w:rsidRDefault="000669CF" w:rsidP="00E00DC0">
            <w:pPr>
              <w:ind w:left="59" w:hanging="59"/>
              <w:jc w:val="center"/>
              <w:rPr>
                <w:sz w:val="22"/>
              </w:rPr>
            </w:pPr>
            <w:r w:rsidRPr="00EF5FB4">
              <w:rPr>
                <w:sz w:val="22"/>
              </w:rPr>
              <w:t>5.141.497,74</w:t>
            </w:r>
          </w:p>
        </w:tc>
        <w:tc>
          <w:tcPr>
            <w:tcW w:w="127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E067BBC" w14:textId="77777777" w:rsidR="000669CF" w:rsidRPr="00EF5FB4" w:rsidRDefault="000669CF" w:rsidP="00E00DC0">
            <w:pPr>
              <w:ind w:left="0" w:firstLine="0"/>
              <w:jc w:val="center"/>
              <w:rPr>
                <w:sz w:val="22"/>
              </w:rPr>
            </w:pPr>
            <w:r w:rsidRPr="00EF5FB4">
              <w:rPr>
                <w:rFonts w:eastAsia="Times New Roman"/>
                <w:sz w:val="22"/>
              </w:rPr>
              <w:t>3.287,71</w:t>
            </w:r>
          </w:p>
        </w:tc>
      </w:tr>
      <w:tr w:rsidR="000669CF" w:rsidRPr="00EF5FB4" w14:paraId="02B7CB06" w14:textId="77777777" w:rsidTr="00C476C4">
        <w:trPr>
          <w:trHeight w:val="470"/>
        </w:trPr>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73049764" w14:textId="09F6207C" w:rsidR="000669CF" w:rsidRPr="00EF5FB4" w:rsidRDefault="00EF5FB4" w:rsidP="00C476C4">
            <w:pPr>
              <w:ind w:left="-4" w:firstLine="28"/>
              <w:jc w:val="left"/>
              <w:rPr>
                <w:rFonts w:eastAsia="Times New Roman"/>
                <w:sz w:val="22"/>
              </w:rPr>
            </w:pPr>
            <w:r>
              <w:rPr>
                <w:rFonts w:eastAsia="Times New Roman"/>
                <w:sz w:val="22"/>
              </w:rPr>
              <w:t>DPS</w:t>
            </w:r>
            <w:r w:rsidR="000669CF" w:rsidRPr="00EF5FB4">
              <w:rPr>
                <w:rFonts w:eastAsia="Times New Roman"/>
                <w:sz w:val="22"/>
              </w:rPr>
              <w:t xml:space="preserve"> w Nowych Bielicach</w:t>
            </w:r>
          </w:p>
        </w:tc>
        <w:tc>
          <w:tcPr>
            <w:tcW w:w="1247"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1230C061" w14:textId="77777777" w:rsidR="000669CF" w:rsidRPr="00EF5FB4" w:rsidRDefault="000669CF" w:rsidP="00E00DC0">
            <w:pPr>
              <w:ind w:left="0" w:firstLine="0"/>
              <w:jc w:val="center"/>
              <w:rPr>
                <w:sz w:val="22"/>
              </w:rPr>
            </w:pPr>
            <w:r w:rsidRPr="00EF5FB4">
              <w:rPr>
                <w:rFonts w:eastAsia="Times New Roman"/>
                <w:sz w:val="22"/>
              </w:rPr>
              <w:t>99</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73511630" w14:textId="77777777" w:rsidR="000669CF" w:rsidRPr="00EF5FB4" w:rsidRDefault="000669CF" w:rsidP="00E00DC0">
            <w:pPr>
              <w:ind w:left="0" w:firstLine="0"/>
              <w:jc w:val="center"/>
              <w:rPr>
                <w:sz w:val="22"/>
              </w:rPr>
            </w:pPr>
            <w:r w:rsidRPr="00EF5FB4">
              <w:rPr>
                <w:rFonts w:eastAsia="Times New Roman"/>
                <w:sz w:val="22"/>
              </w:rPr>
              <w:t>52</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08CD1E2F" w14:textId="29D17549" w:rsidR="000669CF" w:rsidRPr="00EF5FB4" w:rsidRDefault="000669CF" w:rsidP="00E00DC0">
            <w:pPr>
              <w:ind w:left="29" w:hanging="29"/>
              <w:jc w:val="center"/>
              <w:rPr>
                <w:rFonts w:eastAsia="Times New Roman"/>
                <w:sz w:val="22"/>
              </w:rPr>
            </w:pPr>
            <w:r w:rsidRPr="00EF5FB4">
              <w:rPr>
                <w:rFonts w:eastAsia="Times New Roman"/>
                <w:sz w:val="22"/>
              </w:rPr>
              <w:t>8.</w:t>
            </w:r>
            <w:r w:rsidR="00805628">
              <w:rPr>
                <w:rFonts w:eastAsia="Times New Roman"/>
                <w:sz w:val="22"/>
              </w:rPr>
              <w:t>150.155,31</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400BB688" w14:textId="77777777" w:rsidR="000669CF" w:rsidRPr="00EF5FB4" w:rsidRDefault="000669CF" w:rsidP="00E00DC0">
            <w:pPr>
              <w:ind w:left="0" w:firstLine="0"/>
              <w:jc w:val="center"/>
              <w:rPr>
                <w:rFonts w:eastAsia="Times New Roman"/>
                <w:sz w:val="22"/>
              </w:rPr>
            </w:pPr>
            <w:r w:rsidRPr="00EF5FB4">
              <w:rPr>
                <w:rFonts w:eastAsia="Times New Roman"/>
                <w:sz w:val="22"/>
              </w:rPr>
              <w:t>3.810.291,00</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1C6667DC" w14:textId="77777777" w:rsidR="000669CF" w:rsidRPr="00EF5FB4" w:rsidRDefault="000669CF" w:rsidP="00E00DC0">
            <w:pPr>
              <w:ind w:left="0" w:firstLine="0"/>
              <w:jc w:val="center"/>
              <w:rPr>
                <w:rFonts w:eastAsia="Times New Roman"/>
                <w:sz w:val="22"/>
              </w:rPr>
            </w:pPr>
            <w:r w:rsidRPr="00EF5FB4">
              <w:rPr>
                <w:rFonts w:eastAsia="Times New Roman"/>
                <w:sz w:val="22"/>
              </w:rPr>
              <w:t>3.699 123,65</w:t>
            </w:r>
          </w:p>
        </w:tc>
        <w:tc>
          <w:tcPr>
            <w:tcW w:w="127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1FAB1E58" w14:textId="77777777" w:rsidR="000669CF" w:rsidRPr="00EF5FB4" w:rsidRDefault="000669CF" w:rsidP="00E00DC0">
            <w:pPr>
              <w:ind w:left="0" w:firstLine="0"/>
              <w:jc w:val="center"/>
              <w:rPr>
                <w:sz w:val="22"/>
              </w:rPr>
            </w:pPr>
            <w:r w:rsidRPr="00EF5FB4">
              <w:rPr>
                <w:rFonts w:eastAsia="Times New Roman"/>
                <w:sz w:val="22"/>
              </w:rPr>
              <w:t>4.026,47</w:t>
            </w:r>
          </w:p>
        </w:tc>
      </w:tr>
      <w:tr w:rsidR="000669CF" w:rsidRPr="00EF5FB4" w14:paraId="3B088EEF" w14:textId="77777777" w:rsidTr="00C476C4">
        <w:trPr>
          <w:trHeight w:val="360"/>
        </w:trPr>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FF4495E" w14:textId="5F265C0D" w:rsidR="000669CF" w:rsidRPr="00EF5FB4" w:rsidRDefault="000669CF" w:rsidP="00C476C4">
            <w:pPr>
              <w:ind w:left="-4" w:firstLine="0"/>
              <w:jc w:val="left"/>
              <w:rPr>
                <w:rFonts w:eastAsia="Times New Roman"/>
                <w:sz w:val="22"/>
              </w:rPr>
            </w:pPr>
            <w:r w:rsidRPr="00EF5FB4">
              <w:rPr>
                <w:rFonts w:eastAsia="Times New Roman"/>
                <w:sz w:val="22"/>
              </w:rPr>
              <w:t>D</w:t>
            </w:r>
            <w:r w:rsidR="00EF5FB4">
              <w:rPr>
                <w:rFonts w:eastAsia="Times New Roman"/>
                <w:sz w:val="22"/>
              </w:rPr>
              <w:t>PS w</w:t>
            </w:r>
            <w:r w:rsidRPr="00EF5FB4">
              <w:rPr>
                <w:rFonts w:eastAsia="Times New Roman"/>
                <w:sz w:val="22"/>
              </w:rPr>
              <w:t xml:space="preserve"> Bobolicach</w:t>
            </w:r>
          </w:p>
        </w:tc>
        <w:tc>
          <w:tcPr>
            <w:tcW w:w="1247"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39AF9117" w14:textId="77777777" w:rsidR="000669CF" w:rsidRPr="00EF5FB4" w:rsidRDefault="000669CF" w:rsidP="00E00DC0">
            <w:pPr>
              <w:ind w:left="70" w:hanging="70"/>
              <w:jc w:val="center"/>
              <w:rPr>
                <w:rFonts w:eastAsia="Times New Roman"/>
                <w:sz w:val="22"/>
              </w:rPr>
            </w:pPr>
            <w:r w:rsidRPr="00EF5FB4">
              <w:rPr>
                <w:rFonts w:eastAsia="Times New Roman"/>
                <w:sz w:val="22"/>
              </w:rPr>
              <w:t>37</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1F5DE617" w14:textId="77777777" w:rsidR="000669CF" w:rsidRPr="00EF5FB4" w:rsidRDefault="000669CF" w:rsidP="00E00DC0">
            <w:pPr>
              <w:ind w:left="0" w:firstLine="0"/>
              <w:jc w:val="center"/>
              <w:rPr>
                <w:rFonts w:eastAsia="Times New Roman"/>
                <w:sz w:val="22"/>
              </w:rPr>
            </w:pPr>
            <w:r w:rsidRPr="00EF5FB4">
              <w:rPr>
                <w:rFonts w:eastAsia="Times New Roman"/>
                <w:sz w:val="22"/>
              </w:rPr>
              <w:t>28</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7050C5D0" w14:textId="77777777" w:rsidR="000669CF" w:rsidRPr="00EF5FB4" w:rsidRDefault="000669CF" w:rsidP="00E00DC0">
            <w:pPr>
              <w:ind w:left="29" w:firstLine="0"/>
              <w:jc w:val="center"/>
              <w:rPr>
                <w:rFonts w:eastAsia="Times New Roman"/>
                <w:sz w:val="22"/>
              </w:rPr>
            </w:pPr>
            <w:r w:rsidRPr="00EF5FB4">
              <w:rPr>
                <w:rFonts w:eastAsia="Times New Roman"/>
                <w:sz w:val="22"/>
              </w:rPr>
              <w:t>2.743.681,68</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65C1A503" w14:textId="77777777" w:rsidR="000669CF" w:rsidRPr="00EF5FB4" w:rsidRDefault="000669CF" w:rsidP="00E00DC0">
            <w:pPr>
              <w:ind w:left="0" w:firstLine="0"/>
              <w:jc w:val="center"/>
              <w:rPr>
                <w:rFonts w:eastAsia="Times New Roman"/>
                <w:sz w:val="22"/>
              </w:rPr>
            </w:pPr>
            <w:r w:rsidRPr="00EF5FB4">
              <w:rPr>
                <w:rFonts w:eastAsia="Times New Roman"/>
                <w:sz w:val="22"/>
              </w:rPr>
              <w:t>1.027.074,00</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0E44605" w14:textId="77777777" w:rsidR="000669CF" w:rsidRPr="00EF5FB4" w:rsidRDefault="000669CF" w:rsidP="00E00DC0">
            <w:pPr>
              <w:ind w:left="0" w:firstLine="0"/>
              <w:jc w:val="center"/>
              <w:rPr>
                <w:rFonts w:eastAsia="Times New Roman"/>
                <w:sz w:val="22"/>
              </w:rPr>
            </w:pPr>
            <w:r w:rsidRPr="00EF5FB4">
              <w:rPr>
                <w:rFonts w:eastAsia="Times New Roman"/>
                <w:sz w:val="22"/>
              </w:rPr>
              <w:t>1.613.398,13</w:t>
            </w:r>
          </w:p>
        </w:tc>
        <w:tc>
          <w:tcPr>
            <w:tcW w:w="127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605F172A" w14:textId="77777777" w:rsidR="000669CF" w:rsidRPr="00EF5FB4" w:rsidRDefault="000669CF" w:rsidP="00E00DC0">
            <w:pPr>
              <w:ind w:left="0" w:firstLine="0"/>
              <w:jc w:val="center"/>
              <w:rPr>
                <w:sz w:val="22"/>
              </w:rPr>
            </w:pPr>
            <w:r w:rsidRPr="00EF5FB4">
              <w:rPr>
                <w:rFonts w:eastAsia="Times New Roman"/>
                <w:sz w:val="22"/>
              </w:rPr>
              <w:t>3.343,94</w:t>
            </w:r>
          </w:p>
        </w:tc>
      </w:tr>
      <w:tr w:rsidR="000669CF" w:rsidRPr="00EF5FB4" w14:paraId="74C7CD62" w14:textId="77777777" w:rsidTr="00C476C4">
        <w:trPr>
          <w:trHeight w:val="177"/>
        </w:trPr>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2603726" w14:textId="77777777" w:rsidR="000669CF" w:rsidRPr="00EF5FB4" w:rsidRDefault="000669CF" w:rsidP="000669CF">
            <w:pPr>
              <w:ind w:left="-4"/>
              <w:jc w:val="center"/>
              <w:rPr>
                <w:rFonts w:eastAsia="Times New Roman"/>
                <w:b/>
                <w:sz w:val="22"/>
              </w:rPr>
            </w:pPr>
            <w:r w:rsidRPr="00EF5FB4">
              <w:rPr>
                <w:rFonts w:eastAsia="Times New Roman"/>
                <w:b/>
                <w:sz w:val="22"/>
              </w:rPr>
              <w:t>RAZEM</w:t>
            </w:r>
          </w:p>
        </w:tc>
        <w:tc>
          <w:tcPr>
            <w:tcW w:w="1247"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50307BDA" w14:textId="77777777" w:rsidR="000669CF" w:rsidRPr="00EF5FB4" w:rsidRDefault="000669CF" w:rsidP="00E00DC0">
            <w:pPr>
              <w:ind w:left="0" w:firstLine="0"/>
              <w:jc w:val="center"/>
              <w:rPr>
                <w:rFonts w:eastAsia="Times New Roman"/>
                <w:b/>
                <w:sz w:val="22"/>
              </w:rPr>
            </w:pPr>
            <w:r w:rsidRPr="00EF5FB4">
              <w:rPr>
                <w:rFonts w:eastAsia="Times New Roman"/>
                <w:b/>
                <w:sz w:val="22"/>
              </w:rPr>
              <w:t>302</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6F0C4C3C" w14:textId="77777777" w:rsidR="000669CF" w:rsidRPr="00EF5FB4" w:rsidRDefault="000669CF" w:rsidP="00E00DC0">
            <w:pPr>
              <w:ind w:left="0" w:firstLine="0"/>
              <w:jc w:val="center"/>
              <w:rPr>
                <w:rFonts w:eastAsia="Times New Roman"/>
                <w:b/>
                <w:sz w:val="22"/>
              </w:rPr>
            </w:pPr>
            <w:r w:rsidRPr="00EF5FB4">
              <w:rPr>
                <w:rFonts w:eastAsia="Times New Roman"/>
                <w:b/>
                <w:sz w:val="22"/>
              </w:rPr>
              <w:t>370</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45D5852B" w14:textId="07C1F3B6" w:rsidR="000669CF" w:rsidRPr="00EF5FB4" w:rsidRDefault="00805628" w:rsidP="00CE679A">
            <w:pPr>
              <w:ind w:left="-108" w:firstLine="0"/>
              <w:jc w:val="center"/>
              <w:rPr>
                <w:rFonts w:eastAsia="Times New Roman"/>
                <w:b/>
                <w:sz w:val="22"/>
              </w:rPr>
            </w:pPr>
            <w:r>
              <w:rPr>
                <w:rFonts w:eastAsia="Times New Roman"/>
                <w:b/>
                <w:sz w:val="22"/>
              </w:rPr>
              <w:t>33.614.845,74</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2B62A7B3" w14:textId="77777777" w:rsidR="000669CF" w:rsidRPr="00EF5FB4" w:rsidRDefault="000669CF" w:rsidP="00E00DC0">
            <w:pPr>
              <w:ind w:left="0" w:firstLine="0"/>
              <w:jc w:val="center"/>
              <w:rPr>
                <w:rFonts w:eastAsia="Times New Roman"/>
                <w:b/>
                <w:sz w:val="22"/>
              </w:rPr>
            </w:pPr>
            <w:r w:rsidRPr="00EF5FB4">
              <w:rPr>
                <w:rFonts w:eastAsia="Times New Roman"/>
                <w:b/>
                <w:sz w:val="22"/>
              </w:rPr>
              <w:t>10.494.300,00</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02C85925" w14:textId="77777777" w:rsidR="000669CF" w:rsidRPr="00EF5FB4" w:rsidRDefault="000669CF" w:rsidP="00CE679A">
            <w:pPr>
              <w:ind w:left="-115" w:firstLine="0"/>
              <w:jc w:val="center"/>
              <w:rPr>
                <w:rFonts w:eastAsia="Times New Roman"/>
                <w:b/>
                <w:sz w:val="22"/>
              </w:rPr>
            </w:pPr>
            <w:r w:rsidRPr="00EF5FB4">
              <w:rPr>
                <w:rFonts w:eastAsia="Times New Roman"/>
                <w:b/>
                <w:sz w:val="22"/>
              </w:rPr>
              <w:t>20 525 491,95</w:t>
            </w:r>
          </w:p>
        </w:tc>
        <w:tc>
          <w:tcPr>
            <w:tcW w:w="1275" w:type="dxa"/>
            <w:tcBorders>
              <w:top w:val="single" w:sz="4" w:space="0" w:color="BFBFBF"/>
              <w:left w:val="single" w:sz="4" w:space="0" w:color="BFBFBF"/>
              <w:bottom w:val="single" w:sz="4" w:space="0" w:color="BFBFBF"/>
              <w:right w:val="single" w:sz="4" w:space="0" w:color="BFBFBF"/>
            </w:tcBorders>
            <w:shd w:val="clear" w:color="auto" w:fill="auto"/>
            <w:tcMar>
              <w:top w:w="0" w:type="dxa"/>
              <w:left w:w="108" w:type="dxa"/>
              <w:bottom w:w="0" w:type="dxa"/>
              <w:right w:w="108" w:type="dxa"/>
            </w:tcMar>
            <w:vAlign w:val="center"/>
          </w:tcPr>
          <w:p w14:paraId="254F7853" w14:textId="77777777" w:rsidR="000669CF" w:rsidRPr="00EF5FB4" w:rsidRDefault="000669CF" w:rsidP="00E00DC0">
            <w:pPr>
              <w:ind w:left="0" w:firstLine="0"/>
              <w:jc w:val="center"/>
              <w:rPr>
                <w:rFonts w:eastAsia="Times New Roman"/>
                <w:b/>
                <w:sz w:val="22"/>
              </w:rPr>
            </w:pPr>
            <w:r w:rsidRPr="00EF5FB4">
              <w:rPr>
                <w:rFonts w:eastAsia="Times New Roman"/>
                <w:b/>
                <w:sz w:val="22"/>
              </w:rPr>
              <w:t>3.847,21</w:t>
            </w:r>
          </w:p>
        </w:tc>
      </w:tr>
    </w:tbl>
    <w:p w14:paraId="301F2283" w14:textId="668F4913" w:rsidR="00E00DC0" w:rsidRPr="00CE679A" w:rsidRDefault="00E00DC0" w:rsidP="00E00DC0">
      <w:pPr>
        <w:pStyle w:val="WW-Tekstpodstawowy3"/>
        <w:rPr>
          <w:rFonts w:eastAsia="Times New Roman" w:cs="Arial"/>
          <w:bCs/>
          <w:sz w:val="20"/>
        </w:rPr>
      </w:pPr>
    </w:p>
    <w:p w14:paraId="357BC372" w14:textId="77777777" w:rsidR="00755AE8" w:rsidRDefault="00755AE8" w:rsidP="00CE679A">
      <w:pPr>
        <w:widowControl w:val="0"/>
        <w:suppressAutoHyphens/>
        <w:autoSpaceDN w:val="0"/>
        <w:spacing w:after="0" w:line="360" w:lineRule="auto"/>
        <w:ind w:left="0" w:firstLine="0"/>
        <w:textAlignment w:val="baseline"/>
        <w:rPr>
          <w:rFonts w:eastAsia="Times New Roman"/>
          <w:szCs w:val="24"/>
        </w:rPr>
      </w:pPr>
    </w:p>
    <w:p w14:paraId="6805CDAB" w14:textId="100E1A94" w:rsidR="00E00DC0" w:rsidRPr="0047223B" w:rsidRDefault="00F25EF9" w:rsidP="00946447">
      <w:pPr>
        <w:widowControl w:val="0"/>
        <w:suppressAutoHyphens/>
        <w:autoSpaceDN w:val="0"/>
        <w:spacing w:after="0" w:line="360" w:lineRule="auto"/>
        <w:ind w:left="0" w:firstLine="709"/>
        <w:textAlignment w:val="baseline"/>
        <w:rPr>
          <w:rFonts w:eastAsia="Times New Roman"/>
          <w:szCs w:val="24"/>
        </w:rPr>
      </w:pPr>
      <w:r>
        <w:rPr>
          <w:rFonts w:eastAsia="Lucida Sans Unicode"/>
          <w:noProof/>
          <w:sz w:val="20"/>
          <w:szCs w:val="24"/>
        </w:rPr>
        <w:drawing>
          <wp:anchor distT="0" distB="0" distL="114300" distR="114300" simplePos="0" relativeHeight="251674112" behindDoc="1" locked="0" layoutInCell="1" allowOverlap="1" wp14:anchorId="582968C9" wp14:editId="20A56B65">
            <wp:simplePos x="0" y="0"/>
            <wp:positionH relativeFrom="column">
              <wp:posOffset>-137795</wp:posOffset>
            </wp:positionH>
            <wp:positionV relativeFrom="paragraph">
              <wp:posOffset>808990</wp:posOffset>
            </wp:positionV>
            <wp:extent cx="5991225" cy="3505200"/>
            <wp:effectExtent l="0" t="0" r="9525" b="0"/>
            <wp:wrapTight wrapText="bothSides">
              <wp:wrapPolygon edited="0">
                <wp:start x="0" y="0"/>
                <wp:lineTo x="0" y="21483"/>
                <wp:lineTo x="21566" y="21483"/>
                <wp:lineTo x="21566" y="0"/>
                <wp:lineTo x="0" y="0"/>
              </wp:wrapPolygon>
            </wp:wrapTight>
            <wp:docPr id="109" name="Wykres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margin">
              <wp14:pctWidth>0</wp14:pctWidth>
            </wp14:sizeRelH>
            <wp14:sizeRelV relativeFrom="margin">
              <wp14:pctHeight>0</wp14:pctHeight>
            </wp14:sizeRelV>
          </wp:anchor>
        </w:drawing>
      </w:r>
      <w:r w:rsidR="00E00DC0" w:rsidRPr="0047223B">
        <w:rPr>
          <w:rFonts w:eastAsia="Times New Roman"/>
          <w:szCs w:val="24"/>
        </w:rPr>
        <w:t xml:space="preserve">DPS w Bobolicach finansowany jest w trybie ustawy o pożytku publicznym </w:t>
      </w:r>
      <w:r w:rsidR="009A0C5B">
        <w:rPr>
          <w:rFonts w:eastAsia="Times New Roman"/>
          <w:szCs w:val="24"/>
        </w:rPr>
        <w:br/>
      </w:r>
      <w:r w:rsidR="00E00DC0" w:rsidRPr="0047223B">
        <w:rPr>
          <w:rFonts w:eastAsia="Times New Roman"/>
          <w:szCs w:val="24"/>
        </w:rPr>
        <w:t xml:space="preserve">i wolontariacie poprzez przekazanie dotacji w całości ze środków Wojewody Zachodniopomorskiego. </w:t>
      </w:r>
    </w:p>
    <w:p w14:paraId="5EBF932D" w14:textId="13BAC31B" w:rsidR="00090CE7" w:rsidRPr="005F7378" w:rsidRDefault="001F5A0D" w:rsidP="00B90212">
      <w:pPr>
        <w:pStyle w:val="Akapitzlist"/>
        <w:numPr>
          <w:ilvl w:val="0"/>
          <w:numId w:val="45"/>
        </w:numPr>
        <w:spacing w:after="0" w:line="276" w:lineRule="auto"/>
        <w:ind w:left="567"/>
        <w:rPr>
          <w:b/>
          <w:color w:val="002060"/>
          <w:sz w:val="28"/>
          <w:szCs w:val="24"/>
        </w:rPr>
      </w:pPr>
      <w:r w:rsidRPr="005F7378">
        <w:rPr>
          <w:b/>
          <w:color w:val="002060"/>
          <w:sz w:val="28"/>
          <w:szCs w:val="24"/>
        </w:rPr>
        <w:lastRenderedPageBreak/>
        <w:t>ZDROWIE</w:t>
      </w:r>
    </w:p>
    <w:p w14:paraId="767E1DAE" w14:textId="77777777" w:rsidR="00043462" w:rsidRDefault="00043462" w:rsidP="00043462">
      <w:pPr>
        <w:pStyle w:val="Akapitzlist"/>
        <w:spacing w:after="0" w:line="276" w:lineRule="auto"/>
        <w:ind w:left="567" w:firstLine="0"/>
        <w:rPr>
          <w:b/>
          <w:color w:val="002060"/>
          <w:sz w:val="28"/>
          <w:szCs w:val="24"/>
        </w:rPr>
      </w:pPr>
    </w:p>
    <w:p w14:paraId="5F459179" w14:textId="3B953519" w:rsidR="00043462" w:rsidRDefault="00043462" w:rsidP="00725408">
      <w:pPr>
        <w:spacing w:after="0" w:line="360" w:lineRule="auto"/>
        <w:ind w:left="0" w:firstLine="567"/>
        <w:rPr>
          <w:szCs w:val="24"/>
        </w:rPr>
      </w:pPr>
      <w:r w:rsidRPr="00822C64">
        <w:rPr>
          <w:szCs w:val="24"/>
        </w:rPr>
        <w:t>Uchwałą Nr 292/2017 Zarządu Powiatu w Koszalinie z dnia 7 czerwca 2017 r., został powołany Lokalny Zespół koordynujący realizację Lokalnego Programu Ochrony Zdrowia Psychicznego na lata 2017-2022. W 201</w:t>
      </w:r>
      <w:r>
        <w:rPr>
          <w:szCs w:val="24"/>
        </w:rPr>
        <w:t>9</w:t>
      </w:r>
      <w:r w:rsidRPr="00822C64">
        <w:rPr>
          <w:szCs w:val="24"/>
        </w:rPr>
        <w:t xml:space="preserve"> r. Zespół spotkał się w celu uaktualnienia informacji do wydawanego corocznie przewodnika informującego o lokalnie dostępnych formach opieki zdrowotnej, pomocy społecznej i aktywizacji za</w:t>
      </w:r>
      <w:r>
        <w:rPr>
          <w:szCs w:val="24"/>
        </w:rPr>
        <w:t xml:space="preserve">wodowej dla osób z zaburzeniami </w:t>
      </w:r>
      <w:r w:rsidRPr="00822C64">
        <w:rPr>
          <w:szCs w:val="24"/>
        </w:rPr>
        <w:t xml:space="preserve">psychicznymi. </w:t>
      </w:r>
    </w:p>
    <w:p w14:paraId="0AEAB324" w14:textId="6622C431" w:rsidR="00043462" w:rsidRDefault="00725408" w:rsidP="00DB6608">
      <w:pPr>
        <w:autoSpaceDE w:val="0"/>
        <w:autoSpaceDN w:val="0"/>
        <w:adjustRightInd w:val="0"/>
        <w:spacing w:after="0" w:line="360" w:lineRule="auto"/>
        <w:ind w:left="0" w:firstLine="0"/>
        <w:rPr>
          <w:szCs w:val="24"/>
        </w:rPr>
      </w:pPr>
      <w:r>
        <w:rPr>
          <w:noProof/>
        </w:rPr>
        <w:drawing>
          <wp:anchor distT="0" distB="0" distL="114300" distR="114300" simplePos="0" relativeHeight="251631104" behindDoc="1" locked="0" layoutInCell="1" allowOverlap="1" wp14:anchorId="1CD841E9" wp14:editId="6F717340">
            <wp:simplePos x="0" y="0"/>
            <wp:positionH relativeFrom="column">
              <wp:posOffset>118745</wp:posOffset>
            </wp:positionH>
            <wp:positionV relativeFrom="paragraph">
              <wp:posOffset>22225</wp:posOffset>
            </wp:positionV>
            <wp:extent cx="2228215" cy="3295650"/>
            <wp:effectExtent l="0" t="0" r="635" b="0"/>
            <wp:wrapTight wrapText="bothSides">
              <wp:wrapPolygon edited="0">
                <wp:start x="0" y="0"/>
                <wp:lineTo x="0" y="21475"/>
                <wp:lineTo x="21421" y="21475"/>
                <wp:lineTo x="21421" y="0"/>
                <wp:lineTo x="0" y="0"/>
              </wp:wrapPolygon>
            </wp:wrapTight>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28215" cy="3295650"/>
                    </a:xfrm>
                    <a:prstGeom prst="rect">
                      <a:avLst/>
                    </a:prstGeom>
                  </pic:spPr>
                </pic:pic>
              </a:graphicData>
            </a:graphic>
          </wp:anchor>
        </w:drawing>
      </w:r>
      <w:r w:rsidR="00043462" w:rsidRPr="00822C64">
        <w:rPr>
          <w:szCs w:val="24"/>
        </w:rPr>
        <w:t xml:space="preserve">Przewodnik wydany został w 1500 egzemplarzach, rozdystrybuowany do ośrodków Podstawowej Opieki Zdrowia na terenie powiatu, </w:t>
      </w:r>
      <w:r w:rsidR="00A514BF">
        <w:rPr>
          <w:szCs w:val="24"/>
        </w:rPr>
        <w:t>u</w:t>
      </w:r>
      <w:r w:rsidR="00043462" w:rsidRPr="00822C64">
        <w:rPr>
          <w:szCs w:val="24"/>
        </w:rPr>
        <w:t xml:space="preserve">rzędów </w:t>
      </w:r>
      <w:r w:rsidR="00A514BF">
        <w:rPr>
          <w:szCs w:val="24"/>
        </w:rPr>
        <w:t>g</w:t>
      </w:r>
      <w:r w:rsidR="00043462" w:rsidRPr="00822C64">
        <w:rPr>
          <w:szCs w:val="24"/>
        </w:rPr>
        <w:t>min, a także udostępniony mieszkańcom uzyskującym wsparcie w Powiatowej Poradni Psychologiczno – Pedagogicznej w Koszalinie o</w:t>
      </w:r>
      <w:r w:rsidR="00043462">
        <w:rPr>
          <w:szCs w:val="24"/>
        </w:rPr>
        <w:t xml:space="preserve">raz Powiatowym Centrum Pomocy </w:t>
      </w:r>
      <w:r w:rsidR="00043462" w:rsidRPr="00822C64">
        <w:rPr>
          <w:szCs w:val="24"/>
        </w:rPr>
        <w:t xml:space="preserve"> Rodzinie w Koszalinie. Jego elektroniczna wersja została zamieszczona na prowadzonej przez powiat koszaliński stronie internetowej - Powiatowy Portal Zdrowia </w:t>
      </w:r>
      <w:hyperlink r:id="rId117" w:history="1">
        <w:r w:rsidR="00043462" w:rsidRPr="00660F41">
          <w:rPr>
            <w:rStyle w:val="Hipercze"/>
            <w:color w:val="auto"/>
            <w:szCs w:val="24"/>
          </w:rPr>
          <w:t>www.zdrowie.powiat.koszalin.pl</w:t>
        </w:r>
      </w:hyperlink>
      <w:r w:rsidR="00043462" w:rsidRPr="00822C64">
        <w:rPr>
          <w:szCs w:val="24"/>
        </w:rPr>
        <w:t xml:space="preserve"> </w:t>
      </w:r>
    </w:p>
    <w:p w14:paraId="68E719EF" w14:textId="77777777" w:rsidR="00043462" w:rsidRDefault="00043462" w:rsidP="00043462">
      <w:pPr>
        <w:autoSpaceDE w:val="0"/>
        <w:autoSpaceDN w:val="0"/>
        <w:adjustRightInd w:val="0"/>
        <w:spacing w:after="0" w:line="360" w:lineRule="auto"/>
        <w:ind w:left="0" w:firstLine="0"/>
        <w:rPr>
          <w:szCs w:val="24"/>
        </w:rPr>
      </w:pPr>
      <w:r w:rsidRPr="00822C64">
        <w:rPr>
          <w:szCs w:val="24"/>
        </w:rPr>
        <w:t xml:space="preserve">Uwzględniając potrzeby </w:t>
      </w:r>
      <w:r>
        <w:rPr>
          <w:szCs w:val="24"/>
        </w:rPr>
        <w:t>mieszkańców</w:t>
      </w:r>
      <w:r w:rsidRPr="00822C64">
        <w:rPr>
          <w:szCs w:val="24"/>
        </w:rPr>
        <w:t xml:space="preserve"> powiatu koszalińskiego w zakresie zdrowia</w:t>
      </w:r>
      <w:r>
        <w:rPr>
          <w:szCs w:val="24"/>
        </w:rPr>
        <w:t>, profilaktyki</w:t>
      </w:r>
      <w:r w:rsidRPr="00822C64">
        <w:rPr>
          <w:szCs w:val="24"/>
        </w:rPr>
        <w:t xml:space="preserve"> oraz różnych form pomocy i </w:t>
      </w:r>
      <w:r>
        <w:rPr>
          <w:szCs w:val="24"/>
        </w:rPr>
        <w:t>wsparcia</w:t>
      </w:r>
      <w:r w:rsidRPr="00822C64">
        <w:rPr>
          <w:szCs w:val="24"/>
        </w:rPr>
        <w:t xml:space="preserve"> społecznego, aktywizacji, powiat koszaliński </w:t>
      </w:r>
      <w:r>
        <w:rPr>
          <w:szCs w:val="24"/>
        </w:rPr>
        <w:t xml:space="preserve">nieustannie </w:t>
      </w:r>
      <w:r w:rsidRPr="00822C64">
        <w:rPr>
          <w:szCs w:val="24"/>
        </w:rPr>
        <w:t xml:space="preserve">wnioskuje o </w:t>
      </w:r>
      <w:r>
        <w:rPr>
          <w:szCs w:val="24"/>
        </w:rPr>
        <w:t xml:space="preserve">środki finansowe z </w:t>
      </w:r>
      <w:r w:rsidRPr="00822C64">
        <w:rPr>
          <w:szCs w:val="24"/>
        </w:rPr>
        <w:t>fundusz</w:t>
      </w:r>
      <w:r>
        <w:rPr>
          <w:szCs w:val="24"/>
        </w:rPr>
        <w:t>y</w:t>
      </w:r>
      <w:r w:rsidRPr="00822C64">
        <w:rPr>
          <w:szCs w:val="24"/>
        </w:rPr>
        <w:t xml:space="preserve"> zewnętrzn</w:t>
      </w:r>
      <w:r>
        <w:rPr>
          <w:szCs w:val="24"/>
        </w:rPr>
        <w:t>ych</w:t>
      </w:r>
      <w:r w:rsidRPr="00822C64">
        <w:rPr>
          <w:szCs w:val="24"/>
        </w:rPr>
        <w:t xml:space="preserve">. </w:t>
      </w:r>
    </w:p>
    <w:p w14:paraId="04DAC5F6" w14:textId="72FB1593" w:rsidR="00043462" w:rsidRDefault="00043462" w:rsidP="00725408">
      <w:pPr>
        <w:spacing w:line="360" w:lineRule="auto"/>
        <w:ind w:left="0" w:firstLine="709"/>
        <w:rPr>
          <w:bCs/>
          <w:color w:val="auto"/>
          <w:szCs w:val="24"/>
        </w:rPr>
      </w:pPr>
      <w:r>
        <w:rPr>
          <w:szCs w:val="24"/>
        </w:rPr>
        <w:t xml:space="preserve">Realizowanym od 2018 r. </w:t>
      </w:r>
      <w:r w:rsidRPr="001F5305">
        <w:rPr>
          <w:szCs w:val="24"/>
        </w:rPr>
        <w:t xml:space="preserve">przedsięwzięciem ukierunkowanym na bezpłatną profilaktykę i badania jest projekt pn. </w:t>
      </w:r>
      <w:r w:rsidRPr="001F5305">
        <w:rPr>
          <w:i/>
          <w:szCs w:val="24"/>
          <w:u w:val="single"/>
        </w:rPr>
        <w:t>„</w:t>
      </w:r>
      <w:r w:rsidRPr="00AB4A0F">
        <w:rPr>
          <w:iCs/>
          <w:szCs w:val="24"/>
          <w:u w:val="single"/>
        </w:rPr>
        <w:t>WIEM, BADAM SIE, ZAPOBIEGAM – badania dla mieszkańców powiatu koszalińskiego w kierunku wykrywania raka jelita grubego”.</w:t>
      </w:r>
      <w:r w:rsidRPr="00AB4A0F">
        <w:rPr>
          <w:iCs/>
          <w:szCs w:val="24"/>
        </w:rPr>
        <w:t xml:space="preserve"> </w:t>
      </w:r>
      <w:r w:rsidRPr="00AB4A0F">
        <w:rPr>
          <w:iCs/>
          <w:color w:val="auto"/>
          <w:szCs w:val="24"/>
        </w:rPr>
        <w:t>Działania z zakresu profilaktyki nowotworowej będą</w:t>
      </w:r>
      <w:r>
        <w:rPr>
          <w:color w:val="auto"/>
          <w:szCs w:val="24"/>
        </w:rPr>
        <w:t xml:space="preserve"> realizowane do 2023 r., </w:t>
      </w:r>
      <w:r w:rsidRPr="0017527B">
        <w:rPr>
          <w:color w:val="auto"/>
          <w:szCs w:val="24"/>
        </w:rPr>
        <w:t xml:space="preserve">w ramach działania 6.8 </w:t>
      </w:r>
      <w:r w:rsidRPr="0017527B">
        <w:rPr>
          <w:iCs/>
          <w:color w:val="auto"/>
          <w:szCs w:val="24"/>
        </w:rPr>
        <w:t xml:space="preserve">wdrożenie kompleksowych programów zdrowotnych dotyczących </w:t>
      </w:r>
      <w:r>
        <w:rPr>
          <w:iCs/>
          <w:color w:val="auto"/>
          <w:szCs w:val="24"/>
        </w:rPr>
        <w:t xml:space="preserve">  </w:t>
      </w:r>
      <w:r w:rsidRPr="0017527B">
        <w:rPr>
          <w:iCs/>
          <w:color w:val="auto"/>
          <w:szCs w:val="24"/>
        </w:rPr>
        <w:t>chorób negatywnie wpływających na rynek pracy, ułatwiających powroty do pracy, umożliwiających wydłużenie aktywności zawodowej oraz zwiększenie zgłaszalności na badania profilaktyczne,</w:t>
      </w:r>
      <w:r w:rsidRPr="0017527B">
        <w:rPr>
          <w:color w:val="auto"/>
          <w:szCs w:val="24"/>
        </w:rPr>
        <w:t xml:space="preserve"> finansowanego w ramach Regionalnego Programu Operacyjnego Województwa Zachodniopomorskiego 2014-2020. </w:t>
      </w:r>
      <w:r>
        <w:rPr>
          <w:color w:val="auto"/>
          <w:szCs w:val="24"/>
        </w:rPr>
        <w:t>W roku 2019 badaniami objęto 692 osoby. Projekt zakłada p</w:t>
      </w:r>
      <w:r w:rsidRPr="0017527B">
        <w:rPr>
          <w:color w:val="auto"/>
          <w:szCs w:val="24"/>
        </w:rPr>
        <w:t>rzebadan</w:t>
      </w:r>
      <w:r>
        <w:rPr>
          <w:color w:val="auto"/>
          <w:szCs w:val="24"/>
        </w:rPr>
        <w:t>ie łącznie</w:t>
      </w:r>
      <w:r w:rsidRPr="0017527B">
        <w:rPr>
          <w:color w:val="auto"/>
          <w:szCs w:val="24"/>
        </w:rPr>
        <w:t xml:space="preserve"> 3 000 </w:t>
      </w:r>
      <w:r>
        <w:rPr>
          <w:color w:val="auto"/>
          <w:szCs w:val="24"/>
        </w:rPr>
        <w:t xml:space="preserve">osób, zgodnie </w:t>
      </w:r>
      <w:r w:rsidR="0084787F">
        <w:rPr>
          <w:color w:val="auto"/>
          <w:szCs w:val="24"/>
        </w:rPr>
        <w:br/>
      </w:r>
      <w:r>
        <w:rPr>
          <w:color w:val="auto"/>
          <w:szCs w:val="24"/>
        </w:rPr>
        <w:lastRenderedPageBreak/>
        <w:t xml:space="preserve">z założeniami kategorii wiekowej </w:t>
      </w:r>
      <w:r w:rsidRPr="0017527B">
        <w:rPr>
          <w:bCs/>
          <w:color w:val="auto"/>
          <w:szCs w:val="24"/>
        </w:rPr>
        <w:t>55</w:t>
      </w:r>
      <w:r>
        <w:rPr>
          <w:bCs/>
          <w:color w:val="auto"/>
          <w:szCs w:val="24"/>
        </w:rPr>
        <w:t xml:space="preserve"> –</w:t>
      </w:r>
      <w:r w:rsidRPr="0017527B">
        <w:rPr>
          <w:bCs/>
          <w:color w:val="auto"/>
          <w:szCs w:val="24"/>
        </w:rPr>
        <w:t xml:space="preserve"> 64</w:t>
      </w:r>
      <w:r>
        <w:rPr>
          <w:bCs/>
          <w:color w:val="auto"/>
          <w:szCs w:val="24"/>
        </w:rPr>
        <w:t xml:space="preserve"> r.ż.</w:t>
      </w:r>
      <w:r w:rsidRPr="001F5305">
        <w:rPr>
          <w:bCs/>
          <w:color w:val="auto"/>
          <w:szCs w:val="24"/>
        </w:rPr>
        <w:t xml:space="preserve"> </w:t>
      </w:r>
      <w:r w:rsidRPr="0017527B">
        <w:rPr>
          <w:bCs/>
          <w:color w:val="auto"/>
          <w:szCs w:val="24"/>
        </w:rPr>
        <w:t>Wykonawcą badań – Partnerem Projektu jest Samodzielny Publiczny Zakład Opieki Zdrowotnej MSWiA w Koszalinie</w:t>
      </w:r>
      <w:r>
        <w:rPr>
          <w:bCs/>
          <w:color w:val="auto"/>
          <w:szCs w:val="24"/>
        </w:rPr>
        <w:t>.</w:t>
      </w:r>
    </w:p>
    <w:p w14:paraId="26064A2B" w14:textId="29927069" w:rsidR="00043462" w:rsidRDefault="00043462" w:rsidP="00725408">
      <w:pPr>
        <w:spacing w:after="0" w:line="360" w:lineRule="auto"/>
        <w:ind w:left="0" w:firstLine="709"/>
        <w:rPr>
          <w:szCs w:val="24"/>
        </w:rPr>
      </w:pPr>
      <w:r>
        <w:rPr>
          <w:szCs w:val="24"/>
        </w:rPr>
        <w:t xml:space="preserve">Działania prozdrowotne realizowane są również w ramach współpracy </w:t>
      </w:r>
      <w:r w:rsidR="00C413A3">
        <w:rPr>
          <w:szCs w:val="24"/>
        </w:rPr>
        <w:t>p</w:t>
      </w:r>
      <w:r>
        <w:rPr>
          <w:szCs w:val="24"/>
        </w:rPr>
        <w:t xml:space="preserve">owiatu </w:t>
      </w:r>
      <w:r w:rsidR="00C413A3">
        <w:rPr>
          <w:szCs w:val="24"/>
        </w:rPr>
        <w:t>k</w:t>
      </w:r>
      <w:r>
        <w:rPr>
          <w:szCs w:val="24"/>
        </w:rPr>
        <w:t xml:space="preserve">oszalińskiego z  Powiatową Stacją Sanitarno – Epidemiologiczną w Koszalinie. W 2019 r. zaplanowane przez Stację działania objęto wsparciem w wysokości niespełna 5000,00 zł, które zostały przeznaczone na: </w:t>
      </w:r>
    </w:p>
    <w:p w14:paraId="5A581AF4" w14:textId="77777777" w:rsidR="00043462" w:rsidRPr="00AB4A0F" w:rsidRDefault="00043462" w:rsidP="00B90212">
      <w:pPr>
        <w:pStyle w:val="Akapitzlist"/>
        <w:numPr>
          <w:ilvl w:val="0"/>
          <w:numId w:val="41"/>
        </w:numPr>
        <w:spacing w:after="0" w:line="360" w:lineRule="auto"/>
        <w:rPr>
          <w:szCs w:val="24"/>
        </w:rPr>
      </w:pPr>
      <w:r w:rsidRPr="00AB4A0F">
        <w:rPr>
          <w:szCs w:val="24"/>
        </w:rPr>
        <w:t>Międzyszkolny turniej prozdrowotny pt. „Żyjemy zdrowo i sportowo” dla uczniów szkół podstawowych realizujących program edukacyjny „Trzymaj Formę”.</w:t>
      </w:r>
    </w:p>
    <w:p w14:paraId="010ED97D" w14:textId="35A78E46" w:rsidR="00043462" w:rsidRPr="00AB4A0F" w:rsidRDefault="00043462" w:rsidP="00B90212">
      <w:pPr>
        <w:pStyle w:val="Akapitzlist"/>
        <w:numPr>
          <w:ilvl w:val="0"/>
          <w:numId w:val="41"/>
        </w:numPr>
        <w:spacing w:after="0" w:line="360" w:lineRule="auto"/>
        <w:rPr>
          <w:szCs w:val="24"/>
        </w:rPr>
      </w:pPr>
      <w:r w:rsidRPr="00AB4A0F">
        <w:rPr>
          <w:szCs w:val="24"/>
        </w:rPr>
        <w:t>„III Wojewódzki Przegląd Form Artystycznych 2018/2019”. Konkurs organizowany dla uczniów szkół podstawowych realizujących Wojewódzki Program Profilaktyki Używania Substancji Psychoaktywnych i Alkoholu "Porozmawiajmy o zdrowiu i nowych zagrożeniach".</w:t>
      </w:r>
    </w:p>
    <w:p w14:paraId="31BA3188" w14:textId="77777777" w:rsidR="00043462" w:rsidRPr="00AB4A0F" w:rsidRDefault="00043462" w:rsidP="00B90212">
      <w:pPr>
        <w:pStyle w:val="Akapitzlist"/>
        <w:numPr>
          <w:ilvl w:val="0"/>
          <w:numId w:val="41"/>
        </w:numPr>
        <w:spacing w:after="0" w:line="360" w:lineRule="auto"/>
        <w:rPr>
          <w:szCs w:val="24"/>
        </w:rPr>
      </w:pPr>
      <w:r w:rsidRPr="00AB4A0F">
        <w:rPr>
          <w:szCs w:val="24"/>
        </w:rPr>
        <w:t>Międzyszkolny konkurs na inscenizację profilaktyki próchnicy dla dzieci przedszkolnych realizujących Wojewódzki Program dotyczący Zdrowia Jamy Ustnej i Zapobiegania Próchnicy „Zdrowe zęby mamy – marchewkę zajadamy”.</w:t>
      </w:r>
    </w:p>
    <w:p w14:paraId="4F0AECD2" w14:textId="6A46E282" w:rsidR="00043462" w:rsidRPr="00AB4A0F" w:rsidRDefault="00043462" w:rsidP="00B90212">
      <w:pPr>
        <w:pStyle w:val="Akapitzlist"/>
        <w:numPr>
          <w:ilvl w:val="0"/>
          <w:numId w:val="41"/>
        </w:numPr>
        <w:spacing w:after="0" w:line="360" w:lineRule="auto"/>
        <w:rPr>
          <w:szCs w:val="24"/>
        </w:rPr>
      </w:pPr>
      <w:r w:rsidRPr="00AB4A0F">
        <w:rPr>
          <w:szCs w:val="24"/>
        </w:rPr>
        <w:t>Międzyszkolny Konkurs pt. „Żyję bez ryzyka HIV/AIDS” dla uczniów szkół ponadpodstawowych i konkurs dla uczniów szkół podstawowych z zakresu profilaktyki HIV/AIDS pod hasłem „HIV-WIEM! Jestem bezpieczny dla siebie i innych”.</w:t>
      </w:r>
    </w:p>
    <w:p w14:paraId="45A36178" w14:textId="72BA25BE" w:rsidR="00043462" w:rsidRDefault="00043462" w:rsidP="00725408">
      <w:pPr>
        <w:spacing w:after="0" w:line="360" w:lineRule="auto"/>
        <w:ind w:left="0" w:firstLine="709"/>
        <w:rPr>
          <w:szCs w:val="24"/>
        </w:rPr>
      </w:pPr>
      <w:r w:rsidRPr="009663CB">
        <w:rPr>
          <w:szCs w:val="24"/>
        </w:rPr>
        <w:t xml:space="preserve">Działania w zakresie ochrony zdrowia zapewniane są również pracownikom Starostwa Powiatowego w Koszalinie, poprzez nawiązaną współpracę </w:t>
      </w:r>
      <w:r>
        <w:rPr>
          <w:szCs w:val="24"/>
        </w:rPr>
        <w:t>z</w:t>
      </w:r>
      <w:r w:rsidRPr="009663CB">
        <w:rPr>
          <w:szCs w:val="24"/>
        </w:rPr>
        <w:t xml:space="preserve"> Wojewódzkim Ośrodkiem Medycyny Pracy w Koszalinie. Pracownicy biorą udział w bezpłatnych badaniach np. laboratoryjnych, lekarskich.</w:t>
      </w:r>
    </w:p>
    <w:p w14:paraId="27DF010D" w14:textId="77777777" w:rsidR="00043462" w:rsidRDefault="00043462" w:rsidP="00043462">
      <w:pPr>
        <w:spacing w:line="360" w:lineRule="auto"/>
        <w:ind w:left="0" w:firstLine="0"/>
        <w:rPr>
          <w:szCs w:val="24"/>
        </w:rPr>
      </w:pPr>
    </w:p>
    <w:p w14:paraId="31381C00" w14:textId="77777777" w:rsidR="00043462" w:rsidRDefault="00043462" w:rsidP="00043462">
      <w:pPr>
        <w:spacing w:after="0" w:line="360" w:lineRule="auto"/>
        <w:rPr>
          <w:b/>
          <w:color w:val="002060"/>
          <w:sz w:val="28"/>
          <w:szCs w:val="24"/>
        </w:rPr>
      </w:pPr>
    </w:p>
    <w:p w14:paraId="50970264" w14:textId="77777777" w:rsidR="00043462" w:rsidRDefault="00043462" w:rsidP="00043462">
      <w:pPr>
        <w:spacing w:after="0" w:line="360" w:lineRule="auto"/>
        <w:rPr>
          <w:b/>
          <w:color w:val="002060"/>
          <w:sz w:val="28"/>
          <w:szCs w:val="24"/>
        </w:rPr>
      </w:pPr>
    </w:p>
    <w:p w14:paraId="4C43A0BA" w14:textId="77777777" w:rsidR="00043462" w:rsidRDefault="00043462" w:rsidP="00043462">
      <w:pPr>
        <w:spacing w:after="0" w:line="360" w:lineRule="auto"/>
        <w:rPr>
          <w:b/>
          <w:color w:val="002060"/>
          <w:sz w:val="28"/>
          <w:szCs w:val="24"/>
        </w:rPr>
      </w:pPr>
    </w:p>
    <w:p w14:paraId="5979D6B6" w14:textId="77777777" w:rsidR="00043462" w:rsidRDefault="00043462" w:rsidP="00043462">
      <w:pPr>
        <w:spacing w:after="0" w:line="360" w:lineRule="auto"/>
        <w:rPr>
          <w:b/>
          <w:color w:val="002060"/>
          <w:sz w:val="28"/>
          <w:szCs w:val="24"/>
        </w:rPr>
      </w:pPr>
    </w:p>
    <w:p w14:paraId="322EE779" w14:textId="77777777" w:rsidR="00043462" w:rsidRDefault="00043462" w:rsidP="00043462"/>
    <w:p w14:paraId="4C72E140" w14:textId="76750116" w:rsidR="006A6A12" w:rsidRDefault="006A6A12" w:rsidP="006A6A12">
      <w:pPr>
        <w:spacing w:after="0" w:line="276" w:lineRule="auto"/>
        <w:rPr>
          <w:b/>
          <w:color w:val="002060"/>
          <w:sz w:val="28"/>
          <w:szCs w:val="24"/>
        </w:rPr>
      </w:pPr>
    </w:p>
    <w:p w14:paraId="01B7AF91" w14:textId="7ED709D7" w:rsidR="00E34997" w:rsidRDefault="00E34997" w:rsidP="006A6A12">
      <w:pPr>
        <w:spacing w:after="0" w:line="276" w:lineRule="auto"/>
        <w:rPr>
          <w:b/>
          <w:color w:val="002060"/>
          <w:sz w:val="28"/>
          <w:szCs w:val="24"/>
        </w:rPr>
      </w:pPr>
    </w:p>
    <w:p w14:paraId="1AA177D8" w14:textId="7A43B164" w:rsidR="00E34997" w:rsidRDefault="00E34997" w:rsidP="006A6A12">
      <w:pPr>
        <w:spacing w:after="0" w:line="276" w:lineRule="auto"/>
        <w:rPr>
          <w:b/>
          <w:color w:val="002060"/>
          <w:sz w:val="28"/>
          <w:szCs w:val="24"/>
        </w:rPr>
      </w:pPr>
    </w:p>
    <w:p w14:paraId="11F93202" w14:textId="200020C3" w:rsidR="00725408" w:rsidRDefault="00725408" w:rsidP="006A6A12">
      <w:pPr>
        <w:spacing w:after="0" w:line="276" w:lineRule="auto"/>
        <w:rPr>
          <w:b/>
          <w:color w:val="002060"/>
          <w:sz w:val="28"/>
          <w:szCs w:val="24"/>
        </w:rPr>
      </w:pPr>
    </w:p>
    <w:p w14:paraId="3FF5AEDC" w14:textId="4F41F57A" w:rsidR="00725408" w:rsidRDefault="00725408" w:rsidP="006A6A12">
      <w:pPr>
        <w:spacing w:after="0" w:line="276" w:lineRule="auto"/>
        <w:rPr>
          <w:b/>
          <w:color w:val="002060"/>
          <w:sz w:val="28"/>
          <w:szCs w:val="24"/>
        </w:rPr>
      </w:pPr>
    </w:p>
    <w:p w14:paraId="30733512" w14:textId="77777777" w:rsidR="00725408" w:rsidRDefault="00725408" w:rsidP="006A6A12">
      <w:pPr>
        <w:spacing w:after="0" w:line="276" w:lineRule="auto"/>
        <w:rPr>
          <w:b/>
          <w:color w:val="002060"/>
          <w:sz w:val="28"/>
          <w:szCs w:val="24"/>
        </w:rPr>
      </w:pPr>
    </w:p>
    <w:p w14:paraId="7E49C322" w14:textId="40874A37" w:rsidR="006A6A12" w:rsidRPr="00E34997" w:rsidRDefault="00E34997" w:rsidP="00B90212">
      <w:pPr>
        <w:pStyle w:val="Akapitzlist"/>
        <w:numPr>
          <w:ilvl w:val="0"/>
          <w:numId w:val="45"/>
        </w:numPr>
        <w:spacing w:after="0" w:line="276" w:lineRule="auto"/>
        <w:ind w:left="567"/>
        <w:rPr>
          <w:b/>
          <w:color w:val="002060"/>
          <w:sz w:val="28"/>
          <w:szCs w:val="28"/>
        </w:rPr>
      </w:pPr>
      <w:r w:rsidRPr="00E34997">
        <w:rPr>
          <w:b/>
          <w:color w:val="002060"/>
          <w:sz w:val="28"/>
          <w:szCs w:val="28"/>
        </w:rPr>
        <w:lastRenderedPageBreak/>
        <w:t>KULTURA I PROMOCJA</w:t>
      </w:r>
    </w:p>
    <w:p w14:paraId="6ECFEEA7" w14:textId="47C75476" w:rsidR="002105D0" w:rsidRPr="0059741D" w:rsidRDefault="002105D0" w:rsidP="00725408">
      <w:pPr>
        <w:spacing w:after="0" w:line="360" w:lineRule="auto"/>
        <w:ind w:left="0" w:firstLine="709"/>
        <w:rPr>
          <w:color w:val="auto"/>
          <w:szCs w:val="24"/>
        </w:rPr>
      </w:pPr>
      <w:r w:rsidRPr="0059741D">
        <w:rPr>
          <w:color w:val="auto"/>
          <w:szCs w:val="24"/>
        </w:rPr>
        <w:t xml:space="preserve">Powiat </w:t>
      </w:r>
      <w:r w:rsidR="00C413A3">
        <w:rPr>
          <w:color w:val="auto"/>
          <w:szCs w:val="24"/>
        </w:rPr>
        <w:t>k</w:t>
      </w:r>
      <w:r w:rsidRPr="0059741D">
        <w:rPr>
          <w:color w:val="auto"/>
          <w:szCs w:val="24"/>
        </w:rPr>
        <w:t xml:space="preserve">oszaliński realizuje w zakresie swoich zadań, cele związane z promocją </w:t>
      </w:r>
      <w:r w:rsidR="00001F26">
        <w:rPr>
          <w:color w:val="auto"/>
          <w:szCs w:val="24"/>
        </w:rPr>
        <w:br/>
      </w:r>
      <w:r w:rsidRPr="0059741D">
        <w:rPr>
          <w:color w:val="auto"/>
          <w:szCs w:val="24"/>
        </w:rPr>
        <w:t xml:space="preserve">i kulturą powiatu. W strukturze organizacyjnej Starostwa Powiatowego w Koszalinie, Biuro Promocji odpowiedzialne jest za prowadzenia spraw związanych z organizacją i współorganizacją  ważnych wydarzeń  na terenie powiatu. Odpowiada m.in. za promocję i wizerunek Starostwa na zewnątrz, podczas odbywających się wydarzeń, imprez kulturalnych, uroczystości. W celu jak najlepszej komunikacji z mieszkańcami regionu, promowanie i informowanie o prowadzonych działaniach odbywa się za pośrednictwem mediów społecznościowych, strony internetowej, a także miesięcznika samorządowego „Gazeta Ziemska”. W 2019 roku </w:t>
      </w:r>
      <w:r w:rsidR="00C413A3">
        <w:rPr>
          <w:color w:val="auto"/>
          <w:szCs w:val="24"/>
        </w:rPr>
        <w:t>p</w:t>
      </w:r>
      <w:r w:rsidRPr="0059741D">
        <w:rPr>
          <w:color w:val="auto"/>
          <w:szCs w:val="24"/>
        </w:rPr>
        <w:t xml:space="preserve">owiat </w:t>
      </w:r>
      <w:r w:rsidR="00C413A3">
        <w:rPr>
          <w:color w:val="auto"/>
          <w:szCs w:val="24"/>
        </w:rPr>
        <w:t>k</w:t>
      </w:r>
      <w:r w:rsidRPr="0059741D">
        <w:rPr>
          <w:color w:val="auto"/>
          <w:szCs w:val="24"/>
        </w:rPr>
        <w:t>oszaliński współorganizował liczne imprezy, uroczystości i obchody o charakterze jednorazowym oraz cyklicznym, związane z promocją powiatu, kulturą i ochroną dziedzictwa narodowego, ale także imprezy związane z bezpieczeństwem w ruchu drogowym, zdrowiem oraz sportem</w:t>
      </w:r>
      <w:r w:rsidR="0084787F">
        <w:rPr>
          <w:color w:val="auto"/>
          <w:szCs w:val="24"/>
        </w:rPr>
        <w:t>.</w:t>
      </w:r>
      <w:r w:rsidRPr="0059741D">
        <w:rPr>
          <w:color w:val="auto"/>
          <w:szCs w:val="24"/>
        </w:rPr>
        <w:t xml:space="preserve"> </w:t>
      </w:r>
      <w:r w:rsidR="0084787F">
        <w:rPr>
          <w:color w:val="auto"/>
          <w:szCs w:val="24"/>
        </w:rPr>
        <w:t>B</w:t>
      </w:r>
      <w:r w:rsidRPr="0059741D">
        <w:rPr>
          <w:color w:val="auto"/>
          <w:szCs w:val="24"/>
        </w:rPr>
        <w:t>yły to m.in.: XLII Ogólnopolski Turniej Bezpieczeństwa w Ruchu Drogowym organizowany przez Komendę Miejską Policji w Koszalinie; I Dogtrekking - Przystanek Polanów dla miłośników biegów; Akademia Honorowego Krwiodawstwa w Koszalinie przy współorganizacji z Polskim Czerwonym Krzyżem; V Bałtycki Konkurs Chórów „Pomerania Cantat”; X Powiatowy Przegląd Solistów Kapel, Zespołów Ludowych; VIII Komorowska Biesiada Historyczna; VI Zlot Starych Traktorów; XIV Spotkanie Kultur; Cykl Koncertów „Żurawli”; III Wojewódzki Przegląd Form Artystycznych realizowany przez Państwowy Powiatowy Inspektorat Sanitarny w Koszalinie; Rodzinalia</w:t>
      </w:r>
      <w:r w:rsidR="00E34997">
        <w:rPr>
          <w:color w:val="auto"/>
          <w:szCs w:val="24"/>
        </w:rPr>
        <w:t>.</w:t>
      </w:r>
    </w:p>
    <w:p w14:paraId="309B62A0" w14:textId="45000570" w:rsidR="00E042C6" w:rsidRDefault="002105D0" w:rsidP="00725408">
      <w:pPr>
        <w:spacing w:after="0" w:line="360" w:lineRule="auto"/>
        <w:ind w:left="0" w:firstLine="709"/>
        <w:rPr>
          <w:rFonts w:eastAsia="Times New Roman"/>
          <w:color w:val="auto"/>
          <w:szCs w:val="24"/>
        </w:rPr>
      </w:pPr>
      <w:r w:rsidRPr="0059741D">
        <w:rPr>
          <w:rFonts w:eastAsia="Times New Roman"/>
          <w:color w:val="auto"/>
          <w:szCs w:val="24"/>
        </w:rPr>
        <w:t xml:space="preserve">Powiat </w:t>
      </w:r>
      <w:r w:rsidR="00C413A3">
        <w:rPr>
          <w:rFonts w:eastAsia="Times New Roman"/>
          <w:color w:val="auto"/>
          <w:szCs w:val="24"/>
        </w:rPr>
        <w:t>k</w:t>
      </w:r>
      <w:r w:rsidRPr="0059741D">
        <w:rPr>
          <w:rFonts w:eastAsia="Times New Roman"/>
          <w:color w:val="auto"/>
          <w:szCs w:val="24"/>
        </w:rPr>
        <w:t xml:space="preserve">oszaliński dofinansowuje również inicjatywy mające charakter rekreacyjno-sportowy, realizuje zadania z dziedziny sportu poprzez wsparcie finansowe zawodów sportowych organizowanych w ramach działalności Szkolnego Związku Sportowego (SZS). W 2019 roku ze wsparcia skorzystały m.in.: placówki oświatowe SP 2 Sianów, SP w Darginii, SP w Tymieniu, SP w Suchej Koszalińskiej, SP w Mielnie, SP w Mścicach, SP w Bobolicach, SP w Dąbrowie, SP w Manowie, SP w Łęknie, SP w Biesiekierzu, ZSP w Polanowie. Zawody organizowane były  w dwóch kategoriach wiekowych: IGRZYSKA DZIECI (dla uczniów ur. w 2006 roku i młodszych) oraz IGRZYSKA MŁODZIEŻY SZKOLNEJ (dla uczniów ur. w latach 2003 - 2005). Ogółem w organizowanych zawodach wzięło udział ponad 1422 osoby. Dzieci i młodzież rywalizowały w rozgrywkach koszykówki, piłki siatkowej, piłki nożnej, piłki ręcznej, unihokeja, tenisa stołowego, badmintona oraz w biegach przełajowych. </w:t>
      </w:r>
    </w:p>
    <w:p w14:paraId="2CDD79F9" w14:textId="77777777" w:rsidR="00725408" w:rsidRPr="00E34997" w:rsidRDefault="00725408" w:rsidP="00725408">
      <w:pPr>
        <w:spacing w:after="0" w:line="360" w:lineRule="auto"/>
        <w:ind w:left="0" w:firstLine="709"/>
        <w:rPr>
          <w:rFonts w:eastAsia="Times New Roman"/>
          <w:color w:val="auto"/>
          <w:szCs w:val="24"/>
        </w:rPr>
      </w:pPr>
    </w:p>
    <w:p w14:paraId="6C41A54A" w14:textId="2971E0C8" w:rsidR="0023790A" w:rsidRPr="009B663E" w:rsidRDefault="005A64F4" w:rsidP="0084787F">
      <w:pPr>
        <w:spacing w:after="0" w:line="276" w:lineRule="auto"/>
        <w:ind w:left="0"/>
        <w:rPr>
          <w:b/>
          <w:color w:val="002060"/>
          <w:sz w:val="28"/>
          <w:szCs w:val="24"/>
        </w:rPr>
      </w:pPr>
      <w:r w:rsidRPr="00590422">
        <w:rPr>
          <w:b/>
          <w:color w:val="002060"/>
          <w:sz w:val="28"/>
          <w:szCs w:val="24"/>
        </w:rPr>
        <w:lastRenderedPageBreak/>
        <w:t>12.1. Samorządowe Centrum Kultury w Sarbinowie</w:t>
      </w:r>
    </w:p>
    <w:p w14:paraId="2D6F0829" w14:textId="77777777" w:rsidR="005A64F4" w:rsidRPr="00E845E3" w:rsidRDefault="005A64F4" w:rsidP="00725408">
      <w:pPr>
        <w:spacing w:after="0" w:line="360" w:lineRule="auto"/>
        <w:ind w:left="0" w:firstLine="709"/>
        <w:rPr>
          <w:szCs w:val="24"/>
        </w:rPr>
      </w:pPr>
      <w:r w:rsidRPr="00E845E3">
        <w:rPr>
          <w:szCs w:val="24"/>
        </w:rPr>
        <w:t>Samorządowe Centrum Kultury w Sarbinowie zgodnie z zapisami Statutu SCK w Sarbinowie (Uchwała nr IV/25/15 Rady Powiatu w Koszalinie z dnia 19 lutego 2015 r.) w roku 2019 zrealizowało następujące zadania z zakresu kultury oraz edukacji ekologicznej i ochrony środowiska:</w:t>
      </w:r>
    </w:p>
    <w:p w14:paraId="1798E58A" w14:textId="77777777" w:rsidR="005A64F4" w:rsidRPr="00E845E3" w:rsidRDefault="005A64F4" w:rsidP="00001F26">
      <w:pPr>
        <w:spacing w:after="0" w:line="360" w:lineRule="auto"/>
        <w:ind w:left="0"/>
        <w:rPr>
          <w:szCs w:val="24"/>
        </w:rPr>
      </w:pPr>
      <w:r w:rsidRPr="009A0C5B">
        <w:rPr>
          <w:szCs w:val="24"/>
          <w:shd w:val="clear" w:color="auto" w:fill="D9E2F3" w:themeFill="accent1" w:themeFillTint="33"/>
        </w:rPr>
        <w:t>I. ZAJĘCIA EDUKACYJNE</w:t>
      </w:r>
      <w:r w:rsidRPr="00E845E3">
        <w:rPr>
          <w:szCs w:val="24"/>
        </w:rPr>
        <w:t xml:space="preserve"> dla dzieci i młodzieży z przedszkoli, szkół podstawowych oraz grup zorganizowanych w różnym wieku oraz osoby indywidualne. Uczestnicy wzięli udział  w zajęciach: </w:t>
      </w:r>
    </w:p>
    <w:p w14:paraId="5FAA8E09" w14:textId="77777777" w:rsidR="005A64F4" w:rsidRPr="00E845E3" w:rsidRDefault="005A64F4" w:rsidP="00001F26">
      <w:pPr>
        <w:spacing w:after="0" w:line="360" w:lineRule="auto"/>
        <w:ind w:left="0"/>
        <w:rPr>
          <w:szCs w:val="24"/>
        </w:rPr>
      </w:pPr>
      <w:r w:rsidRPr="00E845E3">
        <w:rPr>
          <w:szCs w:val="24"/>
        </w:rPr>
        <w:t>- „Sukulentowo karnawałowo”,</w:t>
      </w:r>
    </w:p>
    <w:p w14:paraId="2D17E43C" w14:textId="77777777" w:rsidR="005A64F4" w:rsidRPr="00E845E3" w:rsidRDefault="005A64F4" w:rsidP="00001F26">
      <w:pPr>
        <w:spacing w:after="0" w:line="360" w:lineRule="auto"/>
        <w:ind w:left="0"/>
        <w:rPr>
          <w:szCs w:val="24"/>
        </w:rPr>
      </w:pPr>
      <w:r w:rsidRPr="00E845E3">
        <w:rPr>
          <w:szCs w:val="24"/>
        </w:rPr>
        <w:t xml:space="preserve">- „Tajemnice życia lasu”, </w:t>
      </w:r>
    </w:p>
    <w:p w14:paraId="089B9A08" w14:textId="77777777" w:rsidR="005A64F4" w:rsidRPr="00E845E3" w:rsidRDefault="005A64F4" w:rsidP="00001F26">
      <w:pPr>
        <w:spacing w:after="0" w:line="360" w:lineRule="auto"/>
        <w:ind w:left="0"/>
        <w:rPr>
          <w:szCs w:val="24"/>
        </w:rPr>
      </w:pPr>
      <w:r w:rsidRPr="00E845E3">
        <w:rPr>
          <w:szCs w:val="24"/>
        </w:rPr>
        <w:t xml:space="preserve">- „Ptaki, ptaszki i ptaszęta”, </w:t>
      </w:r>
    </w:p>
    <w:p w14:paraId="5470DC47" w14:textId="77777777" w:rsidR="005A64F4" w:rsidRPr="00E845E3" w:rsidRDefault="005A64F4" w:rsidP="00001F26">
      <w:pPr>
        <w:spacing w:after="0" w:line="360" w:lineRule="auto"/>
        <w:ind w:left="0"/>
        <w:rPr>
          <w:szCs w:val="24"/>
        </w:rPr>
      </w:pPr>
      <w:r w:rsidRPr="00E845E3">
        <w:rPr>
          <w:szCs w:val="24"/>
        </w:rPr>
        <w:t xml:space="preserve">- „Życie w kropli wody”, </w:t>
      </w:r>
    </w:p>
    <w:p w14:paraId="08BF728D" w14:textId="77777777" w:rsidR="005A64F4" w:rsidRPr="00E845E3" w:rsidRDefault="005A64F4" w:rsidP="00001F26">
      <w:pPr>
        <w:spacing w:after="0" w:line="360" w:lineRule="auto"/>
        <w:ind w:left="0"/>
        <w:rPr>
          <w:szCs w:val="24"/>
        </w:rPr>
      </w:pPr>
      <w:r w:rsidRPr="00E845E3">
        <w:rPr>
          <w:szCs w:val="24"/>
        </w:rPr>
        <w:t xml:space="preserve">- „Sukulenty i inne rośliny”, </w:t>
      </w:r>
    </w:p>
    <w:p w14:paraId="339A4E22" w14:textId="77777777" w:rsidR="005A64F4" w:rsidRPr="00E845E3" w:rsidRDefault="005A64F4" w:rsidP="00001F26">
      <w:pPr>
        <w:spacing w:after="0" w:line="360" w:lineRule="auto"/>
        <w:ind w:left="0"/>
        <w:rPr>
          <w:szCs w:val="24"/>
        </w:rPr>
      </w:pPr>
      <w:r w:rsidRPr="00E845E3">
        <w:rPr>
          <w:szCs w:val="24"/>
        </w:rPr>
        <w:t xml:space="preserve">- „Ptaki- zwiastuny wiosny”, </w:t>
      </w:r>
    </w:p>
    <w:p w14:paraId="41B4500F" w14:textId="77777777" w:rsidR="005A64F4" w:rsidRPr="00E845E3" w:rsidRDefault="005A64F4" w:rsidP="00001F26">
      <w:pPr>
        <w:spacing w:after="0" w:line="360" w:lineRule="auto"/>
        <w:ind w:left="0"/>
        <w:rPr>
          <w:szCs w:val="24"/>
        </w:rPr>
      </w:pPr>
      <w:r w:rsidRPr="00E845E3">
        <w:rPr>
          <w:szCs w:val="24"/>
        </w:rPr>
        <w:t>- „Życie w kropli wody”</w:t>
      </w:r>
    </w:p>
    <w:p w14:paraId="3D7023E5" w14:textId="77777777" w:rsidR="005A64F4" w:rsidRPr="00E845E3" w:rsidRDefault="005A64F4" w:rsidP="00001F26">
      <w:pPr>
        <w:spacing w:after="0" w:line="360" w:lineRule="auto"/>
        <w:ind w:left="0"/>
        <w:rPr>
          <w:szCs w:val="24"/>
        </w:rPr>
      </w:pPr>
      <w:r w:rsidRPr="00E845E3">
        <w:rPr>
          <w:szCs w:val="24"/>
        </w:rPr>
        <w:t xml:space="preserve">- „Morze Bałtyckie – organizmy znane i nieznane”, </w:t>
      </w:r>
    </w:p>
    <w:p w14:paraId="121DD6DF" w14:textId="77777777" w:rsidR="005A64F4" w:rsidRPr="00E845E3" w:rsidRDefault="005A64F4" w:rsidP="00001F26">
      <w:pPr>
        <w:spacing w:after="0" w:line="360" w:lineRule="auto"/>
        <w:ind w:left="0"/>
        <w:rPr>
          <w:szCs w:val="24"/>
        </w:rPr>
      </w:pPr>
      <w:r w:rsidRPr="00E845E3">
        <w:rPr>
          <w:szCs w:val="24"/>
        </w:rPr>
        <w:t>- „Ekologiczny styl życia”,</w:t>
      </w:r>
    </w:p>
    <w:p w14:paraId="1DC8D1DA" w14:textId="77777777" w:rsidR="005A64F4" w:rsidRPr="00E845E3" w:rsidRDefault="005A64F4" w:rsidP="00001F26">
      <w:pPr>
        <w:spacing w:after="0" w:line="360" w:lineRule="auto"/>
        <w:ind w:left="0"/>
        <w:rPr>
          <w:szCs w:val="24"/>
        </w:rPr>
      </w:pPr>
      <w:r w:rsidRPr="00E845E3">
        <w:rPr>
          <w:szCs w:val="24"/>
        </w:rPr>
        <w:t xml:space="preserve">- „Bliżej lasu”, </w:t>
      </w:r>
    </w:p>
    <w:p w14:paraId="3C274B72" w14:textId="77777777" w:rsidR="005A64F4" w:rsidRPr="00E845E3" w:rsidRDefault="005A64F4" w:rsidP="00001F26">
      <w:pPr>
        <w:spacing w:after="0" w:line="360" w:lineRule="auto"/>
        <w:ind w:left="0"/>
        <w:rPr>
          <w:szCs w:val="24"/>
        </w:rPr>
      </w:pPr>
      <w:r w:rsidRPr="00E845E3">
        <w:rPr>
          <w:szCs w:val="24"/>
        </w:rPr>
        <w:t>Łącznie w roku 2019 z w/w oferty edukacyjnej skorzystało 2600 osób, w tym:</w:t>
      </w:r>
    </w:p>
    <w:p w14:paraId="4A86378B" w14:textId="77777777" w:rsidR="005A64F4" w:rsidRPr="00E845E3" w:rsidRDefault="005A64F4" w:rsidP="00001F26">
      <w:pPr>
        <w:spacing w:after="0" w:line="360" w:lineRule="auto"/>
        <w:ind w:left="0"/>
        <w:rPr>
          <w:szCs w:val="24"/>
        </w:rPr>
      </w:pPr>
      <w:r w:rsidRPr="00E845E3">
        <w:rPr>
          <w:szCs w:val="24"/>
        </w:rPr>
        <w:t xml:space="preserve">- 2140 osób (zajęcia przy ul. Leśnej 2), </w:t>
      </w:r>
    </w:p>
    <w:p w14:paraId="1A0DB540" w14:textId="77777777" w:rsidR="005A64F4" w:rsidRPr="00E845E3" w:rsidRDefault="005A64F4" w:rsidP="00001F26">
      <w:pPr>
        <w:spacing w:after="0" w:line="360" w:lineRule="auto"/>
        <w:ind w:left="0"/>
        <w:rPr>
          <w:szCs w:val="24"/>
        </w:rPr>
      </w:pPr>
      <w:r w:rsidRPr="00E845E3">
        <w:rPr>
          <w:szCs w:val="24"/>
        </w:rPr>
        <w:t xml:space="preserve">- 435 osób (zajęcia kilkudniowe przy ul. Nadmorskiej 126),  </w:t>
      </w:r>
    </w:p>
    <w:p w14:paraId="1AEF255B" w14:textId="77777777" w:rsidR="005A64F4" w:rsidRPr="00E845E3" w:rsidRDefault="005A64F4" w:rsidP="00001F26">
      <w:pPr>
        <w:spacing w:after="0" w:line="360" w:lineRule="auto"/>
        <w:ind w:left="0"/>
        <w:rPr>
          <w:szCs w:val="24"/>
        </w:rPr>
      </w:pPr>
      <w:r w:rsidRPr="00E845E3">
        <w:rPr>
          <w:szCs w:val="24"/>
        </w:rPr>
        <w:t xml:space="preserve">- 25 osób (zajęcia w Poroście), </w:t>
      </w:r>
    </w:p>
    <w:p w14:paraId="6378C403" w14:textId="479D0898" w:rsidR="005A64F4" w:rsidRPr="00E845E3" w:rsidRDefault="005A64F4" w:rsidP="00725408">
      <w:pPr>
        <w:spacing w:after="0" w:line="360" w:lineRule="auto"/>
        <w:ind w:left="0" w:firstLine="709"/>
        <w:rPr>
          <w:szCs w:val="24"/>
        </w:rPr>
      </w:pPr>
      <w:r>
        <w:rPr>
          <w:szCs w:val="24"/>
        </w:rPr>
        <w:t>Z</w:t>
      </w:r>
      <w:r w:rsidRPr="00E845E3">
        <w:rPr>
          <w:szCs w:val="24"/>
        </w:rPr>
        <w:t xml:space="preserve">ajęcia odbywają się w większości z użyciem sprzętu naukowego będącego na stanie Samorządowego Centrum </w:t>
      </w:r>
      <w:r w:rsidR="00773A3E">
        <w:rPr>
          <w:szCs w:val="24"/>
        </w:rPr>
        <w:t>K</w:t>
      </w:r>
      <w:r w:rsidRPr="00E845E3">
        <w:rPr>
          <w:szCs w:val="24"/>
        </w:rPr>
        <w:t xml:space="preserve">ultury w Sarbinowie, a nie jak to bywało  w latach poprzednich przy użyciu warsztatów rękodzielniczych czy artystycznych. Dzięki temu młodzież bardziej skupia się na naukowym aspekcie zajęć, wzbudza pewne zainteresowanie i ciekawość. </w:t>
      </w:r>
    </w:p>
    <w:p w14:paraId="2B048A85" w14:textId="606464DE" w:rsidR="005A64F4" w:rsidRPr="00E845E3" w:rsidRDefault="005A64F4" w:rsidP="00001F26">
      <w:pPr>
        <w:spacing w:after="0" w:line="360" w:lineRule="auto"/>
        <w:ind w:left="0"/>
        <w:rPr>
          <w:b/>
          <w:szCs w:val="24"/>
        </w:rPr>
      </w:pPr>
      <w:r w:rsidRPr="00E845E3">
        <w:rPr>
          <w:b/>
          <w:szCs w:val="24"/>
        </w:rPr>
        <w:t xml:space="preserve">Efektem wprowadzonych zmian jest wzrost </w:t>
      </w:r>
      <w:r w:rsidR="00127EBA">
        <w:rPr>
          <w:b/>
          <w:szCs w:val="24"/>
        </w:rPr>
        <w:t xml:space="preserve">liczby </w:t>
      </w:r>
      <w:r w:rsidRPr="00E845E3">
        <w:rPr>
          <w:b/>
          <w:szCs w:val="24"/>
        </w:rPr>
        <w:t xml:space="preserve">uczestników zajęć w stosunku do roku poprzedniego o 20,15 %. </w:t>
      </w:r>
    </w:p>
    <w:p w14:paraId="6842EB94" w14:textId="77777777" w:rsidR="005A64F4" w:rsidRPr="00E845E3" w:rsidRDefault="005A64F4" w:rsidP="00001F26">
      <w:pPr>
        <w:spacing w:after="0" w:line="360" w:lineRule="auto"/>
        <w:ind w:left="0"/>
        <w:rPr>
          <w:szCs w:val="24"/>
        </w:rPr>
      </w:pPr>
      <w:r w:rsidRPr="009A0C5B">
        <w:rPr>
          <w:szCs w:val="24"/>
          <w:shd w:val="clear" w:color="auto" w:fill="D9E2F3" w:themeFill="accent1" w:themeFillTint="33"/>
        </w:rPr>
        <w:t>II. ZAJĘCIA „FERIE ODKRYWCÓW</w:t>
      </w:r>
      <w:r w:rsidRPr="00E845E3">
        <w:rPr>
          <w:szCs w:val="24"/>
        </w:rPr>
        <w:t>” zajęcia przygotowane w ramach zimowej przerwy międzyszkolnej dla dzieci i młodzieży. Oferta obejmowała:</w:t>
      </w:r>
    </w:p>
    <w:p w14:paraId="6A546FBE" w14:textId="3C0F162D" w:rsidR="005A64F4" w:rsidRPr="00E845E3" w:rsidRDefault="005A64F4" w:rsidP="00001F26">
      <w:pPr>
        <w:spacing w:after="0" w:line="360" w:lineRule="auto"/>
        <w:ind w:left="0"/>
        <w:rPr>
          <w:szCs w:val="24"/>
        </w:rPr>
      </w:pPr>
      <w:r w:rsidRPr="00E845E3">
        <w:rPr>
          <w:szCs w:val="24"/>
        </w:rPr>
        <w:t>- zajęcia edukacyjne cztery razy w tygodniu</w:t>
      </w:r>
      <w:r w:rsidR="00127EBA">
        <w:rPr>
          <w:szCs w:val="24"/>
        </w:rPr>
        <w:t>,</w:t>
      </w:r>
    </w:p>
    <w:p w14:paraId="444FCA34" w14:textId="29D29F41" w:rsidR="005A64F4" w:rsidRPr="00E845E3" w:rsidRDefault="005A64F4" w:rsidP="00001F26">
      <w:pPr>
        <w:spacing w:after="0" w:line="360" w:lineRule="auto"/>
        <w:ind w:left="0"/>
        <w:rPr>
          <w:szCs w:val="24"/>
        </w:rPr>
      </w:pPr>
      <w:r w:rsidRPr="00E845E3">
        <w:rPr>
          <w:szCs w:val="24"/>
        </w:rPr>
        <w:t>- warsztaty rękodzielnicze jeden raz w tygodniu</w:t>
      </w:r>
      <w:r w:rsidR="00127EBA">
        <w:rPr>
          <w:szCs w:val="24"/>
        </w:rPr>
        <w:t>.</w:t>
      </w:r>
    </w:p>
    <w:p w14:paraId="440D023C" w14:textId="666C08F6" w:rsidR="005A64F4" w:rsidRPr="00E845E3" w:rsidRDefault="00725408" w:rsidP="00725408">
      <w:pPr>
        <w:spacing w:after="0" w:line="360" w:lineRule="auto"/>
        <w:ind w:left="0" w:firstLine="709"/>
        <w:rPr>
          <w:szCs w:val="24"/>
        </w:rPr>
      </w:pPr>
      <w:r w:rsidRPr="00E845E3">
        <w:rPr>
          <w:noProof/>
          <w:szCs w:val="24"/>
        </w:rPr>
        <w:lastRenderedPageBreak/>
        <w:drawing>
          <wp:anchor distT="0" distB="0" distL="114300" distR="114300" simplePos="0" relativeHeight="251677696" behindDoc="1" locked="0" layoutInCell="1" allowOverlap="1" wp14:anchorId="596BE800" wp14:editId="2F0704BA">
            <wp:simplePos x="0" y="0"/>
            <wp:positionH relativeFrom="column">
              <wp:posOffset>-13970</wp:posOffset>
            </wp:positionH>
            <wp:positionV relativeFrom="paragraph">
              <wp:posOffset>1005205</wp:posOffset>
            </wp:positionV>
            <wp:extent cx="3543300" cy="1993900"/>
            <wp:effectExtent l="0" t="0" r="0" b="6350"/>
            <wp:wrapTight wrapText="bothSides">
              <wp:wrapPolygon edited="0">
                <wp:start x="0" y="0"/>
                <wp:lineTo x="0" y="21462"/>
                <wp:lineTo x="21484" y="21462"/>
                <wp:lineTo x="21484" y="0"/>
                <wp:lineTo x="0" y="0"/>
              </wp:wrapPolygon>
            </wp:wrapTight>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543300" cy="199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A64F4" w:rsidRPr="00E845E3">
        <w:rPr>
          <w:szCs w:val="24"/>
        </w:rPr>
        <w:t xml:space="preserve">Tutaj również Centrum kładzie nacisk na większą ilość zajęć edukacyjnych w stosunku do warsztatów artystycznych i rękodzielniczych wychodząc z założenia, że tego typu zajęcia plastyczne przeprowadzane są regularnie przez nauczycieli w szkołach i przedszkolach. W zajęciach wzięło udział 54 osoby. </w:t>
      </w:r>
    </w:p>
    <w:p w14:paraId="421B8D5D" w14:textId="3549AC84" w:rsidR="005A64F4" w:rsidRPr="00E845E3" w:rsidRDefault="005A64F4" w:rsidP="00001F26">
      <w:pPr>
        <w:spacing w:after="0" w:line="360" w:lineRule="auto"/>
        <w:ind w:left="0"/>
        <w:rPr>
          <w:szCs w:val="24"/>
        </w:rPr>
      </w:pPr>
    </w:p>
    <w:p w14:paraId="360B1342" w14:textId="77777777" w:rsidR="005A64F4" w:rsidRPr="00E845E3" w:rsidRDefault="005A64F4" w:rsidP="00001F26">
      <w:pPr>
        <w:spacing w:after="0" w:line="360" w:lineRule="auto"/>
        <w:ind w:left="0"/>
        <w:rPr>
          <w:szCs w:val="24"/>
        </w:rPr>
      </w:pPr>
    </w:p>
    <w:p w14:paraId="61EEA916" w14:textId="77777777" w:rsidR="005A64F4" w:rsidRPr="00E845E3" w:rsidRDefault="005A64F4" w:rsidP="00001F26">
      <w:pPr>
        <w:spacing w:after="0" w:line="360" w:lineRule="auto"/>
        <w:ind w:left="0"/>
        <w:rPr>
          <w:szCs w:val="24"/>
        </w:rPr>
      </w:pPr>
    </w:p>
    <w:p w14:paraId="1BD9903B" w14:textId="77777777" w:rsidR="005A64F4" w:rsidRDefault="005A64F4" w:rsidP="00001F26">
      <w:pPr>
        <w:spacing w:after="0" w:line="360" w:lineRule="auto"/>
        <w:ind w:left="0"/>
        <w:rPr>
          <w:szCs w:val="24"/>
        </w:rPr>
      </w:pPr>
    </w:p>
    <w:p w14:paraId="047ED5BE" w14:textId="77777777" w:rsidR="005A64F4" w:rsidRDefault="005A64F4" w:rsidP="00001F26">
      <w:pPr>
        <w:spacing w:after="0" w:line="360" w:lineRule="auto"/>
        <w:ind w:left="0"/>
        <w:rPr>
          <w:szCs w:val="24"/>
        </w:rPr>
      </w:pPr>
    </w:p>
    <w:p w14:paraId="10DA973E" w14:textId="77777777" w:rsidR="0023790A" w:rsidRDefault="0023790A" w:rsidP="00001F26">
      <w:pPr>
        <w:spacing w:after="0" w:line="360" w:lineRule="auto"/>
        <w:ind w:left="0"/>
        <w:rPr>
          <w:szCs w:val="24"/>
        </w:rPr>
      </w:pPr>
    </w:p>
    <w:p w14:paraId="2CE8E85C" w14:textId="77777777" w:rsidR="0023790A" w:rsidRDefault="0023790A" w:rsidP="00001F26">
      <w:pPr>
        <w:spacing w:after="0" w:line="360" w:lineRule="auto"/>
        <w:ind w:left="0"/>
        <w:rPr>
          <w:szCs w:val="24"/>
        </w:rPr>
      </w:pPr>
    </w:p>
    <w:p w14:paraId="7E26EC28" w14:textId="77777777" w:rsidR="005A64F4" w:rsidRPr="00E845E3" w:rsidRDefault="005A64F4" w:rsidP="00001F26">
      <w:pPr>
        <w:spacing w:after="0" w:line="360" w:lineRule="auto"/>
        <w:ind w:left="0"/>
        <w:rPr>
          <w:szCs w:val="24"/>
        </w:rPr>
      </w:pPr>
    </w:p>
    <w:p w14:paraId="0CD02262" w14:textId="5351FC3A" w:rsidR="005A64F4" w:rsidRPr="00E845E3" w:rsidRDefault="005A64F4" w:rsidP="001F3515">
      <w:pPr>
        <w:spacing w:after="0" w:line="360" w:lineRule="auto"/>
        <w:ind w:left="0" w:firstLine="0"/>
        <w:rPr>
          <w:szCs w:val="24"/>
        </w:rPr>
      </w:pPr>
      <w:r w:rsidRPr="009A0C5B">
        <w:rPr>
          <w:szCs w:val="24"/>
          <w:shd w:val="clear" w:color="auto" w:fill="D9E2F3" w:themeFill="accent1" w:themeFillTint="33"/>
        </w:rPr>
        <w:t>III.PIERWSZY TURNIEJ BRYDŻA SPORTOWEGO W SARBINOWIE</w:t>
      </w:r>
      <w:r w:rsidRPr="009A0C5B">
        <w:rPr>
          <w:szCs w:val="24"/>
        </w:rPr>
        <w:t xml:space="preserve"> </w:t>
      </w:r>
      <w:r w:rsidRPr="00E845E3">
        <w:rPr>
          <w:szCs w:val="24"/>
        </w:rPr>
        <w:t xml:space="preserve">wspólnie ze Stowarzyszeniem Międzyszkolnym Młodzieżowym Klubem Brydżowym „SZLEMIK” </w:t>
      </w:r>
      <w:r w:rsidR="00417FB3">
        <w:rPr>
          <w:szCs w:val="24"/>
        </w:rPr>
        <w:t>p</w:t>
      </w:r>
      <w:r w:rsidRPr="00E845E3">
        <w:rPr>
          <w:szCs w:val="24"/>
        </w:rPr>
        <w:t xml:space="preserve">odczas zbiórki i licytacji dzieł od darczyńców </w:t>
      </w:r>
      <w:r w:rsidR="00417FB3">
        <w:rPr>
          <w:szCs w:val="24"/>
        </w:rPr>
        <w:t>zebrano</w:t>
      </w:r>
      <w:r w:rsidRPr="00E845E3">
        <w:rPr>
          <w:szCs w:val="24"/>
        </w:rPr>
        <w:t xml:space="preserve"> ponad 3700 zł na rzecz WOŚP. </w:t>
      </w:r>
    </w:p>
    <w:p w14:paraId="27C3C7CB" w14:textId="7F09AD0F" w:rsidR="005A64F4" w:rsidRPr="00E845E3" w:rsidRDefault="005A64F4" w:rsidP="00001F26">
      <w:pPr>
        <w:tabs>
          <w:tab w:val="left" w:pos="7410"/>
        </w:tabs>
        <w:spacing w:after="0" w:line="360" w:lineRule="auto"/>
        <w:ind w:left="0"/>
        <w:rPr>
          <w:szCs w:val="24"/>
        </w:rPr>
      </w:pPr>
      <w:r w:rsidRPr="009A0C5B">
        <w:rPr>
          <w:szCs w:val="24"/>
          <w:shd w:val="clear" w:color="auto" w:fill="D9E2F3" w:themeFill="accent1" w:themeFillTint="33"/>
        </w:rPr>
        <w:t>IV. SPEKTAKL SŁOWNO MUZYCZNY „Romantyczny wieczór w kawiarni ADA”</w:t>
      </w:r>
      <w:r w:rsidRPr="009A0C5B">
        <w:rPr>
          <w:szCs w:val="24"/>
        </w:rPr>
        <w:t xml:space="preserve"> </w:t>
      </w:r>
      <w:r w:rsidRPr="00E845E3">
        <w:rPr>
          <w:szCs w:val="24"/>
        </w:rPr>
        <w:t xml:space="preserve">– </w:t>
      </w:r>
      <w:r w:rsidR="00001F26">
        <w:rPr>
          <w:szCs w:val="24"/>
        </w:rPr>
        <w:br/>
      </w:r>
      <w:r w:rsidRPr="00E845E3">
        <w:rPr>
          <w:szCs w:val="24"/>
        </w:rPr>
        <w:t>w wydarzeniu wzięło udział 64 osoby.</w:t>
      </w:r>
    </w:p>
    <w:p w14:paraId="1CD48772" w14:textId="77777777" w:rsidR="005A64F4" w:rsidRPr="00E845E3" w:rsidRDefault="005A64F4" w:rsidP="00001F26">
      <w:pPr>
        <w:tabs>
          <w:tab w:val="left" w:pos="7410"/>
        </w:tabs>
        <w:spacing w:after="0" w:line="360" w:lineRule="auto"/>
        <w:ind w:left="0"/>
        <w:rPr>
          <w:szCs w:val="24"/>
        </w:rPr>
      </w:pPr>
      <w:r w:rsidRPr="009A0C5B">
        <w:rPr>
          <w:szCs w:val="24"/>
          <w:shd w:val="clear" w:color="auto" w:fill="D9E2F3" w:themeFill="accent1" w:themeFillTint="33"/>
        </w:rPr>
        <w:t xml:space="preserve">V. SZKOLENIE – „Prezentacje wiosennych kwiatów cebulowych” </w:t>
      </w:r>
      <w:r w:rsidRPr="00E845E3">
        <w:rPr>
          <w:szCs w:val="24"/>
        </w:rPr>
        <w:t xml:space="preserve">– w szkoleniu wzięło udział 43 osoby. </w:t>
      </w:r>
    </w:p>
    <w:p w14:paraId="205CEBF2" w14:textId="77777777" w:rsidR="005A64F4" w:rsidRPr="00E845E3" w:rsidRDefault="005A64F4" w:rsidP="009A0C5B">
      <w:pPr>
        <w:shd w:val="clear" w:color="auto" w:fill="D9E2F3" w:themeFill="accent1" w:themeFillTint="33"/>
        <w:tabs>
          <w:tab w:val="left" w:pos="7410"/>
        </w:tabs>
        <w:spacing w:after="0" w:line="360" w:lineRule="auto"/>
        <w:ind w:left="0"/>
        <w:rPr>
          <w:szCs w:val="24"/>
        </w:rPr>
      </w:pPr>
      <w:r w:rsidRPr="009A0C5B">
        <w:rPr>
          <w:szCs w:val="24"/>
        </w:rPr>
        <w:t xml:space="preserve">VI. ŚRODKOWOPOMORSKIE TARGI NIERUCHOMOŚCI </w:t>
      </w:r>
      <w:r w:rsidRPr="00E845E3">
        <w:rPr>
          <w:szCs w:val="24"/>
        </w:rPr>
        <w:t xml:space="preserve">– „Mieszkaj Pięknie”. </w:t>
      </w:r>
    </w:p>
    <w:p w14:paraId="27D459FD" w14:textId="1658796C" w:rsidR="0023790A" w:rsidRDefault="00001F26" w:rsidP="00001F26">
      <w:pPr>
        <w:tabs>
          <w:tab w:val="left" w:pos="7410"/>
        </w:tabs>
        <w:spacing w:after="0" w:line="360" w:lineRule="auto"/>
        <w:ind w:left="0"/>
        <w:rPr>
          <w:szCs w:val="24"/>
        </w:rPr>
      </w:pPr>
      <w:r w:rsidRPr="00E845E3">
        <w:rPr>
          <w:noProof/>
          <w:szCs w:val="24"/>
        </w:rPr>
        <w:drawing>
          <wp:anchor distT="0" distB="0" distL="114300" distR="114300" simplePos="0" relativeHeight="251679232" behindDoc="1" locked="0" layoutInCell="1" allowOverlap="1" wp14:anchorId="531F97F6" wp14:editId="18E6DB11">
            <wp:simplePos x="0" y="0"/>
            <wp:positionH relativeFrom="column">
              <wp:posOffset>-13970</wp:posOffset>
            </wp:positionH>
            <wp:positionV relativeFrom="paragraph">
              <wp:posOffset>800100</wp:posOffset>
            </wp:positionV>
            <wp:extent cx="3676650" cy="2334260"/>
            <wp:effectExtent l="0" t="0" r="0" b="8890"/>
            <wp:wrapTight wrapText="bothSides">
              <wp:wrapPolygon edited="0">
                <wp:start x="0" y="0"/>
                <wp:lineTo x="0" y="21506"/>
                <wp:lineTo x="21488" y="21506"/>
                <wp:lineTo x="21488" y="0"/>
                <wp:lineTo x="0" y="0"/>
              </wp:wrapPolygon>
            </wp:wrapTight>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76650" cy="2334260"/>
                    </a:xfrm>
                    <a:prstGeom prst="rect">
                      <a:avLst/>
                    </a:prstGeom>
                    <a:noFill/>
                    <a:ln>
                      <a:noFill/>
                    </a:ln>
                  </pic:spPr>
                </pic:pic>
              </a:graphicData>
            </a:graphic>
            <wp14:sizeRelH relativeFrom="page">
              <wp14:pctWidth>0</wp14:pctWidth>
            </wp14:sizeRelH>
            <wp14:sizeRelV relativeFrom="page">
              <wp14:pctHeight>0</wp14:pctHeight>
            </wp14:sizeRelV>
          </wp:anchor>
        </w:drawing>
      </w:r>
      <w:r w:rsidR="005A64F4" w:rsidRPr="00E845E3">
        <w:rPr>
          <w:szCs w:val="24"/>
        </w:rPr>
        <w:t>31 marca 2019 r. odbyły się pierwsze Środkowopomorskie Targi Nieruchomości. Samorządowe Centrum Kultury w Sarbinowie wzięło w nich udział wystawiając swoje stoisko oferujące zwiedzającym ekspozycje naukowe organizmów zamieszkujących Morze Bałtyckie, problem mikro plastiku w wodach, rowery energetyczne, publikacje naukowe SCK  oraz dwa konkursy z wiedzy o odnawialnych źródłach energii z nagrodami. Stoisko odwiedziło około 300 osób. W konkursach wzięło udział 25 osób.</w:t>
      </w:r>
    </w:p>
    <w:p w14:paraId="188D05CC" w14:textId="5CF2FA8A" w:rsidR="005A64F4" w:rsidRPr="00E845E3" w:rsidRDefault="005A64F4" w:rsidP="00001F26">
      <w:pPr>
        <w:tabs>
          <w:tab w:val="left" w:pos="7410"/>
        </w:tabs>
        <w:spacing w:after="0" w:line="360" w:lineRule="auto"/>
        <w:ind w:left="0"/>
        <w:rPr>
          <w:szCs w:val="24"/>
        </w:rPr>
      </w:pPr>
    </w:p>
    <w:p w14:paraId="1CDC049C" w14:textId="77777777" w:rsidR="005A64F4" w:rsidRPr="00E845E3" w:rsidRDefault="005A64F4" w:rsidP="00001F26">
      <w:pPr>
        <w:spacing w:line="360" w:lineRule="auto"/>
        <w:ind w:left="0"/>
        <w:rPr>
          <w:szCs w:val="24"/>
        </w:rPr>
      </w:pPr>
      <w:r w:rsidRPr="009A0C5B">
        <w:rPr>
          <w:szCs w:val="24"/>
          <w:shd w:val="clear" w:color="auto" w:fill="D9E2F3" w:themeFill="accent1" w:themeFillTint="33"/>
        </w:rPr>
        <w:lastRenderedPageBreak/>
        <w:t>VII. OGÓLNOPOLSKI TURNIEJ WIEDZY POŻARNICZEJ</w:t>
      </w:r>
      <w:r w:rsidRPr="009A0C5B">
        <w:rPr>
          <w:szCs w:val="24"/>
        </w:rPr>
        <w:t xml:space="preserve"> </w:t>
      </w:r>
      <w:r w:rsidRPr="00E845E3">
        <w:rPr>
          <w:szCs w:val="24"/>
        </w:rPr>
        <w:t xml:space="preserve">– Turniej odbył się 6 kwietnia. Wzięło w nim udział 36 osób. </w:t>
      </w:r>
    </w:p>
    <w:p w14:paraId="3FA984ED" w14:textId="7A36CABD" w:rsidR="005A64F4" w:rsidRPr="00E845E3" w:rsidRDefault="005A64F4" w:rsidP="00001F26">
      <w:pPr>
        <w:spacing w:line="360" w:lineRule="auto"/>
        <w:ind w:left="0"/>
        <w:rPr>
          <w:szCs w:val="24"/>
        </w:rPr>
      </w:pPr>
      <w:r w:rsidRPr="009A0C5B">
        <w:rPr>
          <w:szCs w:val="24"/>
          <w:shd w:val="clear" w:color="auto" w:fill="D9E2F3" w:themeFill="accent1" w:themeFillTint="33"/>
        </w:rPr>
        <w:t>VIII. WARSZTATY ARTYSTYCZNE</w:t>
      </w:r>
      <w:r w:rsidRPr="009A0C5B">
        <w:rPr>
          <w:szCs w:val="24"/>
        </w:rPr>
        <w:t xml:space="preserve"> </w:t>
      </w:r>
      <w:r w:rsidRPr="00E845E3">
        <w:rPr>
          <w:szCs w:val="24"/>
        </w:rPr>
        <w:t xml:space="preserve">– w dniach 12 i 13 kwietnia odbyły się warsztaty artystyczne podczas których mieszkańcy powiatu wykonywali palmy wielkanocne.  </w:t>
      </w:r>
      <w:r w:rsidR="00850F9D">
        <w:rPr>
          <w:szCs w:val="24"/>
        </w:rPr>
        <w:br/>
      </w:r>
      <w:r w:rsidRPr="00E845E3">
        <w:rPr>
          <w:szCs w:val="24"/>
        </w:rPr>
        <w:t xml:space="preserve">W zajęciach wzięły udział 44 osoby. </w:t>
      </w:r>
    </w:p>
    <w:p w14:paraId="655D5109" w14:textId="230CBDC8" w:rsidR="005A64F4" w:rsidRPr="00E845E3" w:rsidRDefault="001F3515" w:rsidP="00001F26">
      <w:pPr>
        <w:spacing w:line="360" w:lineRule="auto"/>
        <w:ind w:left="0"/>
        <w:rPr>
          <w:szCs w:val="24"/>
        </w:rPr>
      </w:pPr>
      <w:r w:rsidRPr="009A0C5B">
        <w:rPr>
          <w:noProof/>
          <w:szCs w:val="24"/>
          <w:shd w:val="clear" w:color="auto" w:fill="D9E2F3" w:themeFill="accent1" w:themeFillTint="33"/>
        </w:rPr>
        <w:drawing>
          <wp:anchor distT="0" distB="0" distL="114300" distR="114300" simplePos="0" relativeHeight="251688448" behindDoc="1" locked="0" layoutInCell="1" allowOverlap="1" wp14:anchorId="1D2C4634" wp14:editId="3EE181A5">
            <wp:simplePos x="0" y="0"/>
            <wp:positionH relativeFrom="column">
              <wp:posOffset>-13970</wp:posOffset>
            </wp:positionH>
            <wp:positionV relativeFrom="paragraph">
              <wp:posOffset>17780</wp:posOffset>
            </wp:positionV>
            <wp:extent cx="3990975" cy="2240915"/>
            <wp:effectExtent l="0" t="0" r="9525" b="6985"/>
            <wp:wrapTight wrapText="bothSides">
              <wp:wrapPolygon edited="0">
                <wp:start x="0" y="0"/>
                <wp:lineTo x="0" y="21484"/>
                <wp:lineTo x="21548" y="21484"/>
                <wp:lineTo x="21548" y="0"/>
                <wp:lineTo x="0" y="0"/>
              </wp:wrapPolygon>
            </wp:wrapTight>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990975" cy="2240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7AA34F" w14:textId="77777777" w:rsidR="008668B1" w:rsidRDefault="008668B1" w:rsidP="00001F26">
      <w:pPr>
        <w:tabs>
          <w:tab w:val="left" w:pos="7440"/>
        </w:tabs>
        <w:spacing w:line="360" w:lineRule="auto"/>
        <w:ind w:left="0"/>
        <w:rPr>
          <w:szCs w:val="24"/>
          <w:highlight w:val="lightGray"/>
        </w:rPr>
      </w:pPr>
    </w:p>
    <w:p w14:paraId="5FF986ED" w14:textId="77777777" w:rsidR="008668B1" w:rsidRDefault="008668B1" w:rsidP="00001F26">
      <w:pPr>
        <w:tabs>
          <w:tab w:val="left" w:pos="7440"/>
        </w:tabs>
        <w:spacing w:line="360" w:lineRule="auto"/>
        <w:ind w:left="0"/>
        <w:rPr>
          <w:szCs w:val="24"/>
          <w:highlight w:val="lightGray"/>
        </w:rPr>
      </w:pPr>
    </w:p>
    <w:p w14:paraId="382C138E" w14:textId="77777777" w:rsidR="008668B1" w:rsidRDefault="008668B1" w:rsidP="00001F26">
      <w:pPr>
        <w:tabs>
          <w:tab w:val="left" w:pos="7440"/>
        </w:tabs>
        <w:spacing w:line="360" w:lineRule="auto"/>
        <w:ind w:left="0"/>
        <w:rPr>
          <w:szCs w:val="24"/>
          <w:highlight w:val="lightGray"/>
        </w:rPr>
      </w:pPr>
    </w:p>
    <w:p w14:paraId="59C03E20" w14:textId="77777777" w:rsidR="008668B1" w:rsidRDefault="008668B1" w:rsidP="00001F26">
      <w:pPr>
        <w:tabs>
          <w:tab w:val="left" w:pos="7440"/>
        </w:tabs>
        <w:spacing w:line="360" w:lineRule="auto"/>
        <w:ind w:left="0"/>
        <w:rPr>
          <w:szCs w:val="24"/>
          <w:highlight w:val="lightGray"/>
        </w:rPr>
      </w:pPr>
    </w:p>
    <w:p w14:paraId="36A546F0" w14:textId="77777777" w:rsidR="008668B1" w:rsidRDefault="008668B1" w:rsidP="00001F26">
      <w:pPr>
        <w:tabs>
          <w:tab w:val="left" w:pos="7440"/>
        </w:tabs>
        <w:spacing w:line="360" w:lineRule="auto"/>
        <w:ind w:left="0"/>
        <w:rPr>
          <w:szCs w:val="24"/>
          <w:highlight w:val="lightGray"/>
        </w:rPr>
      </w:pPr>
    </w:p>
    <w:p w14:paraId="60618B4D" w14:textId="3AD964B8" w:rsidR="008668B1" w:rsidRDefault="008668B1" w:rsidP="00001F26">
      <w:pPr>
        <w:tabs>
          <w:tab w:val="left" w:pos="7440"/>
        </w:tabs>
        <w:spacing w:line="360" w:lineRule="auto"/>
        <w:ind w:left="0"/>
        <w:rPr>
          <w:szCs w:val="24"/>
          <w:highlight w:val="lightGray"/>
        </w:rPr>
      </w:pPr>
    </w:p>
    <w:p w14:paraId="40F9B020" w14:textId="45E687D4" w:rsidR="001F3515" w:rsidRDefault="001F3515" w:rsidP="00001F26">
      <w:pPr>
        <w:tabs>
          <w:tab w:val="left" w:pos="7440"/>
        </w:tabs>
        <w:spacing w:line="360" w:lineRule="auto"/>
        <w:ind w:left="0"/>
        <w:rPr>
          <w:szCs w:val="24"/>
          <w:highlight w:val="lightGray"/>
        </w:rPr>
      </w:pPr>
    </w:p>
    <w:p w14:paraId="37F59F71" w14:textId="77777777" w:rsidR="001F3515" w:rsidRDefault="001F3515" w:rsidP="00001F26">
      <w:pPr>
        <w:tabs>
          <w:tab w:val="left" w:pos="7440"/>
        </w:tabs>
        <w:spacing w:line="360" w:lineRule="auto"/>
        <w:ind w:left="0"/>
        <w:rPr>
          <w:szCs w:val="24"/>
          <w:highlight w:val="lightGray"/>
        </w:rPr>
      </w:pPr>
    </w:p>
    <w:p w14:paraId="47FAB769" w14:textId="297EAC65" w:rsidR="005A64F4" w:rsidRPr="00E845E3" w:rsidRDefault="005A64F4" w:rsidP="00001F26">
      <w:pPr>
        <w:tabs>
          <w:tab w:val="left" w:pos="7440"/>
        </w:tabs>
        <w:spacing w:line="360" w:lineRule="auto"/>
        <w:ind w:left="0"/>
        <w:rPr>
          <w:szCs w:val="24"/>
        </w:rPr>
      </w:pPr>
      <w:r w:rsidRPr="009A0C5B">
        <w:rPr>
          <w:szCs w:val="24"/>
          <w:shd w:val="clear" w:color="auto" w:fill="D9E2F3" w:themeFill="accent1" w:themeFillTint="33"/>
        </w:rPr>
        <w:t>IX. PLENER MALARSKI SZKOŁY PLASTYCZNEJ W KOSZALINIE</w:t>
      </w:r>
      <w:r w:rsidRPr="009A0C5B">
        <w:rPr>
          <w:szCs w:val="24"/>
        </w:rPr>
        <w:t xml:space="preserve"> </w:t>
      </w:r>
      <w:r w:rsidRPr="00E845E3">
        <w:rPr>
          <w:szCs w:val="24"/>
        </w:rPr>
        <w:t xml:space="preserve">– uczniowie podczas pobytu w Sarbinowie przez kilka dni czerpali inspiracje i tworzyli swoje dzieła </w:t>
      </w:r>
      <w:r w:rsidR="00850F9D">
        <w:rPr>
          <w:szCs w:val="24"/>
        </w:rPr>
        <w:br/>
      </w:r>
      <w:r w:rsidRPr="00E845E3">
        <w:rPr>
          <w:szCs w:val="24"/>
        </w:rPr>
        <w:t>w różnych miejscach miejscowości wzbudzając zainteresowanie i uznanie mieszkańców i zwiedzających</w:t>
      </w:r>
      <w:r>
        <w:rPr>
          <w:szCs w:val="24"/>
        </w:rPr>
        <w:t xml:space="preserve">. </w:t>
      </w:r>
      <w:r w:rsidRPr="00E845E3">
        <w:rPr>
          <w:szCs w:val="24"/>
        </w:rPr>
        <w:t>Prace zostały zaprezentowane w Centrum przy ulicy Leśnej 2.</w:t>
      </w:r>
    </w:p>
    <w:p w14:paraId="5A3F92DA" w14:textId="4CE9413E" w:rsidR="005A64F4" w:rsidRDefault="00850F9D" w:rsidP="001F3515">
      <w:pPr>
        <w:tabs>
          <w:tab w:val="left" w:pos="7440"/>
        </w:tabs>
        <w:spacing w:line="360" w:lineRule="auto"/>
        <w:ind w:left="0" w:firstLine="0"/>
        <w:rPr>
          <w:szCs w:val="24"/>
        </w:rPr>
      </w:pPr>
      <w:r w:rsidRPr="00E845E3">
        <w:rPr>
          <w:noProof/>
          <w:szCs w:val="24"/>
        </w:rPr>
        <w:drawing>
          <wp:anchor distT="0" distB="0" distL="114300" distR="114300" simplePos="0" relativeHeight="251714560" behindDoc="1" locked="0" layoutInCell="1" allowOverlap="1" wp14:anchorId="500788EB" wp14:editId="0E725077">
            <wp:simplePos x="0" y="0"/>
            <wp:positionH relativeFrom="column">
              <wp:posOffset>-13970</wp:posOffset>
            </wp:positionH>
            <wp:positionV relativeFrom="paragraph">
              <wp:posOffset>229235</wp:posOffset>
            </wp:positionV>
            <wp:extent cx="3866769" cy="2171700"/>
            <wp:effectExtent l="0" t="0" r="635" b="0"/>
            <wp:wrapTight wrapText="bothSides">
              <wp:wrapPolygon edited="0">
                <wp:start x="0" y="0"/>
                <wp:lineTo x="0" y="21411"/>
                <wp:lineTo x="21497" y="21411"/>
                <wp:lineTo x="21497" y="0"/>
                <wp:lineTo x="0" y="0"/>
              </wp:wrapPolygon>
            </wp:wrapTight>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866769" cy="2171700"/>
                    </a:xfrm>
                    <a:prstGeom prst="rect">
                      <a:avLst/>
                    </a:prstGeom>
                    <a:noFill/>
                    <a:ln>
                      <a:noFill/>
                    </a:ln>
                  </pic:spPr>
                </pic:pic>
              </a:graphicData>
            </a:graphic>
          </wp:anchor>
        </w:drawing>
      </w:r>
      <w:r w:rsidR="005A64F4" w:rsidRPr="00E845E3">
        <w:rPr>
          <w:szCs w:val="24"/>
        </w:rPr>
        <w:t>W plenerze wzięło udział 84 osoby.</w:t>
      </w:r>
    </w:p>
    <w:p w14:paraId="2B78C376" w14:textId="52EF5AD6" w:rsidR="00850F9D" w:rsidRDefault="00850F9D" w:rsidP="00850F9D">
      <w:pPr>
        <w:tabs>
          <w:tab w:val="left" w:pos="7440"/>
        </w:tabs>
        <w:spacing w:line="360" w:lineRule="auto"/>
        <w:rPr>
          <w:szCs w:val="24"/>
        </w:rPr>
      </w:pPr>
    </w:p>
    <w:p w14:paraId="437C9CD5" w14:textId="1E997019" w:rsidR="00850F9D" w:rsidRDefault="00850F9D" w:rsidP="00850F9D">
      <w:pPr>
        <w:tabs>
          <w:tab w:val="left" w:pos="7440"/>
        </w:tabs>
        <w:spacing w:line="360" w:lineRule="auto"/>
        <w:rPr>
          <w:szCs w:val="24"/>
        </w:rPr>
      </w:pPr>
    </w:p>
    <w:p w14:paraId="7F6E24F4" w14:textId="3F8C957C" w:rsidR="00850F9D" w:rsidRDefault="00850F9D" w:rsidP="00850F9D">
      <w:pPr>
        <w:tabs>
          <w:tab w:val="left" w:pos="7440"/>
        </w:tabs>
        <w:spacing w:line="360" w:lineRule="auto"/>
        <w:rPr>
          <w:szCs w:val="24"/>
        </w:rPr>
      </w:pPr>
    </w:p>
    <w:p w14:paraId="0F4F7ECE" w14:textId="77C0669F" w:rsidR="00850F9D" w:rsidRDefault="00850F9D" w:rsidP="00850F9D">
      <w:pPr>
        <w:tabs>
          <w:tab w:val="left" w:pos="7440"/>
        </w:tabs>
        <w:spacing w:line="360" w:lineRule="auto"/>
        <w:rPr>
          <w:szCs w:val="24"/>
        </w:rPr>
      </w:pPr>
    </w:p>
    <w:p w14:paraId="2B2DCE09" w14:textId="1745F4E1" w:rsidR="00850F9D" w:rsidRDefault="00850F9D" w:rsidP="00850F9D">
      <w:pPr>
        <w:tabs>
          <w:tab w:val="left" w:pos="7440"/>
        </w:tabs>
        <w:spacing w:line="360" w:lineRule="auto"/>
        <w:rPr>
          <w:szCs w:val="24"/>
        </w:rPr>
      </w:pPr>
    </w:p>
    <w:p w14:paraId="71D02BC2" w14:textId="5A2BB161" w:rsidR="00850F9D" w:rsidRDefault="00850F9D" w:rsidP="00850F9D">
      <w:pPr>
        <w:tabs>
          <w:tab w:val="left" w:pos="7440"/>
        </w:tabs>
        <w:spacing w:line="360" w:lineRule="auto"/>
        <w:rPr>
          <w:szCs w:val="24"/>
        </w:rPr>
      </w:pPr>
    </w:p>
    <w:p w14:paraId="5940B279" w14:textId="52859F39" w:rsidR="00850F9D" w:rsidRDefault="00850F9D" w:rsidP="00850F9D">
      <w:pPr>
        <w:tabs>
          <w:tab w:val="left" w:pos="7440"/>
        </w:tabs>
        <w:spacing w:line="360" w:lineRule="auto"/>
        <w:rPr>
          <w:szCs w:val="24"/>
        </w:rPr>
      </w:pPr>
    </w:p>
    <w:p w14:paraId="6B3A3E2C" w14:textId="3470107A" w:rsidR="001F3515" w:rsidRDefault="001F3515" w:rsidP="00850F9D">
      <w:pPr>
        <w:tabs>
          <w:tab w:val="left" w:pos="7440"/>
        </w:tabs>
        <w:spacing w:line="360" w:lineRule="auto"/>
        <w:rPr>
          <w:szCs w:val="24"/>
        </w:rPr>
      </w:pPr>
    </w:p>
    <w:p w14:paraId="4A34E0C7" w14:textId="77777777" w:rsidR="001F3515" w:rsidRPr="00E845E3" w:rsidRDefault="001F3515" w:rsidP="00850F9D">
      <w:pPr>
        <w:tabs>
          <w:tab w:val="left" w:pos="7440"/>
        </w:tabs>
        <w:spacing w:line="360" w:lineRule="auto"/>
        <w:rPr>
          <w:szCs w:val="24"/>
        </w:rPr>
      </w:pPr>
    </w:p>
    <w:p w14:paraId="7941ED50" w14:textId="39F5FD6F" w:rsidR="005A64F4" w:rsidRPr="00E845E3" w:rsidRDefault="005A64F4" w:rsidP="001F3515">
      <w:pPr>
        <w:spacing w:line="360" w:lineRule="auto"/>
        <w:ind w:left="0"/>
        <w:rPr>
          <w:szCs w:val="24"/>
        </w:rPr>
      </w:pPr>
      <w:r w:rsidRPr="009A0C5B">
        <w:rPr>
          <w:szCs w:val="24"/>
          <w:shd w:val="clear" w:color="auto" w:fill="D9E2F3" w:themeFill="accent1" w:themeFillTint="33"/>
        </w:rPr>
        <w:t>X. PLENER OGÓLNOPOLSKIEGO KONKURSU FOTOGRAFII DZIECI I MŁODZIEŻY „Człowiek, świat, przyroda”.</w:t>
      </w:r>
      <w:r w:rsidRPr="001F3515">
        <w:rPr>
          <w:szCs w:val="24"/>
        </w:rPr>
        <w:t xml:space="preserve"> </w:t>
      </w:r>
      <w:r w:rsidR="001F3515" w:rsidRPr="001F3515">
        <w:rPr>
          <w:szCs w:val="24"/>
        </w:rPr>
        <w:t xml:space="preserve"> </w:t>
      </w:r>
      <w:r w:rsidRPr="00E845E3">
        <w:rPr>
          <w:szCs w:val="24"/>
        </w:rPr>
        <w:t xml:space="preserve">W czerwcu SCK w Sarbinowie było partnerem pleneru organizowanego przez Pałac Młodzieży w Koszalinie i fundatorem dwóch nagród dla finalistów konkursu. W ramach współpracy zaprosiliśmy finalistów do obiektów SCK w Sarbinowie przy ulicy Nadmorskiej 126 na wspólnego grilla. </w:t>
      </w:r>
    </w:p>
    <w:p w14:paraId="713A06D4" w14:textId="7B04AC95" w:rsidR="005A64F4" w:rsidRPr="00E845E3" w:rsidRDefault="00850F9D" w:rsidP="00850F9D">
      <w:pPr>
        <w:spacing w:line="360" w:lineRule="auto"/>
        <w:ind w:left="0"/>
        <w:rPr>
          <w:szCs w:val="24"/>
        </w:rPr>
      </w:pPr>
      <w:r w:rsidRPr="009A0C5B">
        <w:rPr>
          <w:noProof/>
          <w:szCs w:val="24"/>
          <w:shd w:val="clear" w:color="auto" w:fill="D9E2F3" w:themeFill="accent1" w:themeFillTint="33"/>
        </w:rPr>
        <w:lastRenderedPageBreak/>
        <w:drawing>
          <wp:anchor distT="0" distB="0" distL="114300" distR="114300" simplePos="0" relativeHeight="251715584" behindDoc="1" locked="0" layoutInCell="1" allowOverlap="1" wp14:anchorId="7F17739C" wp14:editId="150A69FC">
            <wp:simplePos x="0" y="0"/>
            <wp:positionH relativeFrom="column">
              <wp:posOffset>-52070</wp:posOffset>
            </wp:positionH>
            <wp:positionV relativeFrom="paragraph">
              <wp:posOffset>1522730</wp:posOffset>
            </wp:positionV>
            <wp:extent cx="4343400" cy="2274570"/>
            <wp:effectExtent l="0" t="0" r="0" b="0"/>
            <wp:wrapTight wrapText="bothSides">
              <wp:wrapPolygon edited="0">
                <wp:start x="0" y="0"/>
                <wp:lineTo x="0" y="21347"/>
                <wp:lineTo x="21505" y="21347"/>
                <wp:lineTo x="21505" y="0"/>
                <wp:lineTo x="0" y="0"/>
              </wp:wrapPolygon>
            </wp:wrapTight>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343400" cy="2274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4F4" w:rsidRPr="009A0C5B">
        <w:rPr>
          <w:szCs w:val="24"/>
          <w:shd w:val="clear" w:color="auto" w:fill="D9E2F3" w:themeFill="accent1" w:themeFillTint="33"/>
        </w:rPr>
        <w:t>XI. I OGÓLNOPOLSKI PLENER MALARSKO RZEŹBIARSKI</w:t>
      </w:r>
      <w:r w:rsidR="005A64F4" w:rsidRPr="009A0C5B">
        <w:rPr>
          <w:szCs w:val="24"/>
        </w:rPr>
        <w:t xml:space="preserve"> </w:t>
      </w:r>
      <w:r w:rsidR="005A64F4" w:rsidRPr="00E845E3">
        <w:rPr>
          <w:szCs w:val="24"/>
        </w:rPr>
        <w:t>– w dniach od 4 do 14 czerwca 2019 r. gościliśmy 18 artystów z powiatu jak i całej Polski, którzy tworzyli swoje dzieła zaprezentowane na wernisażu w dniach 14-16 czerwca. Plener spotkał się z bardzo dobrą reakcją mieszkańców i turystów w Sarbinowie. Wernisaż odwiedziło około 200 osób,</w:t>
      </w:r>
      <w:r w:rsidR="005A64F4">
        <w:rPr>
          <w:szCs w:val="24"/>
        </w:rPr>
        <w:t xml:space="preserve"> </w:t>
      </w:r>
      <w:r w:rsidR="005A64F4" w:rsidRPr="00E845E3">
        <w:rPr>
          <w:szCs w:val="24"/>
        </w:rPr>
        <w:t xml:space="preserve">a rzeźby i obrazy można oglądać w Centrum przez cały sezon letni. SCK planuje kontynuować wydarzenie w roku 2020 zwiększając liczbę uczestników. </w:t>
      </w:r>
    </w:p>
    <w:p w14:paraId="3F34D6D6" w14:textId="2ECC7C21" w:rsidR="00850F9D" w:rsidRDefault="00850F9D" w:rsidP="00850F9D">
      <w:pPr>
        <w:spacing w:line="360" w:lineRule="auto"/>
        <w:ind w:left="0"/>
        <w:rPr>
          <w:szCs w:val="24"/>
        </w:rPr>
      </w:pPr>
    </w:p>
    <w:p w14:paraId="5A24DB17" w14:textId="0254671E" w:rsidR="005A64F4" w:rsidRPr="00E845E3" w:rsidRDefault="005A64F4" w:rsidP="00850F9D">
      <w:pPr>
        <w:spacing w:line="360" w:lineRule="auto"/>
        <w:ind w:left="0"/>
        <w:rPr>
          <w:szCs w:val="24"/>
        </w:rPr>
      </w:pPr>
    </w:p>
    <w:p w14:paraId="111A0C0F" w14:textId="77777777" w:rsidR="00850F9D" w:rsidRDefault="00850F9D" w:rsidP="00850F9D">
      <w:pPr>
        <w:spacing w:line="360" w:lineRule="auto"/>
        <w:ind w:left="0"/>
        <w:rPr>
          <w:szCs w:val="24"/>
          <w:highlight w:val="lightGray"/>
        </w:rPr>
      </w:pPr>
    </w:p>
    <w:p w14:paraId="46690E48" w14:textId="77777777" w:rsidR="00850F9D" w:rsidRDefault="00850F9D" w:rsidP="00850F9D">
      <w:pPr>
        <w:spacing w:line="360" w:lineRule="auto"/>
        <w:ind w:left="0"/>
        <w:rPr>
          <w:szCs w:val="24"/>
          <w:highlight w:val="lightGray"/>
        </w:rPr>
      </w:pPr>
    </w:p>
    <w:p w14:paraId="41A75C76" w14:textId="77777777" w:rsidR="00850F9D" w:rsidRDefault="00850F9D" w:rsidP="00850F9D">
      <w:pPr>
        <w:spacing w:line="360" w:lineRule="auto"/>
        <w:ind w:left="0"/>
        <w:rPr>
          <w:szCs w:val="24"/>
          <w:highlight w:val="lightGray"/>
        </w:rPr>
      </w:pPr>
    </w:p>
    <w:p w14:paraId="3B0DA915" w14:textId="77777777" w:rsidR="00850F9D" w:rsidRDefault="00850F9D" w:rsidP="00850F9D">
      <w:pPr>
        <w:spacing w:line="360" w:lineRule="auto"/>
        <w:ind w:left="0"/>
        <w:rPr>
          <w:szCs w:val="24"/>
          <w:highlight w:val="lightGray"/>
        </w:rPr>
      </w:pPr>
    </w:p>
    <w:p w14:paraId="5C18CC50" w14:textId="77777777" w:rsidR="00850F9D" w:rsidRDefault="00850F9D" w:rsidP="00850F9D">
      <w:pPr>
        <w:spacing w:line="360" w:lineRule="auto"/>
        <w:ind w:left="0"/>
        <w:rPr>
          <w:szCs w:val="24"/>
          <w:highlight w:val="lightGray"/>
        </w:rPr>
      </w:pPr>
    </w:p>
    <w:p w14:paraId="786BB2CA" w14:textId="77777777" w:rsidR="00850F9D" w:rsidRDefault="00850F9D" w:rsidP="00850F9D">
      <w:pPr>
        <w:spacing w:line="360" w:lineRule="auto"/>
        <w:ind w:left="0"/>
        <w:rPr>
          <w:szCs w:val="24"/>
          <w:highlight w:val="lightGray"/>
        </w:rPr>
      </w:pPr>
    </w:p>
    <w:p w14:paraId="41B36F04" w14:textId="77777777" w:rsidR="00850F9D" w:rsidRDefault="00850F9D" w:rsidP="00850F9D">
      <w:pPr>
        <w:spacing w:line="360" w:lineRule="auto"/>
        <w:ind w:left="0"/>
        <w:rPr>
          <w:szCs w:val="24"/>
          <w:highlight w:val="lightGray"/>
        </w:rPr>
      </w:pPr>
    </w:p>
    <w:p w14:paraId="52F5E6BC" w14:textId="56B6E671" w:rsidR="005A64F4" w:rsidRDefault="005A64F4" w:rsidP="00850F9D">
      <w:pPr>
        <w:spacing w:line="360" w:lineRule="auto"/>
        <w:ind w:left="0"/>
        <w:rPr>
          <w:szCs w:val="24"/>
        </w:rPr>
      </w:pPr>
      <w:r w:rsidRPr="009A0C5B">
        <w:rPr>
          <w:szCs w:val="24"/>
          <w:shd w:val="clear" w:color="auto" w:fill="D9E2F3" w:themeFill="accent1" w:themeFillTint="33"/>
        </w:rPr>
        <w:t>XII – OFERTA WAKACYJNA</w:t>
      </w:r>
      <w:r w:rsidRPr="009A0C5B">
        <w:rPr>
          <w:szCs w:val="24"/>
        </w:rPr>
        <w:t xml:space="preserve"> </w:t>
      </w:r>
      <w:r w:rsidRPr="00E845E3">
        <w:rPr>
          <w:szCs w:val="24"/>
        </w:rPr>
        <w:t>– Program wakacyjny rozpoczął się 25 czerwca i trwał do końca sierpnia i obfitował w bardzo różne kulturalno-edukacyjne wydarzenia:</w:t>
      </w:r>
    </w:p>
    <w:p w14:paraId="3EA18AEC" w14:textId="77777777" w:rsidR="005A64F4" w:rsidRPr="00E845E3" w:rsidRDefault="005A64F4" w:rsidP="00850F9D">
      <w:pPr>
        <w:spacing w:after="0" w:line="360" w:lineRule="auto"/>
        <w:ind w:left="0"/>
        <w:rPr>
          <w:b/>
          <w:szCs w:val="24"/>
        </w:rPr>
      </w:pPr>
      <w:r w:rsidRPr="00E845E3">
        <w:rPr>
          <w:b/>
          <w:szCs w:val="24"/>
        </w:rPr>
        <w:t xml:space="preserve">Spektakle dla dzieci. </w:t>
      </w:r>
    </w:p>
    <w:p w14:paraId="565B444B" w14:textId="5ADB2340" w:rsidR="005A64F4" w:rsidRDefault="005A64F4" w:rsidP="00850F9D">
      <w:pPr>
        <w:spacing w:after="0" w:line="360" w:lineRule="auto"/>
        <w:ind w:left="0"/>
        <w:rPr>
          <w:szCs w:val="24"/>
        </w:rPr>
      </w:pPr>
      <w:r w:rsidRPr="00E845E3">
        <w:rPr>
          <w:szCs w:val="24"/>
        </w:rPr>
        <w:t xml:space="preserve">W roku 2019 teatrzyki dla dzieci cieszyły się wielkim powodzeniem i gromadziły w Centrum dużą grupę młodych koneserów sztuki teatralnej, którzy po spektaklach mogli wziąć udział   w przygotowanych grach i zabawach. Wykonawcami spektakli byli: Teatr „Władca lalek” ze Słupska, Teatr lalek „Frajda” z Koszalina, Klaun Ruphert oraz Bałtycki Teatr Dramatyczny „O Ignasiu, który nie lubił szkoły”. </w:t>
      </w:r>
    </w:p>
    <w:p w14:paraId="0657D2CE" w14:textId="1BB6D0DC" w:rsidR="005A64F4" w:rsidRDefault="005A64F4" w:rsidP="00850F9D">
      <w:pPr>
        <w:spacing w:line="360" w:lineRule="auto"/>
        <w:ind w:left="0"/>
        <w:rPr>
          <w:szCs w:val="24"/>
        </w:rPr>
      </w:pPr>
      <w:r w:rsidRPr="00E845E3">
        <w:rPr>
          <w:noProof/>
          <w:szCs w:val="24"/>
        </w:rPr>
        <w:drawing>
          <wp:inline distT="0" distB="0" distL="0" distR="0" wp14:anchorId="414F2CA5" wp14:editId="15707D6D">
            <wp:extent cx="5390147" cy="2432953"/>
            <wp:effectExtent l="0" t="0" r="0" b="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82768" cy="2474760"/>
                    </a:xfrm>
                    <a:prstGeom prst="rect">
                      <a:avLst/>
                    </a:prstGeom>
                    <a:noFill/>
                    <a:ln>
                      <a:noFill/>
                    </a:ln>
                  </pic:spPr>
                </pic:pic>
              </a:graphicData>
            </a:graphic>
          </wp:inline>
        </w:drawing>
      </w:r>
    </w:p>
    <w:p w14:paraId="4F774AAF" w14:textId="77777777" w:rsidR="00850F9D" w:rsidRDefault="00850F9D" w:rsidP="00850F9D">
      <w:pPr>
        <w:spacing w:line="360" w:lineRule="auto"/>
        <w:ind w:left="0"/>
        <w:rPr>
          <w:szCs w:val="24"/>
        </w:rPr>
      </w:pPr>
    </w:p>
    <w:p w14:paraId="492D9CBD" w14:textId="77777777" w:rsidR="005A64F4" w:rsidRPr="00E845E3" w:rsidRDefault="005A64F4" w:rsidP="00850F9D">
      <w:pPr>
        <w:spacing w:after="0" w:line="360" w:lineRule="auto"/>
        <w:ind w:left="0" w:firstLine="0"/>
        <w:rPr>
          <w:b/>
          <w:szCs w:val="24"/>
        </w:rPr>
      </w:pPr>
      <w:r w:rsidRPr="00E845E3">
        <w:rPr>
          <w:b/>
          <w:szCs w:val="24"/>
        </w:rPr>
        <w:lastRenderedPageBreak/>
        <w:t>Teatr od lat 16.</w:t>
      </w:r>
    </w:p>
    <w:p w14:paraId="75E2EB9A" w14:textId="77777777" w:rsidR="005A64F4" w:rsidRPr="00E845E3" w:rsidRDefault="005A64F4" w:rsidP="00850F9D">
      <w:pPr>
        <w:spacing w:line="360" w:lineRule="auto"/>
        <w:ind w:left="0"/>
        <w:rPr>
          <w:szCs w:val="24"/>
        </w:rPr>
      </w:pPr>
      <w:r w:rsidRPr="00E845E3">
        <w:rPr>
          <w:szCs w:val="24"/>
        </w:rPr>
        <w:t xml:space="preserve">Goszczący w centrum Bałtycki Teatr Dramatyczny w Koszalinie przedstawił spektakle „Piosenka jest dobra na wszystko” i „Związek Otwarty”, które stanowiły główną atrakcję SCK tego lata. Zainteresowanie było ogromne, a same spektakle zostały przyjęte owacjami. Samorządowe Centrum Kultury w Sarbinowie będzie kontynuowało współpracę z Teatrem   w tym zakresie. </w:t>
      </w:r>
    </w:p>
    <w:p w14:paraId="1D757732" w14:textId="77777777" w:rsidR="005A64F4" w:rsidRPr="00E845E3" w:rsidRDefault="005A64F4" w:rsidP="00850F9D">
      <w:pPr>
        <w:spacing w:after="0" w:line="360" w:lineRule="auto"/>
        <w:ind w:left="0" w:firstLine="0"/>
        <w:rPr>
          <w:b/>
          <w:szCs w:val="24"/>
        </w:rPr>
      </w:pPr>
      <w:r w:rsidRPr="00E845E3">
        <w:rPr>
          <w:b/>
          <w:szCs w:val="24"/>
        </w:rPr>
        <w:t>Taniec z różnych stron świata.</w:t>
      </w:r>
    </w:p>
    <w:p w14:paraId="3E6A8391" w14:textId="77777777" w:rsidR="005A64F4" w:rsidRPr="00E845E3" w:rsidRDefault="005A64F4" w:rsidP="00850F9D">
      <w:pPr>
        <w:spacing w:line="360" w:lineRule="auto"/>
        <w:ind w:left="0"/>
        <w:rPr>
          <w:szCs w:val="24"/>
        </w:rPr>
      </w:pPr>
      <w:r w:rsidRPr="00E845E3">
        <w:rPr>
          <w:szCs w:val="24"/>
        </w:rPr>
        <w:t xml:space="preserve">Z niewątpliwym podziwem spotkały się występy młodzieży z Polsko-Ukraińskiego Teatru Tańca „Kwieciste Gwiazdy”. </w:t>
      </w:r>
    </w:p>
    <w:p w14:paraId="7C1F802E" w14:textId="77777777" w:rsidR="005A64F4" w:rsidRPr="00E845E3" w:rsidRDefault="005A64F4" w:rsidP="00850F9D">
      <w:pPr>
        <w:spacing w:after="0" w:line="360" w:lineRule="auto"/>
        <w:ind w:left="0" w:firstLine="0"/>
        <w:rPr>
          <w:b/>
          <w:szCs w:val="24"/>
        </w:rPr>
      </w:pPr>
      <w:r w:rsidRPr="00E845E3">
        <w:rPr>
          <w:b/>
          <w:szCs w:val="24"/>
        </w:rPr>
        <w:t>Kino młodego widza.</w:t>
      </w:r>
    </w:p>
    <w:p w14:paraId="5F8558D9" w14:textId="77777777" w:rsidR="005A64F4" w:rsidRPr="00E845E3" w:rsidRDefault="005A64F4" w:rsidP="00850F9D">
      <w:pPr>
        <w:spacing w:after="0" w:line="360" w:lineRule="auto"/>
        <w:ind w:left="0"/>
        <w:rPr>
          <w:szCs w:val="24"/>
        </w:rPr>
      </w:pPr>
      <w:r w:rsidRPr="00E845E3">
        <w:rPr>
          <w:szCs w:val="24"/>
        </w:rPr>
        <w:t xml:space="preserve">W repertuarze wakacyjnym były prezentowane głownie filmy animowane europejskiej produkcji. Na sarbinowskim ekranie kina gościły m.in.: „Pszczółka Maja”, „Bolek i Lolek”, „Reksio”, „Baranek Shaun”, „Asterix i Obelix” i „Mały Książe”. </w:t>
      </w:r>
    </w:p>
    <w:p w14:paraId="19AE6BA7" w14:textId="77777777" w:rsidR="005A64F4" w:rsidRPr="00E845E3" w:rsidRDefault="005A64F4" w:rsidP="00850F9D">
      <w:pPr>
        <w:spacing w:after="0" w:line="360" w:lineRule="auto"/>
        <w:ind w:left="0" w:firstLine="0"/>
        <w:rPr>
          <w:b/>
          <w:szCs w:val="24"/>
        </w:rPr>
      </w:pPr>
      <w:r w:rsidRPr="00E845E3">
        <w:rPr>
          <w:b/>
          <w:szCs w:val="24"/>
        </w:rPr>
        <w:t>Ocalamy od zapomnienia dawne polskie piosenki.</w:t>
      </w:r>
    </w:p>
    <w:p w14:paraId="5364B1F2" w14:textId="77777777" w:rsidR="005A64F4" w:rsidRDefault="005A64F4" w:rsidP="00850F9D">
      <w:pPr>
        <w:spacing w:after="0" w:line="360" w:lineRule="auto"/>
        <w:ind w:left="0"/>
        <w:rPr>
          <w:szCs w:val="24"/>
        </w:rPr>
      </w:pPr>
      <w:r w:rsidRPr="00E845E3">
        <w:rPr>
          <w:szCs w:val="24"/>
        </w:rPr>
        <w:t xml:space="preserve">Miłośnicy z minionego wieku mieli możliwość przenieść się w tamten czas dzięki utworom wykonywanym podczas koncertów i wykładów muzycznych przez Teresę Kunę-Kramarską. Wydarzenia prowadził Krzysztof Kietczer. Muzykę z minionych dekad zaprezentowali również na scenie Mirosława Wójcicka wraz z zespołem „Relaks” z Kozienic. </w:t>
      </w:r>
    </w:p>
    <w:p w14:paraId="590B674E" w14:textId="77777777" w:rsidR="005A64F4" w:rsidRPr="00E845E3" w:rsidRDefault="005A64F4" w:rsidP="00850F9D">
      <w:pPr>
        <w:spacing w:after="0" w:line="360" w:lineRule="auto"/>
        <w:ind w:left="0" w:firstLine="0"/>
        <w:rPr>
          <w:b/>
          <w:szCs w:val="24"/>
        </w:rPr>
      </w:pPr>
      <w:r w:rsidRPr="00E845E3">
        <w:rPr>
          <w:b/>
          <w:szCs w:val="24"/>
        </w:rPr>
        <w:t>Sąsiedzkie koncerty muzyczne.</w:t>
      </w:r>
    </w:p>
    <w:p w14:paraId="258705BC" w14:textId="77777777" w:rsidR="005A64F4" w:rsidRPr="00E845E3" w:rsidRDefault="005A64F4" w:rsidP="00850F9D">
      <w:pPr>
        <w:spacing w:after="0" w:line="360" w:lineRule="auto"/>
        <w:ind w:left="0"/>
        <w:rPr>
          <w:szCs w:val="24"/>
        </w:rPr>
      </w:pPr>
      <w:r w:rsidRPr="00E845E3">
        <w:rPr>
          <w:szCs w:val="24"/>
        </w:rPr>
        <w:t xml:space="preserve">Na scenie wystąpiły również dwa zespoły z sąsiedztwa „Przepiórki” z Sarbinowa oraz „16-ty Południk” z Chłopów, które zaprezentowały utwory ludowe i rozrywkowe. </w:t>
      </w:r>
    </w:p>
    <w:p w14:paraId="47F3D470" w14:textId="77777777" w:rsidR="005A64F4" w:rsidRPr="00E845E3" w:rsidRDefault="005A64F4" w:rsidP="00850F9D">
      <w:pPr>
        <w:spacing w:after="0" w:line="360" w:lineRule="auto"/>
        <w:ind w:left="0" w:firstLine="0"/>
        <w:rPr>
          <w:b/>
          <w:szCs w:val="24"/>
        </w:rPr>
      </w:pPr>
      <w:r w:rsidRPr="00E845E3">
        <w:rPr>
          <w:b/>
          <w:szCs w:val="24"/>
        </w:rPr>
        <w:t>Prezentacja rękodzieła i twórczości ludowej oraz warsztaty artystyczne.</w:t>
      </w:r>
    </w:p>
    <w:p w14:paraId="7029B00A" w14:textId="77777777" w:rsidR="005A64F4" w:rsidRPr="00E845E3" w:rsidRDefault="005A64F4" w:rsidP="00850F9D">
      <w:pPr>
        <w:spacing w:after="0" w:line="360" w:lineRule="auto"/>
        <w:ind w:left="0"/>
        <w:rPr>
          <w:szCs w:val="24"/>
        </w:rPr>
      </w:pPr>
      <w:r w:rsidRPr="00E845E3">
        <w:rPr>
          <w:szCs w:val="24"/>
        </w:rPr>
        <w:t xml:space="preserve">W okresie wakacyjnym lokalni artyści prezentowali swoje prace na stoiskach. Dodatkowo osoby te przeprowadzały warsztaty, na których zainteresowani mogli wykonać własnoręcznie różnego rodzaju prace. </w:t>
      </w:r>
    </w:p>
    <w:p w14:paraId="0A536A4B" w14:textId="77777777" w:rsidR="005A64F4" w:rsidRPr="00E845E3" w:rsidRDefault="005A64F4" w:rsidP="00850F9D">
      <w:pPr>
        <w:spacing w:line="360" w:lineRule="auto"/>
        <w:ind w:left="0"/>
        <w:rPr>
          <w:szCs w:val="24"/>
        </w:rPr>
      </w:pPr>
      <w:r w:rsidRPr="00E845E3">
        <w:rPr>
          <w:noProof/>
          <w:szCs w:val="24"/>
        </w:rPr>
        <w:drawing>
          <wp:inline distT="0" distB="0" distL="0" distR="0" wp14:anchorId="6B8388D4" wp14:editId="3C702576">
            <wp:extent cx="3502104" cy="1971675"/>
            <wp:effectExtent l="0" t="0" r="3175"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41040" cy="1993596"/>
                    </a:xfrm>
                    <a:prstGeom prst="rect">
                      <a:avLst/>
                    </a:prstGeom>
                    <a:noFill/>
                    <a:ln>
                      <a:noFill/>
                    </a:ln>
                  </pic:spPr>
                </pic:pic>
              </a:graphicData>
            </a:graphic>
          </wp:inline>
        </w:drawing>
      </w:r>
    </w:p>
    <w:p w14:paraId="3D21800F" w14:textId="77777777" w:rsidR="005A64F4" w:rsidRPr="00E845E3" w:rsidRDefault="005A64F4" w:rsidP="00C62595">
      <w:pPr>
        <w:spacing w:after="0" w:line="360" w:lineRule="auto"/>
        <w:ind w:left="0" w:firstLine="0"/>
        <w:rPr>
          <w:b/>
          <w:szCs w:val="24"/>
        </w:rPr>
      </w:pPr>
      <w:r w:rsidRPr="00E845E3">
        <w:rPr>
          <w:b/>
          <w:szCs w:val="24"/>
        </w:rPr>
        <w:lastRenderedPageBreak/>
        <w:t>Festiwal Kwiatów Jadalnych w Dobrzycy.</w:t>
      </w:r>
    </w:p>
    <w:p w14:paraId="493A9DDC" w14:textId="77777777" w:rsidR="005A64F4" w:rsidRPr="00E845E3" w:rsidRDefault="005A64F4" w:rsidP="00C62595">
      <w:pPr>
        <w:spacing w:after="0" w:line="360" w:lineRule="auto"/>
        <w:ind w:left="0"/>
        <w:rPr>
          <w:szCs w:val="24"/>
        </w:rPr>
      </w:pPr>
      <w:r w:rsidRPr="00E845E3">
        <w:rPr>
          <w:szCs w:val="24"/>
        </w:rPr>
        <w:t>SCK w Sarbinowie już trzeci raz czynnie włączyło się w organizację Festiwalu Kwiatów Jadalnych w ogrodach Spectabilis w Dobrzycy poprzez przeprowadzenie warsztatów – wyplatania wianków, zdobienia metodą dekupaż oraz wykonywania figurek lub obrazów</w:t>
      </w:r>
      <w:r>
        <w:rPr>
          <w:szCs w:val="24"/>
        </w:rPr>
        <w:t xml:space="preserve"> </w:t>
      </w:r>
      <w:r w:rsidRPr="00E845E3">
        <w:rPr>
          <w:szCs w:val="24"/>
        </w:rPr>
        <w:t xml:space="preserve"> z masy solnej. Warsztaty zgromadziły szeroką grupę miłośników. </w:t>
      </w:r>
    </w:p>
    <w:p w14:paraId="68C6D5AA" w14:textId="77777777" w:rsidR="005A64F4" w:rsidRPr="00E845E3" w:rsidRDefault="005A64F4" w:rsidP="00850F9D">
      <w:pPr>
        <w:spacing w:after="0" w:line="360" w:lineRule="auto"/>
        <w:ind w:left="0" w:firstLine="0"/>
        <w:rPr>
          <w:b/>
          <w:szCs w:val="24"/>
        </w:rPr>
      </w:pPr>
      <w:r w:rsidRPr="00E845E3">
        <w:rPr>
          <w:b/>
          <w:szCs w:val="24"/>
        </w:rPr>
        <w:t xml:space="preserve">Wakacyjne zajęcia edukacyjne. </w:t>
      </w:r>
    </w:p>
    <w:p w14:paraId="2EFFC54F" w14:textId="77777777" w:rsidR="005A64F4" w:rsidRPr="00E845E3" w:rsidRDefault="005A64F4" w:rsidP="00850F9D">
      <w:pPr>
        <w:spacing w:line="360" w:lineRule="auto"/>
        <w:ind w:left="0"/>
        <w:rPr>
          <w:szCs w:val="24"/>
        </w:rPr>
      </w:pPr>
      <w:r w:rsidRPr="00E845E3">
        <w:rPr>
          <w:szCs w:val="24"/>
        </w:rPr>
        <w:t xml:space="preserve">W lipcu i sierpniu codziennie odbywały się zajęcia edukacyjne dla dzieci podczas których można było zdobyć informacje o roślinach i zwierzętach oraz poszerzyć wiedzę o Morzu Bałtyckim czy sposobach życia zgodnie z przyrodą. Wszystkie zajęcia poparte były różnymi eksperymentami i obserwacjami pod mikroskopem. Jeden dzień w tygodniu poświęcony był wyłącznie eksperymentowaniu. </w:t>
      </w:r>
    </w:p>
    <w:p w14:paraId="2541266B" w14:textId="77777777" w:rsidR="005A64F4" w:rsidRPr="00E845E3" w:rsidRDefault="005A64F4" w:rsidP="00850F9D">
      <w:pPr>
        <w:spacing w:line="360" w:lineRule="auto"/>
        <w:ind w:left="0"/>
        <w:rPr>
          <w:szCs w:val="24"/>
        </w:rPr>
      </w:pPr>
      <w:r w:rsidRPr="009A0C5B">
        <w:rPr>
          <w:szCs w:val="24"/>
          <w:shd w:val="clear" w:color="auto" w:fill="D9E2F3" w:themeFill="accent1" w:themeFillTint="33"/>
        </w:rPr>
        <w:t>XIII. Mały Festiwal Integracji Ty i Ja</w:t>
      </w:r>
      <w:r w:rsidRPr="009A0C5B">
        <w:rPr>
          <w:szCs w:val="24"/>
        </w:rPr>
        <w:t xml:space="preserve"> </w:t>
      </w:r>
      <w:r w:rsidRPr="00E845E3">
        <w:rPr>
          <w:szCs w:val="24"/>
        </w:rPr>
        <w:t xml:space="preserve">– We wrześniu w SCK w Sarbinowie odbył się Mały Festiwal Integracji Ty i Ja. W ramach festiwalu był zaprezentowany film „Niebo bez gwiazd” – poruszająca historia o niezwykłej relacji między ojcem tracącym wzrok i jego 7 letnim synem, który staję się jego przewodnikiem. </w:t>
      </w:r>
    </w:p>
    <w:p w14:paraId="4F6B8B9F" w14:textId="7A4391E0" w:rsidR="005A64F4" w:rsidRPr="00E845E3" w:rsidRDefault="005A64F4" w:rsidP="00850F9D">
      <w:pPr>
        <w:spacing w:line="360" w:lineRule="auto"/>
        <w:ind w:left="0"/>
        <w:rPr>
          <w:szCs w:val="24"/>
        </w:rPr>
      </w:pPr>
      <w:r w:rsidRPr="009A0C5B">
        <w:rPr>
          <w:szCs w:val="24"/>
          <w:shd w:val="clear" w:color="auto" w:fill="D9E2F3" w:themeFill="accent1" w:themeFillTint="33"/>
        </w:rPr>
        <w:t xml:space="preserve">XIV. Dożynki </w:t>
      </w:r>
      <w:r w:rsidR="00C413A3">
        <w:rPr>
          <w:szCs w:val="24"/>
          <w:shd w:val="clear" w:color="auto" w:fill="D9E2F3" w:themeFill="accent1" w:themeFillTint="33"/>
        </w:rPr>
        <w:t>p</w:t>
      </w:r>
      <w:r w:rsidRPr="009A0C5B">
        <w:rPr>
          <w:szCs w:val="24"/>
          <w:shd w:val="clear" w:color="auto" w:fill="D9E2F3" w:themeFill="accent1" w:themeFillTint="33"/>
        </w:rPr>
        <w:t>owiatowe 2019</w:t>
      </w:r>
      <w:r w:rsidRPr="009A0C5B">
        <w:rPr>
          <w:szCs w:val="24"/>
        </w:rPr>
        <w:t xml:space="preserve"> </w:t>
      </w:r>
      <w:r w:rsidRPr="00E845E3">
        <w:rPr>
          <w:szCs w:val="24"/>
        </w:rPr>
        <w:t xml:space="preserve">– SCK w Sarbinowie było współorganizatorem </w:t>
      </w:r>
      <w:r w:rsidR="00C413A3">
        <w:rPr>
          <w:szCs w:val="24"/>
        </w:rPr>
        <w:t>d</w:t>
      </w:r>
      <w:r w:rsidRPr="00E845E3">
        <w:rPr>
          <w:szCs w:val="24"/>
        </w:rPr>
        <w:t xml:space="preserve">ożynek </w:t>
      </w:r>
      <w:r w:rsidR="00C413A3">
        <w:rPr>
          <w:szCs w:val="24"/>
        </w:rPr>
        <w:t>p</w:t>
      </w:r>
      <w:r w:rsidRPr="00E845E3">
        <w:rPr>
          <w:szCs w:val="24"/>
        </w:rPr>
        <w:t>owiatowych, które</w:t>
      </w:r>
      <w:r>
        <w:rPr>
          <w:szCs w:val="24"/>
        </w:rPr>
        <w:t xml:space="preserve"> </w:t>
      </w:r>
      <w:r w:rsidRPr="00E845E3">
        <w:rPr>
          <w:szCs w:val="24"/>
        </w:rPr>
        <w:t xml:space="preserve">miały miejsce 14 września w Bobolicach. Centrum zaprezentowało swoje stoisko oraz przeprowadziło konkursy z wiedzy o ekologii i ochronie środowiska. </w:t>
      </w:r>
    </w:p>
    <w:p w14:paraId="6BD827CE" w14:textId="77777777" w:rsidR="005A64F4" w:rsidRPr="00E845E3" w:rsidRDefault="005A64F4" w:rsidP="00850F9D">
      <w:pPr>
        <w:spacing w:line="360" w:lineRule="auto"/>
        <w:ind w:left="0"/>
        <w:rPr>
          <w:szCs w:val="24"/>
        </w:rPr>
      </w:pPr>
      <w:r w:rsidRPr="009A0C5B">
        <w:rPr>
          <w:szCs w:val="24"/>
          <w:shd w:val="clear" w:color="auto" w:fill="D9E2F3" w:themeFill="accent1" w:themeFillTint="33"/>
        </w:rPr>
        <w:t>XV. Dyniowe garden party w Dobrzycy</w:t>
      </w:r>
      <w:r w:rsidRPr="009A0C5B">
        <w:rPr>
          <w:szCs w:val="24"/>
        </w:rPr>
        <w:t xml:space="preserve"> </w:t>
      </w:r>
      <w:r w:rsidRPr="00E845E3">
        <w:rPr>
          <w:szCs w:val="24"/>
        </w:rPr>
        <w:t>- 29 września w Ogrodach Hortulus Spectabilis odbyło się II Dyniowe Garden Party. Wydarzenie zgromadziło ponad 800 osób</w:t>
      </w:r>
      <w:r>
        <w:rPr>
          <w:szCs w:val="24"/>
        </w:rPr>
        <w:t>,</w:t>
      </w:r>
      <w:r w:rsidRPr="00E845E3">
        <w:rPr>
          <w:szCs w:val="24"/>
        </w:rPr>
        <w:t xml:space="preserve"> w tym 100 biegaczy, którzy przybyli na Dyniową Gonitwę. Szereg zabaw plastycznych przygotowało Samorządowe Centrum Kultury z Sarbinowa. Pod okiem animatorów można było wykonać m.in.: własne dyniowe dzieło oraz zobaczyć pod mikroskopem co dynia ma w swoim wnętrzu.</w:t>
      </w:r>
    </w:p>
    <w:p w14:paraId="5E7BE9E4" w14:textId="4371F979" w:rsidR="005A64F4" w:rsidRPr="00E845E3" w:rsidRDefault="005A64F4" w:rsidP="00850F9D">
      <w:pPr>
        <w:spacing w:line="360" w:lineRule="auto"/>
        <w:ind w:left="0"/>
        <w:rPr>
          <w:szCs w:val="24"/>
        </w:rPr>
      </w:pPr>
      <w:r w:rsidRPr="009A0C5B">
        <w:rPr>
          <w:szCs w:val="24"/>
          <w:shd w:val="clear" w:color="auto" w:fill="D9E2F3" w:themeFill="accent1" w:themeFillTint="33"/>
        </w:rPr>
        <w:t>XVI. Szkolenie wikliniarskie w Sarbinowie</w:t>
      </w:r>
      <w:r w:rsidRPr="009A0C5B">
        <w:rPr>
          <w:szCs w:val="24"/>
        </w:rPr>
        <w:t xml:space="preserve"> </w:t>
      </w:r>
      <w:r w:rsidRPr="00E845E3">
        <w:rPr>
          <w:szCs w:val="24"/>
        </w:rPr>
        <w:t xml:space="preserve">– W październiku zakończyła się realizacja projektu pn. „Zdobycie nowych umiejętności szansą na rozwój gospodarczy i społeczny obszarów wiejskich”. W ramach projektu odbyło się 35 godzinne szkolenie z wyplatania z wikliny przedmiotów użytkowych dla 12 przedstawicieli Kół Gospodyń Wiejskich i organizacji pozarządowych głównie z terenu </w:t>
      </w:r>
      <w:r w:rsidR="00C413A3">
        <w:rPr>
          <w:szCs w:val="24"/>
        </w:rPr>
        <w:t>p</w:t>
      </w:r>
      <w:r w:rsidRPr="00E845E3">
        <w:rPr>
          <w:szCs w:val="24"/>
        </w:rPr>
        <w:t xml:space="preserve">owiatu </w:t>
      </w:r>
      <w:r w:rsidR="00C413A3">
        <w:rPr>
          <w:szCs w:val="24"/>
        </w:rPr>
        <w:t>k</w:t>
      </w:r>
      <w:r w:rsidRPr="00E845E3">
        <w:rPr>
          <w:szCs w:val="24"/>
        </w:rPr>
        <w:t xml:space="preserve">oszalińskiego. Projekt zakończył się warsztatami otwartymi, podczas których „przeszkolona dwunastka” miała możliwość sprawdzenia się w charakterze szkoleniowców i przekazania zdobytych umiejętności wikliniarskich grupie 25 osób. Warsztatom towarzyszyła wystawa wykonanych prac. Zadanie zostało zrealizowane przez Samorządowe Centrum Kultury </w:t>
      </w:r>
      <w:r w:rsidRPr="00E845E3">
        <w:rPr>
          <w:szCs w:val="24"/>
        </w:rPr>
        <w:lastRenderedPageBreak/>
        <w:t>w Sarbinowie. Projekt dofinansowany został przez „Europejski Fundusz Rolny na rzecz Rozwoju Obszarów Wiejskich: Europa inwestująca w obszary wiejskie”.</w:t>
      </w:r>
    </w:p>
    <w:p w14:paraId="52C8CAEF" w14:textId="49B319E0" w:rsidR="005A64F4" w:rsidRPr="00E845E3" w:rsidRDefault="005A64F4" w:rsidP="00850F9D">
      <w:pPr>
        <w:spacing w:line="360" w:lineRule="auto"/>
        <w:ind w:left="0"/>
        <w:rPr>
          <w:szCs w:val="24"/>
        </w:rPr>
      </w:pPr>
      <w:r w:rsidRPr="00E845E3">
        <w:rPr>
          <w:szCs w:val="24"/>
        </w:rPr>
        <w:t>Dofinansowanie 4.710,12 zł – Krajowa Sieć Obszarów Wiejskich.</w:t>
      </w:r>
    </w:p>
    <w:p w14:paraId="2A59AA97" w14:textId="109DE6AA" w:rsidR="005A64F4" w:rsidRPr="00E845E3" w:rsidRDefault="00850F9D" w:rsidP="00850F9D">
      <w:pPr>
        <w:spacing w:line="360" w:lineRule="auto"/>
        <w:ind w:left="0"/>
        <w:rPr>
          <w:szCs w:val="24"/>
        </w:rPr>
      </w:pPr>
      <w:r w:rsidRPr="009A0C5B">
        <w:rPr>
          <w:noProof/>
          <w:szCs w:val="24"/>
          <w:shd w:val="clear" w:color="auto" w:fill="D9E2F3" w:themeFill="accent1" w:themeFillTint="33"/>
        </w:rPr>
        <w:drawing>
          <wp:anchor distT="0" distB="0" distL="114300" distR="114300" simplePos="0" relativeHeight="251717632" behindDoc="1" locked="0" layoutInCell="1" allowOverlap="1" wp14:anchorId="42F2530F" wp14:editId="526505C1">
            <wp:simplePos x="0" y="0"/>
            <wp:positionH relativeFrom="column">
              <wp:posOffset>-42545</wp:posOffset>
            </wp:positionH>
            <wp:positionV relativeFrom="paragraph">
              <wp:posOffset>295910</wp:posOffset>
            </wp:positionV>
            <wp:extent cx="3393440" cy="4133850"/>
            <wp:effectExtent l="0" t="0" r="0" b="0"/>
            <wp:wrapTight wrapText="bothSides">
              <wp:wrapPolygon edited="0">
                <wp:start x="0" y="0"/>
                <wp:lineTo x="0" y="21500"/>
                <wp:lineTo x="21463" y="21500"/>
                <wp:lineTo x="21463" y="0"/>
                <wp:lineTo x="0" y="0"/>
              </wp:wrapPolygon>
            </wp:wrapTight>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393440" cy="413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64F4" w:rsidRPr="009A0C5B">
        <w:rPr>
          <w:szCs w:val="24"/>
          <w:shd w:val="clear" w:color="auto" w:fill="D9E2F3" w:themeFill="accent1" w:themeFillTint="33"/>
        </w:rPr>
        <w:t>XVII. Ogród dydaktyczny SCK w Sarbinowie</w:t>
      </w:r>
      <w:r w:rsidR="005A64F4" w:rsidRPr="009A0C5B">
        <w:rPr>
          <w:szCs w:val="24"/>
        </w:rPr>
        <w:t xml:space="preserve"> </w:t>
      </w:r>
      <w:r w:rsidR="005A64F4" w:rsidRPr="00E845E3">
        <w:rPr>
          <w:szCs w:val="24"/>
        </w:rPr>
        <w:t xml:space="preserve">– Samorządowe Centrum Kultury w Sarbinowie zrealizowało projekt pn. Budowa ogrodu dydaktycznego „Trzy odsłony roślinnego królestwa”, który otrzymał dofinansowanie z Wojewódzkiego Funduszu Ochrony Środowiska i Gospodarki Wodnej w Szczecinie. Celem projektu było stworzenie przy ul. Leśnej 2 w Sarbinowie trzech zespołów roślinnych. W ramach zadania wokół budynku głównego SCK </w:t>
      </w:r>
      <w:r w:rsidR="00A011AE">
        <w:rPr>
          <w:szCs w:val="24"/>
        </w:rPr>
        <w:br/>
      </w:r>
      <w:r w:rsidR="005A64F4" w:rsidRPr="00E845E3">
        <w:rPr>
          <w:szCs w:val="24"/>
        </w:rPr>
        <w:t xml:space="preserve">w Sarbinowie zostały zasadzone rośliny typowe dla pasa nadmorskiego. Obok stanowiska wydm została stworzona rabata z roślinami suchych stanowisk strefy umiarkowanej. Najbardziej barwną i wonną rabatą jest strefa drzew, krzewów oraz roślin zielonych kwitnących. Powstały ogród dydaktyczny ma wzbogacić ofertę SCK </w:t>
      </w:r>
      <w:r w:rsidR="00A011AE">
        <w:rPr>
          <w:szCs w:val="24"/>
        </w:rPr>
        <w:br/>
      </w:r>
      <w:r w:rsidR="005A64F4" w:rsidRPr="00E845E3">
        <w:rPr>
          <w:szCs w:val="24"/>
        </w:rPr>
        <w:t>w Sarbinowie poprzez możliwość przeprowadzania zajęć edukacyjnych dla grup zorganizowanych wśród żywej przyrody.</w:t>
      </w:r>
    </w:p>
    <w:p w14:paraId="4CF23E0B" w14:textId="34029761" w:rsidR="005A64F4" w:rsidRPr="00E845E3" w:rsidRDefault="005A64F4" w:rsidP="00850F9D">
      <w:pPr>
        <w:spacing w:line="360" w:lineRule="auto"/>
        <w:ind w:left="0"/>
        <w:rPr>
          <w:szCs w:val="24"/>
        </w:rPr>
      </w:pPr>
      <w:r w:rsidRPr="00E845E3">
        <w:rPr>
          <w:szCs w:val="24"/>
        </w:rPr>
        <w:t>Dofinansowanie 11.419,90 zł – Wojewódzki Fundusz Ochrony Środowiska i Gospodarki Wodnej.</w:t>
      </w:r>
    </w:p>
    <w:p w14:paraId="30B2A620" w14:textId="1DE40A9B" w:rsidR="00993CC9" w:rsidRDefault="00850F9D" w:rsidP="005A64F4">
      <w:pPr>
        <w:spacing w:line="360" w:lineRule="auto"/>
        <w:rPr>
          <w:szCs w:val="24"/>
        </w:rPr>
      </w:pPr>
      <w:r w:rsidRPr="00E845E3">
        <w:rPr>
          <w:noProof/>
          <w:szCs w:val="24"/>
        </w:rPr>
        <w:drawing>
          <wp:anchor distT="0" distB="0" distL="114300" distR="114300" simplePos="0" relativeHeight="251716608" behindDoc="1" locked="0" layoutInCell="1" allowOverlap="1" wp14:anchorId="1839E93C" wp14:editId="4B5677DF">
            <wp:simplePos x="0" y="0"/>
            <wp:positionH relativeFrom="column">
              <wp:posOffset>2748280</wp:posOffset>
            </wp:positionH>
            <wp:positionV relativeFrom="paragraph">
              <wp:posOffset>251700</wp:posOffset>
            </wp:positionV>
            <wp:extent cx="2724150" cy="1786650"/>
            <wp:effectExtent l="0" t="0" r="0" b="4445"/>
            <wp:wrapTight wrapText="bothSides">
              <wp:wrapPolygon edited="0">
                <wp:start x="0" y="0"/>
                <wp:lineTo x="0" y="21423"/>
                <wp:lineTo x="21449" y="21423"/>
                <wp:lineTo x="21449" y="0"/>
                <wp:lineTo x="0" y="0"/>
              </wp:wrapPolygon>
            </wp:wrapTight>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25957" cy="1787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45E3">
        <w:rPr>
          <w:noProof/>
          <w:szCs w:val="24"/>
        </w:rPr>
        <w:drawing>
          <wp:anchor distT="0" distB="0" distL="114300" distR="114300" simplePos="0" relativeHeight="251678720" behindDoc="1" locked="0" layoutInCell="1" allowOverlap="1" wp14:anchorId="4B17066F" wp14:editId="13C2441F">
            <wp:simplePos x="0" y="0"/>
            <wp:positionH relativeFrom="column">
              <wp:posOffset>-42545</wp:posOffset>
            </wp:positionH>
            <wp:positionV relativeFrom="paragraph">
              <wp:posOffset>265430</wp:posOffset>
            </wp:positionV>
            <wp:extent cx="2676525" cy="1774190"/>
            <wp:effectExtent l="0" t="0" r="9525" b="0"/>
            <wp:wrapTight wrapText="bothSides">
              <wp:wrapPolygon edited="0">
                <wp:start x="0" y="0"/>
                <wp:lineTo x="0" y="21337"/>
                <wp:lineTo x="21523" y="21337"/>
                <wp:lineTo x="21523" y="0"/>
                <wp:lineTo x="0" y="0"/>
              </wp:wrapPolygon>
            </wp:wrapTight>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flipV="1">
                      <a:off x="0" y="0"/>
                      <a:ext cx="2676525" cy="1774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129EA8" w14:textId="457A0647" w:rsidR="005A64F4" w:rsidRPr="00E845E3" w:rsidRDefault="005A64F4" w:rsidP="005A64F4">
      <w:pPr>
        <w:spacing w:line="360" w:lineRule="auto"/>
        <w:rPr>
          <w:szCs w:val="24"/>
        </w:rPr>
      </w:pPr>
      <w:r w:rsidRPr="009A0C5B">
        <w:rPr>
          <w:szCs w:val="24"/>
          <w:shd w:val="clear" w:color="auto" w:fill="D9E2F3" w:themeFill="accent1" w:themeFillTint="33"/>
        </w:rPr>
        <w:lastRenderedPageBreak/>
        <w:t>XVIII. Warsztaty na temat odnawialnych źródeł energii w Sarbinowie</w:t>
      </w:r>
      <w:r w:rsidRPr="009A0C5B">
        <w:rPr>
          <w:szCs w:val="24"/>
        </w:rPr>
        <w:t xml:space="preserve"> </w:t>
      </w:r>
      <w:r w:rsidRPr="00E845E3">
        <w:rPr>
          <w:szCs w:val="24"/>
        </w:rPr>
        <w:t>-  warsztaty dotyczyły finansowania i funkcjonowania odnawialnych źródeł energii, które połączone były z wizją lokalną funkcjonujących instalacji OZE. Zajęcia odbyły się </w:t>
      </w:r>
      <w:r w:rsidRPr="00E845E3">
        <w:rPr>
          <w:bCs/>
          <w:szCs w:val="24"/>
        </w:rPr>
        <w:t>8 listopada</w:t>
      </w:r>
      <w:r w:rsidRPr="00E845E3">
        <w:rPr>
          <w:szCs w:val="24"/>
        </w:rPr>
        <w:t xml:space="preserve"> w Samorządowym Centrum Kultury w Sarbinowie przy ul. Leśnej 2. Wydarzenie sfinansowane zostało przez Europejski Fundusz Rozwoju Regionalnego w ramach Regionalnego Programu Operacyjnego Województwa Zachodniopomorskiego 2014-2020. Warsztaty są częścią projektu pt.: „Polityka klimatyczna szansą dla województwa zachodniopomorskiego. Jak ją wykorzystać?” realizowanego przez Fundację Instytut na rzecz Ekorozwoju oraz Fundację </w:t>
      </w:r>
      <w:proofErr w:type="spellStart"/>
      <w:r w:rsidRPr="00E845E3">
        <w:rPr>
          <w:szCs w:val="24"/>
        </w:rPr>
        <w:t>Baltic</w:t>
      </w:r>
      <w:proofErr w:type="spellEnd"/>
      <w:r w:rsidRPr="00E845E3">
        <w:rPr>
          <w:szCs w:val="24"/>
        </w:rPr>
        <w:t xml:space="preserve"> Natura.</w:t>
      </w:r>
    </w:p>
    <w:p w14:paraId="085D921D" w14:textId="50778C1D" w:rsidR="005A64F4" w:rsidRPr="00E845E3" w:rsidRDefault="005A64F4" w:rsidP="005A64F4">
      <w:pPr>
        <w:spacing w:line="360" w:lineRule="auto"/>
        <w:rPr>
          <w:szCs w:val="24"/>
        </w:rPr>
      </w:pPr>
      <w:r w:rsidRPr="009A0C5B">
        <w:rPr>
          <w:szCs w:val="24"/>
          <w:shd w:val="clear" w:color="auto" w:fill="D9E2F3" w:themeFill="accent1" w:themeFillTint="33"/>
        </w:rPr>
        <w:t>XIX. „Prosta droga do zdrowia”, zajęcia wykładowo-warsztatowe w Sarbinowie</w:t>
      </w:r>
      <w:r w:rsidRPr="009A0C5B">
        <w:rPr>
          <w:szCs w:val="24"/>
        </w:rPr>
        <w:t xml:space="preserve"> </w:t>
      </w:r>
      <w:r w:rsidRPr="00E845E3">
        <w:rPr>
          <w:szCs w:val="24"/>
        </w:rPr>
        <w:t xml:space="preserve">– </w:t>
      </w:r>
      <w:r w:rsidR="00850F9D">
        <w:rPr>
          <w:szCs w:val="24"/>
        </w:rPr>
        <w:br/>
      </w:r>
      <w:r w:rsidRPr="00E845E3">
        <w:rPr>
          <w:szCs w:val="24"/>
        </w:rPr>
        <w:t>w listopadzie odbył się bezpłatny cykl spotkań wykładowo-warsztatowych dla mieszkańców </w:t>
      </w:r>
      <w:r w:rsidRPr="00E845E3">
        <w:rPr>
          <w:bCs/>
          <w:szCs w:val="24"/>
        </w:rPr>
        <w:t>gminy Mielno.</w:t>
      </w:r>
      <w:r w:rsidRPr="00E845E3">
        <w:rPr>
          <w:szCs w:val="24"/>
        </w:rPr>
        <w:t> Spotkania odbyły się w ramach projektu </w:t>
      </w:r>
      <w:r w:rsidRPr="00E845E3">
        <w:rPr>
          <w:bCs/>
          <w:szCs w:val="24"/>
        </w:rPr>
        <w:t>„Prosta droga do zdrowia” </w:t>
      </w:r>
      <w:r w:rsidRPr="00E845E3">
        <w:rPr>
          <w:szCs w:val="24"/>
        </w:rPr>
        <w:t>Przedsięwzięcie zostało dofinansowane ze środków </w:t>
      </w:r>
      <w:r w:rsidRPr="00E845E3">
        <w:rPr>
          <w:bCs/>
          <w:szCs w:val="24"/>
        </w:rPr>
        <w:t>Programu Fundusz Inicjatyw Obywatelskich</w:t>
      </w:r>
      <w:r w:rsidRPr="00E845E3">
        <w:rPr>
          <w:szCs w:val="24"/>
        </w:rPr>
        <w:t>.</w:t>
      </w:r>
    </w:p>
    <w:p w14:paraId="08BB186A" w14:textId="77777777" w:rsidR="005A64F4" w:rsidRPr="00E845E3" w:rsidRDefault="005A64F4" w:rsidP="005A64F4">
      <w:pPr>
        <w:spacing w:line="360" w:lineRule="auto"/>
        <w:rPr>
          <w:szCs w:val="24"/>
        </w:rPr>
      </w:pPr>
      <w:r w:rsidRPr="00E845E3">
        <w:rPr>
          <w:szCs w:val="24"/>
        </w:rPr>
        <w:t>Dofinansowanie 4.920,00 zł – Fundusz Inicjatyw Obywatelskich (wnioskodawca grupa nieformalna).</w:t>
      </w:r>
    </w:p>
    <w:p w14:paraId="0CA43EA0" w14:textId="77777777" w:rsidR="005A64F4" w:rsidRPr="00E845E3" w:rsidRDefault="005A64F4" w:rsidP="005A64F4">
      <w:pPr>
        <w:spacing w:line="360" w:lineRule="auto"/>
        <w:rPr>
          <w:szCs w:val="24"/>
        </w:rPr>
      </w:pPr>
      <w:r w:rsidRPr="009A0C5B">
        <w:rPr>
          <w:szCs w:val="24"/>
          <w:shd w:val="clear" w:color="auto" w:fill="D9E2F3" w:themeFill="accent1" w:themeFillTint="33"/>
        </w:rPr>
        <w:t>XX. Warsztaty Bożonarodzeniowe</w:t>
      </w:r>
      <w:r w:rsidRPr="009A0C5B">
        <w:rPr>
          <w:szCs w:val="24"/>
        </w:rPr>
        <w:t xml:space="preserve"> </w:t>
      </w:r>
      <w:r w:rsidRPr="00E845E3">
        <w:rPr>
          <w:szCs w:val="24"/>
        </w:rPr>
        <w:t xml:space="preserve">– W grudniu SCK w Sarbinowie zorganizowało bezpłatne warsztaty tworzenia stroików bożonarodzeniowych. Na początku spotkania została przeprowadzona prezentacja gatunków roślin związanych ze Świętami Bożego Narodzenia, a następnie uczestnicy wykonali stroiki świąteczne ze świeżego igliwia oraz innych przygotowanych dekoracji okolicznościowych. </w:t>
      </w:r>
    </w:p>
    <w:p w14:paraId="140348BC" w14:textId="77777777" w:rsidR="005A64F4" w:rsidRPr="00E845E3" w:rsidRDefault="005A64F4" w:rsidP="005A64F4">
      <w:pPr>
        <w:spacing w:line="360" w:lineRule="auto"/>
        <w:rPr>
          <w:szCs w:val="24"/>
        </w:rPr>
      </w:pPr>
    </w:p>
    <w:p w14:paraId="5D0A0825" w14:textId="77777777" w:rsidR="005A64F4" w:rsidRDefault="005A64F4" w:rsidP="005A64F4">
      <w:pPr>
        <w:spacing w:line="360" w:lineRule="auto"/>
        <w:rPr>
          <w:noProof/>
          <w:szCs w:val="24"/>
        </w:rPr>
      </w:pPr>
    </w:p>
    <w:p w14:paraId="64E767F4" w14:textId="77777777" w:rsidR="0023790A" w:rsidRDefault="0023790A" w:rsidP="005A64F4">
      <w:pPr>
        <w:spacing w:line="360" w:lineRule="auto"/>
        <w:rPr>
          <w:noProof/>
          <w:szCs w:val="24"/>
        </w:rPr>
      </w:pPr>
    </w:p>
    <w:p w14:paraId="1C8BE6CA" w14:textId="77777777" w:rsidR="0023790A" w:rsidRDefault="0023790A" w:rsidP="005A64F4">
      <w:pPr>
        <w:spacing w:line="360" w:lineRule="auto"/>
        <w:rPr>
          <w:noProof/>
          <w:szCs w:val="24"/>
        </w:rPr>
      </w:pPr>
    </w:p>
    <w:p w14:paraId="3E21A37B" w14:textId="77777777" w:rsidR="0023790A" w:rsidRDefault="0023790A" w:rsidP="005A64F4">
      <w:pPr>
        <w:spacing w:line="360" w:lineRule="auto"/>
        <w:rPr>
          <w:noProof/>
          <w:szCs w:val="24"/>
        </w:rPr>
      </w:pPr>
    </w:p>
    <w:p w14:paraId="2B898631" w14:textId="77777777" w:rsidR="0023790A" w:rsidRDefault="0023790A" w:rsidP="005A64F4">
      <w:pPr>
        <w:spacing w:line="360" w:lineRule="auto"/>
        <w:rPr>
          <w:noProof/>
          <w:szCs w:val="24"/>
        </w:rPr>
      </w:pPr>
    </w:p>
    <w:p w14:paraId="55EDDDD7" w14:textId="77777777" w:rsidR="0023790A" w:rsidRDefault="0023790A" w:rsidP="005A64F4">
      <w:pPr>
        <w:spacing w:line="360" w:lineRule="auto"/>
        <w:rPr>
          <w:noProof/>
          <w:szCs w:val="24"/>
        </w:rPr>
      </w:pPr>
    </w:p>
    <w:p w14:paraId="21646B5B" w14:textId="77777777" w:rsidR="0023790A" w:rsidRDefault="0023790A" w:rsidP="005A64F4">
      <w:pPr>
        <w:spacing w:line="360" w:lineRule="auto"/>
        <w:rPr>
          <w:noProof/>
          <w:szCs w:val="24"/>
        </w:rPr>
      </w:pPr>
    </w:p>
    <w:p w14:paraId="24774B44" w14:textId="77777777" w:rsidR="0023790A" w:rsidRDefault="0023790A" w:rsidP="005A64F4">
      <w:pPr>
        <w:spacing w:line="360" w:lineRule="auto"/>
        <w:rPr>
          <w:noProof/>
          <w:szCs w:val="24"/>
        </w:rPr>
      </w:pPr>
    </w:p>
    <w:p w14:paraId="0F8F34F1" w14:textId="77777777" w:rsidR="0023790A" w:rsidRPr="00E845E3" w:rsidRDefault="0023790A" w:rsidP="005A64F4">
      <w:pPr>
        <w:spacing w:line="360" w:lineRule="auto"/>
        <w:rPr>
          <w:szCs w:val="24"/>
        </w:rPr>
      </w:pPr>
    </w:p>
    <w:p w14:paraId="03EEAEBD" w14:textId="77777777" w:rsidR="005A64F4" w:rsidRPr="00E845E3" w:rsidRDefault="005A64F4" w:rsidP="005A64F4">
      <w:pPr>
        <w:spacing w:line="360" w:lineRule="auto"/>
        <w:rPr>
          <w:szCs w:val="24"/>
        </w:rPr>
      </w:pPr>
    </w:p>
    <w:p w14:paraId="76B22A13" w14:textId="77777777" w:rsidR="006A6A12" w:rsidRDefault="006A6A12" w:rsidP="006A6A12">
      <w:pPr>
        <w:spacing w:after="0" w:line="276" w:lineRule="auto"/>
        <w:rPr>
          <w:b/>
          <w:color w:val="002060"/>
          <w:sz w:val="28"/>
          <w:szCs w:val="24"/>
        </w:rPr>
      </w:pPr>
    </w:p>
    <w:p w14:paraId="0FC0D297" w14:textId="3653930F" w:rsidR="00090CE7" w:rsidRDefault="00DE3D87" w:rsidP="00B90212">
      <w:pPr>
        <w:pStyle w:val="Akapitzlist"/>
        <w:numPr>
          <w:ilvl w:val="0"/>
          <w:numId w:val="45"/>
        </w:numPr>
        <w:spacing w:after="0" w:line="276" w:lineRule="auto"/>
        <w:ind w:left="567"/>
        <w:rPr>
          <w:b/>
          <w:color w:val="002060"/>
          <w:sz w:val="28"/>
          <w:szCs w:val="24"/>
        </w:rPr>
      </w:pPr>
      <w:r w:rsidRPr="00B115BA">
        <w:rPr>
          <w:b/>
          <w:color w:val="002060"/>
          <w:sz w:val="28"/>
          <w:szCs w:val="24"/>
        </w:rPr>
        <w:lastRenderedPageBreak/>
        <w:t>RYNEK PRACY</w:t>
      </w:r>
    </w:p>
    <w:p w14:paraId="735B9723" w14:textId="77777777" w:rsidR="00E46DAB" w:rsidRPr="00493DEE" w:rsidRDefault="00E46DAB" w:rsidP="00A011AE">
      <w:pPr>
        <w:spacing w:after="0" w:line="360" w:lineRule="auto"/>
        <w:ind w:left="0" w:firstLine="0"/>
        <w:rPr>
          <w:b/>
          <w:szCs w:val="24"/>
        </w:rPr>
      </w:pPr>
      <w:r w:rsidRPr="00493DEE">
        <w:rPr>
          <w:b/>
          <w:szCs w:val="24"/>
        </w:rPr>
        <w:t>Ograniczenie bezrobocia oraz łagodzenie jego negatywnych skutków.</w:t>
      </w:r>
    </w:p>
    <w:p w14:paraId="1BC200F8" w14:textId="01CE3F2C" w:rsidR="00E46DAB" w:rsidRDefault="00E46DAB" w:rsidP="00A011AE">
      <w:pPr>
        <w:pStyle w:val="Tekstpodstawowy"/>
        <w:spacing w:line="360" w:lineRule="auto"/>
        <w:rPr>
          <w:rFonts w:ascii="Arial" w:hAnsi="Arial" w:cs="Arial"/>
          <w:sz w:val="24"/>
          <w:szCs w:val="24"/>
        </w:rPr>
      </w:pPr>
      <w:r w:rsidRPr="00117256">
        <w:rPr>
          <w:rFonts w:ascii="Arial" w:hAnsi="Arial" w:cs="Arial"/>
          <w:bCs/>
          <w:sz w:val="24"/>
          <w:szCs w:val="24"/>
        </w:rPr>
        <w:t>Na koniec 2019</w:t>
      </w:r>
      <w:r w:rsidRPr="00DE7CD8">
        <w:rPr>
          <w:rFonts w:ascii="Arial" w:hAnsi="Arial" w:cs="Arial"/>
          <w:sz w:val="24"/>
          <w:szCs w:val="24"/>
        </w:rPr>
        <w:t xml:space="preserve"> r. bezrobocie</w:t>
      </w:r>
      <w:r w:rsidRPr="00DE7CD8">
        <w:rPr>
          <w:rFonts w:ascii="Arial" w:hAnsi="Arial" w:cs="Arial"/>
          <w:b/>
          <w:sz w:val="24"/>
          <w:szCs w:val="24"/>
        </w:rPr>
        <w:t xml:space="preserve"> </w:t>
      </w:r>
      <w:r w:rsidRPr="00DE7CD8">
        <w:rPr>
          <w:rFonts w:ascii="Arial" w:hAnsi="Arial" w:cs="Arial"/>
          <w:sz w:val="24"/>
          <w:szCs w:val="24"/>
        </w:rPr>
        <w:t>w powiecie koszalińskim</w:t>
      </w:r>
      <w:r w:rsidRPr="00DE7CD8">
        <w:rPr>
          <w:rFonts w:ascii="Arial" w:hAnsi="Arial" w:cs="Arial"/>
          <w:b/>
          <w:sz w:val="24"/>
          <w:szCs w:val="24"/>
        </w:rPr>
        <w:t xml:space="preserve"> </w:t>
      </w:r>
      <w:r w:rsidRPr="00DE7CD8">
        <w:rPr>
          <w:rFonts w:ascii="Arial" w:hAnsi="Arial" w:cs="Arial"/>
          <w:sz w:val="24"/>
          <w:szCs w:val="24"/>
        </w:rPr>
        <w:t>wynosiło</w:t>
      </w:r>
      <w:r>
        <w:rPr>
          <w:rFonts w:ascii="Arial" w:hAnsi="Arial" w:cs="Arial"/>
          <w:b/>
          <w:sz w:val="24"/>
          <w:szCs w:val="24"/>
        </w:rPr>
        <w:t xml:space="preserve"> 2.337</w:t>
      </w:r>
      <w:r w:rsidRPr="00DE7CD8">
        <w:rPr>
          <w:rFonts w:ascii="Arial" w:hAnsi="Arial" w:cs="Arial"/>
          <w:b/>
          <w:sz w:val="24"/>
          <w:szCs w:val="24"/>
        </w:rPr>
        <w:t xml:space="preserve"> osób</w:t>
      </w:r>
      <w:r w:rsidRPr="00DE7CD8">
        <w:rPr>
          <w:rFonts w:ascii="Arial" w:hAnsi="Arial" w:cs="Arial"/>
          <w:sz w:val="24"/>
          <w:szCs w:val="24"/>
        </w:rPr>
        <w:t>, co oznacza spadek</w:t>
      </w:r>
      <w:r w:rsidRPr="00DE7CD8">
        <w:rPr>
          <w:rFonts w:ascii="Arial" w:hAnsi="Arial" w:cs="Arial"/>
          <w:b/>
          <w:sz w:val="24"/>
          <w:szCs w:val="24"/>
        </w:rPr>
        <w:t xml:space="preserve"> </w:t>
      </w:r>
      <w:r>
        <w:rPr>
          <w:rFonts w:ascii="Arial" w:hAnsi="Arial" w:cs="Arial"/>
          <w:sz w:val="24"/>
          <w:szCs w:val="24"/>
        </w:rPr>
        <w:t>w odniesieniu do końca 2018 r. o  139</w:t>
      </w:r>
      <w:r w:rsidRPr="00DE7CD8">
        <w:rPr>
          <w:rFonts w:ascii="Arial" w:hAnsi="Arial" w:cs="Arial"/>
          <w:sz w:val="24"/>
          <w:szCs w:val="24"/>
        </w:rPr>
        <w:t xml:space="preserve"> os</w:t>
      </w:r>
      <w:r>
        <w:rPr>
          <w:rFonts w:ascii="Arial" w:hAnsi="Arial" w:cs="Arial"/>
          <w:sz w:val="24"/>
          <w:szCs w:val="24"/>
        </w:rPr>
        <w:t>ó</w:t>
      </w:r>
      <w:r w:rsidRPr="00DE7CD8">
        <w:rPr>
          <w:rFonts w:ascii="Arial" w:hAnsi="Arial" w:cs="Arial"/>
          <w:sz w:val="24"/>
          <w:szCs w:val="24"/>
        </w:rPr>
        <w:t xml:space="preserve">b tj. </w:t>
      </w:r>
      <w:r>
        <w:rPr>
          <w:rFonts w:ascii="Arial" w:hAnsi="Arial" w:cs="Arial"/>
          <w:sz w:val="24"/>
          <w:szCs w:val="24"/>
        </w:rPr>
        <w:t>5</w:t>
      </w:r>
      <w:r w:rsidRPr="00DE7CD8">
        <w:rPr>
          <w:rFonts w:ascii="Arial" w:hAnsi="Arial" w:cs="Arial"/>
          <w:sz w:val="24"/>
          <w:szCs w:val="24"/>
        </w:rPr>
        <w:t xml:space="preserve">,6%. </w:t>
      </w:r>
    </w:p>
    <w:p w14:paraId="7CABE941" w14:textId="4B111EE0" w:rsidR="00E46DAB" w:rsidRPr="006B5AB0" w:rsidRDefault="006B5AB0" w:rsidP="00A011AE">
      <w:pPr>
        <w:pStyle w:val="Tekstpodstawowy"/>
        <w:spacing w:line="360" w:lineRule="auto"/>
        <w:rPr>
          <w:rFonts w:ascii="Arial" w:hAnsi="Arial" w:cs="Arial"/>
          <w:sz w:val="24"/>
          <w:szCs w:val="24"/>
        </w:rPr>
      </w:pPr>
      <w:r>
        <w:rPr>
          <w:rFonts w:ascii="Arial" w:hAnsi="Arial" w:cs="Arial"/>
          <w:sz w:val="24"/>
          <w:szCs w:val="24"/>
        </w:rPr>
        <w:t>W roku 2019 w Powiecie Koszalińskim</w:t>
      </w:r>
    </w:p>
    <w:p w14:paraId="6A206789" w14:textId="77777777" w:rsidR="00E46DAB" w:rsidRPr="00DE7CD8" w:rsidRDefault="00E46DAB" w:rsidP="00B90212">
      <w:pPr>
        <w:pStyle w:val="Stopka"/>
        <w:numPr>
          <w:ilvl w:val="0"/>
          <w:numId w:val="5"/>
        </w:numPr>
        <w:tabs>
          <w:tab w:val="clear" w:pos="4536"/>
          <w:tab w:val="clear" w:pos="9072"/>
        </w:tabs>
        <w:spacing w:line="360" w:lineRule="auto"/>
        <w:rPr>
          <w:rFonts w:ascii="Arial" w:hAnsi="Arial" w:cs="Arial"/>
          <w:sz w:val="24"/>
          <w:szCs w:val="24"/>
        </w:rPr>
      </w:pPr>
      <w:r w:rsidRPr="00DE7CD8">
        <w:rPr>
          <w:rFonts w:ascii="Arial" w:hAnsi="Arial" w:cs="Arial"/>
          <w:sz w:val="24"/>
          <w:szCs w:val="24"/>
        </w:rPr>
        <w:t xml:space="preserve">zarejestrowało się         (napływ)      - </w:t>
      </w:r>
      <w:r>
        <w:rPr>
          <w:rFonts w:ascii="Arial" w:hAnsi="Arial" w:cs="Arial"/>
          <w:sz w:val="24"/>
          <w:szCs w:val="24"/>
        </w:rPr>
        <w:t xml:space="preserve"> 3.706</w:t>
      </w:r>
      <w:r w:rsidRPr="00DE7CD8">
        <w:rPr>
          <w:rFonts w:ascii="Arial" w:hAnsi="Arial" w:cs="Arial"/>
          <w:sz w:val="24"/>
          <w:szCs w:val="24"/>
        </w:rPr>
        <w:t xml:space="preserve"> bezrobotnych,  </w:t>
      </w:r>
    </w:p>
    <w:p w14:paraId="7830D599" w14:textId="77777777" w:rsidR="00E46DAB" w:rsidRPr="00DE7CD8" w:rsidRDefault="00E46DAB" w:rsidP="00B90212">
      <w:pPr>
        <w:numPr>
          <w:ilvl w:val="0"/>
          <w:numId w:val="5"/>
        </w:numPr>
        <w:suppressAutoHyphens/>
        <w:spacing w:after="0" w:line="360" w:lineRule="auto"/>
        <w:jc w:val="left"/>
        <w:rPr>
          <w:szCs w:val="24"/>
        </w:rPr>
      </w:pPr>
      <w:r w:rsidRPr="00DE7CD8">
        <w:rPr>
          <w:szCs w:val="24"/>
        </w:rPr>
        <w:t>wyłączono</w:t>
      </w:r>
      <w:r>
        <w:rPr>
          <w:szCs w:val="24"/>
        </w:rPr>
        <w:t xml:space="preserve"> z ewidencji  </w:t>
      </w:r>
      <w:r w:rsidRPr="00DE7CD8">
        <w:rPr>
          <w:szCs w:val="24"/>
        </w:rPr>
        <w:t xml:space="preserve"> (odpływ) </w:t>
      </w:r>
      <w:r>
        <w:rPr>
          <w:szCs w:val="24"/>
        </w:rPr>
        <w:t xml:space="preserve">     -  3.845  bezrobotnych.</w:t>
      </w:r>
      <w:r w:rsidRPr="00DE7CD8">
        <w:rPr>
          <w:szCs w:val="24"/>
        </w:rPr>
        <w:t xml:space="preserve"> </w:t>
      </w:r>
    </w:p>
    <w:p w14:paraId="047F3ED4" w14:textId="77777777" w:rsidR="00E46DAB" w:rsidRPr="00117256" w:rsidRDefault="00E46DAB" w:rsidP="00A011AE">
      <w:pPr>
        <w:spacing w:after="0" w:line="360" w:lineRule="auto"/>
        <w:rPr>
          <w:bCs/>
          <w:szCs w:val="24"/>
        </w:rPr>
      </w:pPr>
      <w:r w:rsidRPr="00117256">
        <w:rPr>
          <w:bCs/>
          <w:szCs w:val="24"/>
        </w:rPr>
        <w:t>saldo:  -139 osób.</w:t>
      </w:r>
    </w:p>
    <w:p w14:paraId="4F5A72B8" w14:textId="6359B493" w:rsidR="00E46DAB" w:rsidRDefault="00E46DAB" w:rsidP="00A011AE">
      <w:pPr>
        <w:pStyle w:val="Stopka"/>
        <w:tabs>
          <w:tab w:val="clear" w:pos="4536"/>
          <w:tab w:val="clear" w:pos="9072"/>
        </w:tabs>
        <w:spacing w:line="360" w:lineRule="auto"/>
        <w:rPr>
          <w:rFonts w:ascii="Arial" w:hAnsi="Arial" w:cs="Arial"/>
          <w:b/>
          <w:sz w:val="24"/>
          <w:szCs w:val="24"/>
        </w:rPr>
      </w:pPr>
      <w:r w:rsidRPr="00DE7CD8">
        <w:rPr>
          <w:rFonts w:ascii="Arial" w:hAnsi="Arial" w:cs="Arial"/>
          <w:b/>
          <w:sz w:val="24"/>
          <w:szCs w:val="24"/>
        </w:rPr>
        <w:t>Przyczyny  wyrejestrowań</w:t>
      </w:r>
      <w:r>
        <w:rPr>
          <w:rFonts w:ascii="Arial" w:hAnsi="Arial" w:cs="Arial"/>
          <w:b/>
          <w:sz w:val="24"/>
          <w:szCs w:val="24"/>
        </w:rPr>
        <w:t xml:space="preserve"> bezrobotnych z ewidencji w </w:t>
      </w:r>
      <w:r w:rsidR="0078582D">
        <w:rPr>
          <w:rFonts w:ascii="Arial" w:hAnsi="Arial" w:cs="Arial"/>
          <w:b/>
          <w:sz w:val="24"/>
          <w:szCs w:val="24"/>
        </w:rPr>
        <w:t xml:space="preserve">2018 r. i </w:t>
      </w:r>
      <w:r>
        <w:rPr>
          <w:rFonts w:ascii="Arial" w:hAnsi="Arial" w:cs="Arial"/>
          <w:b/>
          <w:sz w:val="24"/>
          <w:szCs w:val="24"/>
        </w:rPr>
        <w:t>2019</w:t>
      </w:r>
      <w:r w:rsidRPr="00DE7CD8">
        <w:rPr>
          <w:rFonts w:ascii="Arial" w:hAnsi="Arial" w:cs="Arial"/>
          <w:b/>
          <w:sz w:val="24"/>
          <w:szCs w:val="24"/>
        </w:rPr>
        <w:t xml:space="preserve"> r.:</w:t>
      </w: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5398"/>
        <w:gridCol w:w="1945"/>
        <w:gridCol w:w="1945"/>
      </w:tblGrid>
      <w:tr w:rsidR="0078582D" w:rsidRPr="00425004" w14:paraId="33CA4642" w14:textId="77777777" w:rsidTr="0078582D">
        <w:tc>
          <w:tcPr>
            <w:tcW w:w="5398" w:type="dxa"/>
            <w:shd w:val="clear" w:color="auto" w:fill="BDD6EE" w:themeFill="accent5" w:themeFillTint="66"/>
          </w:tcPr>
          <w:p w14:paraId="7F1D9187" w14:textId="77777777" w:rsidR="0078582D" w:rsidRPr="00425004" w:rsidRDefault="0078582D" w:rsidP="00145444">
            <w:pPr>
              <w:pStyle w:val="Stopka"/>
              <w:tabs>
                <w:tab w:val="clear" w:pos="4536"/>
                <w:tab w:val="clear" w:pos="9072"/>
                <w:tab w:val="left" w:pos="705"/>
              </w:tabs>
              <w:snapToGrid w:val="0"/>
              <w:rPr>
                <w:rFonts w:ascii="Arial" w:hAnsi="Arial" w:cs="Arial"/>
                <w:sz w:val="24"/>
                <w:szCs w:val="24"/>
              </w:rPr>
            </w:pPr>
            <w:r w:rsidRPr="00425004">
              <w:rPr>
                <w:rFonts w:ascii="Arial" w:hAnsi="Arial" w:cs="Arial"/>
                <w:b/>
                <w:sz w:val="24"/>
                <w:szCs w:val="24"/>
              </w:rPr>
              <w:t>Powiat Koszaliński</w:t>
            </w:r>
          </w:p>
        </w:tc>
        <w:tc>
          <w:tcPr>
            <w:tcW w:w="3890" w:type="dxa"/>
            <w:gridSpan w:val="2"/>
            <w:shd w:val="clear" w:color="auto" w:fill="BDD6EE" w:themeFill="accent5" w:themeFillTint="66"/>
          </w:tcPr>
          <w:p w14:paraId="2C64D849" w14:textId="77777777" w:rsidR="0078582D" w:rsidRPr="00425004" w:rsidRDefault="0078582D" w:rsidP="00145444">
            <w:pPr>
              <w:pStyle w:val="Stopka"/>
              <w:tabs>
                <w:tab w:val="clear" w:pos="4536"/>
                <w:tab w:val="clear" w:pos="9072"/>
              </w:tabs>
              <w:snapToGrid w:val="0"/>
              <w:jc w:val="center"/>
              <w:rPr>
                <w:rFonts w:ascii="Arial" w:hAnsi="Arial" w:cs="Arial"/>
                <w:b/>
                <w:sz w:val="24"/>
                <w:szCs w:val="24"/>
              </w:rPr>
            </w:pPr>
            <w:r w:rsidRPr="00425004">
              <w:rPr>
                <w:rFonts w:ascii="Arial" w:hAnsi="Arial" w:cs="Arial"/>
                <w:b/>
                <w:sz w:val="24"/>
                <w:szCs w:val="24"/>
              </w:rPr>
              <w:t>Wyłączeni z ewidencji</w:t>
            </w:r>
          </w:p>
        </w:tc>
      </w:tr>
      <w:tr w:rsidR="0078582D" w:rsidRPr="00425004" w14:paraId="3B561EDE" w14:textId="77777777" w:rsidTr="006F7BE7">
        <w:tc>
          <w:tcPr>
            <w:tcW w:w="5398" w:type="dxa"/>
            <w:shd w:val="clear" w:color="auto" w:fill="FFFFFF" w:themeFill="background1"/>
          </w:tcPr>
          <w:p w14:paraId="71F60E5E" w14:textId="77777777" w:rsidR="0078582D" w:rsidRPr="00425004" w:rsidRDefault="0078582D" w:rsidP="00145444">
            <w:pPr>
              <w:pStyle w:val="Stopka"/>
              <w:tabs>
                <w:tab w:val="clear" w:pos="4536"/>
                <w:tab w:val="clear" w:pos="9072"/>
                <w:tab w:val="left" w:pos="705"/>
              </w:tabs>
              <w:snapToGrid w:val="0"/>
              <w:jc w:val="center"/>
              <w:rPr>
                <w:rFonts w:ascii="Arial" w:hAnsi="Arial" w:cs="Arial"/>
                <w:sz w:val="20"/>
              </w:rPr>
            </w:pPr>
          </w:p>
        </w:tc>
        <w:tc>
          <w:tcPr>
            <w:tcW w:w="1945" w:type="dxa"/>
            <w:shd w:val="clear" w:color="auto" w:fill="auto"/>
          </w:tcPr>
          <w:p w14:paraId="0792156D" w14:textId="77777777" w:rsidR="0078582D" w:rsidRPr="00425004" w:rsidRDefault="0078582D" w:rsidP="00145444">
            <w:pPr>
              <w:pStyle w:val="Stopka"/>
              <w:tabs>
                <w:tab w:val="clear" w:pos="4536"/>
                <w:tab w:val="clear" w:pos="9072"/>
              </w:tabs>
              <w:snapToGrid w:val="0"/>
              <w:jc w:val="center"/>
              <w:rPr>
                <w:rFonts w:ascii="Arial" w:hAnsi="Arial" w:cs="Arial"/>
                <w:b/>
                <w:sz w:val="20"/>
              </w:rPr>
            </w:pPr>
            <w:r w:rsidRPr="00425004">
              <w:rPr>
                <w:rFonts w:ascii="Arial" w:hAnsi="Arial" w:cs="Arial"/>
                <w:b/>
                <w:sz w:val="20"/>
              </w:rPr>
              <w:t>2018</w:t>
            </w:r>
          </w:p>
        </w:tc>
        <w:tc>
          <w:tcPr>
            <w:tcW w:w="1945" w:type="dxa"/>
            <w:shd w:val="clear" w:color="auto" w:fill="auto"/>
          </w:tcPr>
          <w:p w14:paraId="0A4CB205" w14:textId="77777777" w:rsidR="0078582D" w:rsidRPr="00425004" w:rsidRDefault="0078582D" w:rsidP="00145444">
            <w:pPr>
              <w:pStyle w:val="Stopka"/>
              <w:tabs>
                <w:tab w:val="clear" w:pos="4536"/>
                <w:tab w:val="clear" w:pos="9072"/>
              </w:tabs>
              <w:snapToGrid w:val="0"/>
              <w:jc w:val="center"/>
              <w:rPr>
                <w:rFonts w:ascii="Arial" w:hAnsi="Arial" w:cs="Arial"/>
                <w:b/>
                <w:sz w:val="20"/>
              </w:rPr>
            </w:pPr>
            <w:r w:rsidRPr="00425004">
              <w:rPr>
                <w:rFonts w:ascii="Arial" w:hAnsi="Arial" w:cs="Arial"/>
                <w:b/>
                <w:sz w:val="20"/>
              </w:rPr>
              <w:t>2019</w:t>
            </w:r>
          </w:p>
        </w:tc>
      </w:tr>
      <w:tr w:rsidR="0078582D" w:rsidRPr="00425004" w14:paraId="1982D06C" w14:textId="77777777" w:rsidTr="006F7BE7">
        <w:tc>
          <w:tcPr>
            <w:tcW w:w="5398" w:type="dxa"/>
            <w:shd w:val="clear" w:color="auto" w:fill="FFFFFF" w:themeFill="background1"/>
          </w:tcPr>
          <w:p w14:paraId="71EAF533"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p>
        </w:tc>
        <w:tc>
          <w:tcPr>
            <w:tcW w:w="1945" w:type="dxa"/>
            <w:shd w:val="clear" w:color="auto" w:fill="auto"/>
          </w:tcPr>
          <w:p w14:paraId="5DCD9B77" w14:textId="77777777" w:rsidR="0078582D" w:rsidRPr="00425004" w:rsidRDefault="0078582D" w:rsidP="0078582D">
            <w:pPr>
              <w:pStyle w:val="Stopka"/>
              <w:tabs>
                <w:tab w:val="clear" w:pos="4536"/>
                <w:tab w:val="clear" w:pos="9072"/>
              </w:tabs>
              <w:snapToGrid w:val="0"/>
              <w:jc w:val="center"/>
              <w:rPr>
                <w:rFonts w:ascii="Arial" w:hAnsi="Arial" w:cs="Arial"/>
                <w:b/>
                <w:sz w:val="20"/>
              </w:rPr>
            </w:pPr>
            <w:r w:rsidRPr="00425004">
              <w:rPr>
                <w:rFonts w:ascii="Arial" w:hAnsi="Arial" w:cs="Arial"/>
                <w:b/>
                <w:sz w:val="20"/>
              </w:rPr>
              <w:t>4 475</w:t>
            </w:r>
          </w:p>
        </w:tc>
        <w:tc>
          <w:tcPr>
            <w:tcW w:w="1945" w:type="dxa"/>
            <w:shd w:val="clear" w:color="auto" w:fill="auto"/>
          </w:tcPr>
          <w:p w14:paraId="33D1FA79" w14:textId="77777777" w:rsidR="0078582D" w:rsidRPr="00425004" w:rsidRDefault="0078582D" w:rsidP="0078582D">
            <w:pPr>
              <w:pStyle w:val="Stopka"/>
              <w:tabs>
                <w:tab w:val="clear" w:pos="4536"/>
                <w:tab w:val="clear" w:pos="9072"/>
              </w:tabs>
              <w:snapToGrid w:val="0"/>
              <w:jc w:val="center"/>
              <w:rPr>
                <w:rFonts w:ascii="Arial" w:hAnsi="Arial" w:cs="Arial"/>
                <w:b/>
                <w:sz w:val="20"/>
              </w:rPr>
            </w:pPr>
            <w:r w:rsidRPr="00425004">
              <w:rPr>
                <w:rFonts w:ascii="Arial" w:hAnsi="Arial" w:cs="Arial"/>
                <w:b/>
                <w:sz w:val="20"/>
              </w:rPr>
              <w:t>3 845</w:t>
            </w:r>
          </w:p>
        </w:tc>
      </w:tr>
      <w:tr w:rsidR="0078582D" w:rsidRPr="00425004" w14:paraId="3C68D829" w14:textId="77777777" w:rsidTr="006F7BE7">
        <w:tc>
          <w:tcPr>
            <w:tcW w:w="5398" w:type="dxa"/>
            <w:shd w:val="clear" w:color="auto" w:fill="FFFFFF" w:themeFill="background1"/>
          </w:tcPr>
          <w:p w14:paraId="4A827841" w14:textId="77777777" w:rsidR="0078582D" w:rsidRPr="00425004" w:rsidRDefault="0078582D" w:rsidP="0078582D">
            <w:pPr>
              <w:pStyle w:val="Stopka"/>
              <w:tabs>
                <w:tab w:val="clear" w:pos="4536"/>
                <w:tab w:val="clear" w:pos="9072"/>
                <w:tab w:val="left" w:pos="705"/>
              </w:tabs>
              <w:snapToGrid w:val="0"/>
              <w:rPr>
                <w:rFonts w:ascii="Arial" w:hAnsi="Arial" w:cs="Arial"/>
                <w:b/>
                <w:sz w:val="20"/>
              </w:rPr>
            </w:pPr>
            <w:r w:rsidRPr="00425004">
              <w:rPr>
                <w:rFonts w:ascii="Arial" w:hAnsi="Arial" w:cs="Arial"/>
                <w:b/>
                <w:sz w:val="20"/>
              </w:rPr>
              <w:t>z tytułu:</w:t>
            </w:r>
          </w:p>
        </w:tc>
        <w:tc>
          <w:tcPr>
            <w:tcW w:w="1945" w:type="dxa"/>
            <w:shd w:val="clear" w:color="auto" w:fill="auto"/>
          </w:tcPr>
          <w:p w14:paraId="0A4C3839" w14:textId="77777777" w:rsidR="0078582D" w:rsidRPr="00425004" w:rsidRDefault="0078582D" w:rsidP="0078582D">
            <w:pPr>
              <w:pStyle w:val="Stopka"/>
              <w:tabs>
                <w:tab w:val="clear" w:pos="4536"/>
                <w:tab w:val="clear" w:pos="9072"/>
              </w:tabs>
              <w:snapToGrid w:val="0"/>
              <w:jc w:val="center"/>
              <w:rPr>
                <w:rFonts w:ascii="Arial" w:hAnsi="Arial" w:cs="Arial"/>
                <w:sz w:val="20"/>
              </w:rPr>
            </w:pPr>
          </w:p>
        </w:tc>
        <w:tc>
          <w:tcPr>
            <w:tcW w:w="1945" w:type="dxa"/>
            <w:shd w:val="clear" w:color="auto" w:fill="auto"/>
          </w:tcPr>
          <w:p w14:paraId="291597AF" w14:textId="77777777" w:rsidR="0078582D" w:rsidRPr="00425004" w:rsidRDefault="0078582D" w:rsidP="0078582D">
            <w:pPr>
              <w:pStyle w:val="Stopka"/>
              <w:tabs>
                <w:tab w:val="clear" w:pos="4536"/>
                <w:tab w:val="clear" w:pos="9072"/>
              </w:tabs>
              <w:snapToGrid w:val="0"/>
              <w:jc w:val="center"/>
              <w:rPr>
                <w:rFonts w:ascii="Arial" w:hAnsi="Arial" w:cs="Arial"/>
                <w:sz w:val="20"/>
              </w:rPr>
            </w:pPr>
          </w:p>
        </w:tc>
      </w:tr>
      <w:tr w:rsidR="0078582D" w:rsidRPr="00425004" w14:paraId="6B91BCA5" w14:textId="77777777" w:rsidTr="006F7BE7">
        <w:tc>
          <w:tcPr>
            <w:tcW w:w="5398" w:type="dxa"/>
            <w:shd w:val="clear" w:color="auto" w:fill="FFFFFF" w:themeFill="background1"/>
          </w:tcPr>
          <w:p w14:paraId="1D397098"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podjęcia pracy</w:t>
            </w:r>
          </w:p>
        </w:tc>
        <w:tc>
          <w:tcPr>
            <w:tcW w:w="1945" w:type="dxa"/>
            <w:shd w:val="clear" w:color="auto" w:fill="auto"/>
          </w:tcPr>
          <w:p w14:paraId="3FA12693"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2 359</w:t>
            </w:r>
          </w:p>
        </w:tc>
        <w:tc>
          <w:tcPr>
            <w:tcW w:w="1945" w:type="dxa"/>
            <w:shd w:val="clear" w:color="auto" w:fill="auto"/>
          </w:tcPr>
          <w:p w14:paraId="2451A773"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2 057</w:t>
            </w:r>
          </w:p>
        </w:tc>
      </w:tr>
      <w:tr w:rsidR="0078582D" w:rsidRPr="00425004" w14:paraId="588BF506" w14:textId="77777777" w:rsidTr="006F7BE7">
        <w:tc>
          <w:tcPr>
            <w:tcW w:w="5398" w:type="dxa"/>
            <w:shd w:val="clear" w:color="auto" w:fill="FFFFFF" w:themeFill="background1"/>
          </w:tcPr>
          <w:p w14:paraId="50FEE5ED"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rozpoczęcia szkolenia</w:t>
            </w:r>
          </w:p>
        </w:tc>
        <w:tc>
          <w:tcPr>
            <w:tcW w:w="1945" w:type="dxa"/>
            <w:shd w:val="clear" w:color="auto" w:fill="auto"/>
          </w:tcPr>
          <w:p w14:paraId="5DC782CC"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47</w:t>
            </w:r>
          </w:p>
        </w:tc>
        <w:tc>
          <w:tcPr>
            <w:tcW w:w="1945" w:type="dxa"/>
            <w:shd w:val="clear" w:color="auto" w:fill="auto"/>
          </w:tcPr>
          <w:p w14:paraId="49F1B3CF"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47</w:t>
            </w:r>
          </w:p>
        </w:tc>
      </w:tr>
      <w:tr w:rsidR="0078582D" w:rsidRPr="00425004" w14:paraId="180164AA" w14:textId="77777777" w:rsidTr="006F7BE7">
        <w:tc>
          <w:tcPr>
            <w:tcW w:w="5398" w:type="dxa"/>
            <w:shd w:val="clear" w:color="auto" w:fill="FFFFFF" w:themeFill="background1"/>
          </w:tcPr>
          <w:p w14:paraId="0C43C571"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rozpoczęcia stażu</w:t>
            </w:r>
          </w:p>
        </w:tc>
        <w:tc>
          <w:tcPr>
            <w:tcW w:w="1945" w:type="dxa"/>
            <w:shd w:val="clear" w:color="auto" w:fill="auto"/>
          </w:tcPr>
          <w:p w14:paraId="1EFA46DC"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108</w:t>
            </w:r>
          </w:p>
        </w:tc>
        <w:tc>
          <w:tcPr>
            <w:tcW w:w="1945" w:type="dxa"/>
            <w:shd w:val="clear" w:color="auto" w:fill="auto"/>
          </w:tcPr>
          <w:p w14:paraId="027D325A"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96</w:t>
            </w:r>
          </w:p>
        </w:tc>
      </w:tr>
      <w:tr w:rsidR="0078582D" w:rsidRPr="00425004" w14:paraId="1E9D64B7" w14:textId="77777777" w:rsidTr="006F7BE7">
        <w:tc>
          <w:tcPr>
            <w:tcW w:w="5398" w:type="dxa"/>
            <w:shd w:val="clear" w:color="auto" w:fill="FFFFFF" w:themeFill="background1"/>
          </w:tcPr>
          <w:p w14:paraId="087F898F"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rozpoczęcia przygotowania zawodowego dorosłych</w:t>
            </w:r>
          </w:p>
        </w:tc>
        <w:tc>
          <w:tcPr>
            <w:tcW w:w="1945" w:type="dxa"/>
            <w:shd w:val="clear" w:color="auto" w:fill="auto"/>
          </w:tcPr>
          <w:p w14:paraId="1FCCD51E"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2</w:t>
            </w:r>
          </w:p>
        </w:tc>
        <w:tc>
          <w:tcPr>
            <w:tcW w:w="1945" w:type="dxa"/>
            <w:shd w:val="clear" w:color="auto" w:fill="auto"/>
          </w:tcPr>
          <w:p w14:paraId="1018B326"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4</w:t>
            </w:r>
          </w:p>
        </w:tc>
      </w:tr>
      <w:tr w:rsidR="0078582D" w:rsidRPr="00425004" w14:paraId="44F5B536" w14:textId="77777777" w:rsidTr="006F7BE7">
        <w:tc>
          <w:tcPr>
            <w:tcW w:w="5398" w:type="dxa"/>
            <w:shd w:val="clear" w:color="auto" w:fill="FFFFFF" w:themeFill="background1"/>
          </w:tcPr>
          <w:p w14:paraId="172D84E5"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rozpoczęcia prac społecznie użytecznych</w:t>
            </w:r>
          </w:p>
        </w:tc>
        <w:tc>
          <w:tcPr>
            <w:tcW w:w="1945" w:type="dxa"/>
            <w:shd w:val="clear" w:color="auto" w:fill="auto"/>
          </w:tcPr>
          <w:p w14:paraId="484FF273"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171</w:t>
            </w:r>
          </w:p>
        </w:tc>
        <w:tc>
          <w:tcPr>
            <w:tcW w:w="1945" w:type="dxa"/>
            <w:shd w:val="clear" w:color="auto" w:fill="auto"/>
          </w:tcPr>
          <w:p w14:paraId="3E14F487"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226</w:t>
            </w:r>
          </w:p>
        </w:tc>
      </w:tr>
      <w:tr w:rsidR="0078582D" w:rsidRPr="00425004" w14:paraId="42C9F420" w14:textId="77777777" w:rsidTr="006F7BE7">
        <w:tc>
          <w:tcPr>
            <w:tcW w:w="5398" w:type="dxa"/>
            <w:shd w:val="clear" w:color="auto" w:fill="FFFFFF" w:themeFill="background1"/>
          </w:tcPr>
          <w:p w14:paraId="2135AE1D"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odmowy bez uzasadnionej przyczyny przyjęcia propozycji odpowiedniego zatrudnienia lub innej formy pomocy</w:t>
            </w:r>
          </w:p>
        </w:tc>
        <w:tc>
          <w:tcPr>
            <w:tcW w:w="1945" w:type="dxa"/>
            <w:shd w:val="clear" w:color="auto" w:fill="auto"/>
          </w:tcPr>
          <w:p w14:paraId="2C6BA255" w14:textId="77777777" w:rsidR="0078582D" w:rsidRDefault="0078582D" w:rsidP="0078582D">
            <w:pPr>
              <w:pStyle w:val="Stopka"/>
              <w:tabs>
                <w:tab w:val="clear" w:pos="4536"/>
                <w:tab w:val="clear" w:pos="9072"/>
              </w:tabs>
              <w:snapToGrid w:val="0"/>
              <w:jc w:val="center"/>
              <w:rPr>
                <w:rFonts w:ascii="Arial" w:hAnsi="Arial" w:cs="Arial"/>
                <w:sz w:val="20"/>
              </w:rPr>
            </w:pPr>
          </w:p>
          <w:p w14:paraId="23654BAE" w14:textId="03714B8A"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168</w:t>
            </w:r>
          </w:p>
        </w:tc>
        <w:tc>
          <w:tcPr>
            <w:tcW w:w="1945" w:type="dxa"/>
            <w:shd w:val="clear" w:color="auto" w:fill="auto"/>
          </w:tcPr>
          <w:p w14:paraId="74A056D7" w14:textId="77777777" w:rsidR="0078582D" w:rsidRDefault="0078582D" w:rsidP="0078582D">
            <w:pPr>
              <w:pStyle w:val="Stopka"/>
              <w:tabs>
                <w:tab w:val="clear" w:pos="4536"/>
                <w:tab w:val="clear" w:pos="9072"/>
              </w:tabs>
              <w:snapToGrid w:val="0"/>
              <w:jc w:val="center"/>
              <w:rPr>
                <w:rFonts w:ascii="Arial" w:hAnsi="Arial" w:cs="Arial"/>
                <w:sz w:val="20"/>
              </w:rPr>
            </w:pPr>
          </w:p>
          <w:p w14:paraId="00150E15" w14:textId="383F6F5F"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137</w:t>
            </w:r>
          </w:p>
        </w:tc>
      </w:tr>
      <w:tr w:rsidR="0078582D" w:rsidRPr="00425004" w14:paraId="016C0691" w14:textId="77777777" w:rsidTr="006F7BE7">
        <w:tc>
          <w:tcPr>
            <w:tcW w:w="5398" w:type="dxa"/>
            <w:shd w:val="clear" w:color="auto" w:fill="FFFFFF" w:themeFill="background1"/>
          </w:tcPr>
          <w:p w14:paraId="58A747D1"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nie potwierdzenia gotowości do pracy</w:t>
            </w:r>
          </w:p>
        </w:tc>
        <w:tc>
          <w:tcPr>
            <w:tcW w:w="1945" w:type="dxa"/>
            <w:shd w:val="clear" w:color="auto" w:fill="auto"/>
          </w:tcPr>
          <w:p w14:paraId="247AFC63"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1 017</w:t>
            </w:r>
          </w:p>
        </w:tc>
        <w:tc>
          <w:tcPr>
            <w:tcW w:w="1945" w:type="dxa"/>
            <w:shd w:val="clear" w:color="auto" w:fill="auto"/>
          </w:tcPr>
          <w:p w14:paraId="1D31252E"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760</w:t>
            </w:r>
          </w:p>
        </w:tc>
      </w:tr>
      <w:tr w:rsidR="0078582D" w:rsidRPr="00425004" w14:paraId="18F5E93C" w14:textId="77777777" w:rsidTr="006F7BE7">
        <w:tc>
          <w:tcPr>
            <w:tcW w:w="5398" w:type="dxa"/>
            <w:shd w:val="clear" w:color="auto" w:fill="FFFFFF" w:themeFill="background1"/>
          </w:tcPr>
          <w:p w14:paraId="2844ACA3"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dobrowolnej rezygnacji ze statusu bezrobotnego</w:t>
            </w:r>
          </w:p>
        </w:tc>
        <w:tc>
          <w:tcPr>
            <w:tcW w:w="1945" w:type="dxa"/>
            <w:shd w:val="clear" w:color="auto" w:fill="auto"/>
          </w:tcPr>
          <w:p w14:paraId="6D9FB963"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303</w:t>
            </w:r>
          </w:p>
        </w:tc>
        <w:tc>
          <w:tcPr>
            <w:tcW w:w="1945" w:type="dxa"/>
            <w:shd w:val="clear" w:color="auto" w:fill="auto"/>
          </w:tcPr>
          <w:p w14:paraId="2397FDF2"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231</w:t>
            </w:r>
          </w:p>
        </w:tc>
      </w:tr>
      <w:tr w:rsidR="0078582D" w:rsidRPr="00425004" w14:paraId="1AFC01E2" w14:textId="77777777" w:rsidTr="006F7BE7">
        <w:tc>
          <w:tcPr>
            <w:tcW w:w="5398" w:type="dxa"/>
            <w:shd w:val="clear" w:color="auto" w:fill="FFFFFF" w:themeFill="background1"/>
          </w:tcPr>
          <w:p w14:paraId="2D015EBE"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 xml:space="preserve">podjęcia nauki </w:t>
            </w:r>
          </w:p>
        </w:tc>
        <w:tc>
          <w:tcPr>
            <w:tcW w:w="1945" w:type="dxa"/>
            <w:shd w:val="clear" w:color="auto" w:fill="auto"/>
          </w:tcPr>
          <w:p w14:paraId="289C5E7D"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2</w:t>
            </w:r>
          </w:p>
        </w:tc>
        <w:tc>
          <w:tcPr>
            <w:tcW w:w="1945" w:type="dxa"/>
            <w:shd w:val="clear" w:color="auto" w:fill="auto"/>
          </w:tcPr>
          <w:p w14:paraId="11E1B57C"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4</w:t>
            </w:r>
          </w:p>
        </w:tc>
      </w:tr>
      <w:tr w:rsidR="0078582D" w:rsidRPr="00425004" w14:paraId="6F972F75" w14:textId="77777777" w:rsidTr="006F7BE7">
        <w:tc>
          <w:tcPr>
            <w:tcW w:w="5398" w:type="dxa"/>
            <w:shd w:val="clear" w:color="auto" w:fill="FFFFFF" w:themeFill="background1"/>
          </w:tcPr>
          <w:p w14:paraId="50E0F88B"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osiągnięcia wieku emerytalnego</w:t>
            </w:r>
          </w:p>
        </w:tc>
        <w:tc>
          <w:tcPr>
            <w:tcW w:w="1945" w:type="dxa"/>
            <w:shd w:val="clear" w:color="auto" w:fill="auto"/>
          </w:tcPr>
          <w:p w14:paraId="61ABC43C"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72</w:t>
            </w:r>
          </w:p>
        </w:tc>
        <w:tc>
          <w:tcPr>
            <w:tcW w:w="1945" w:type="dxa"/>
            <w:shd w:val="clear" w:color="auto" w:fill="auto"/>
          </w:tcPr>
          <w:p w14:paraId="1594268A"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84</w:t>
            </w:r>
          </w:p>
        </w:tc>
      </w:tr>
      <w:tr w:rsidR="0078582D" w:rsidRPr="00425004" w14:paraId="63284251" w14:textId="77777777" w:rsidTr="006F7BE7">
        <w:tc>
          <w:tcPr>
            <w:tcW w:w="5398" w:type="dxa"/>
            <w:shd w:val="clear" w:color="auto" w:fill="FFFFFF" w:themeFill="background1"/>
          </w:tcPr>
          <w:p w14:paraId="1604859B"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nabycia praw emerytalnych lub rentowych</w:t>
            </w:r>
          </w:p>
        </w:tc>
        <w:tc>
          <w:tcPr>
            <w:tcW w:w="1945" w:type="dxa"/>
            <w:shd w:val="clear" w:color="auto" w:fill="auto"/>
          </w:tcPr>
          <w:p w14:paraId="46864694"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26</w:t>
            </w:r>
          </w:p>
        </w:tc>
        <w:tc>
          <w:tcPr>
            <w:tcW w:w="1945" w:type="dxa"/>
            <w:shd w:val="clear" w:color="auto" w:fill="auto"/>
          </w:tcPr>
          <w:p w14:paraId="284E693E"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17</w:t>
            </w:r>
          </w:p>
        </w:tc>
      </w:tr>
      <w:tr w:rsidR="0078582D" w:rsidRPr="00425004" w14:paraId="6CCD8A16" w14:textId="77777777" w:rsidTr="006F7BE7">
        <w:tc>
          <w:tcPr>
            <w:tcW w:w="5398" w:type="dxa"/>
            <w:shd w:val="clear" w:color="auto" w:fill="FFFFFF" w:themeFill="background1"/>
          </w:tcPr>
          <w:p w14:paraId="1A85129E" w14:textId="77777777" w:rsidR="0078582D" w:rsidRPr="00425004" w:rsidRDefault="0078582D" w:rsidP="00145444">
            <w:pPr>
              <w:pStyle w:val="Stopka"/>
              <w:tabs>
                <w:tab w:val="clear" w:pos="4536"/>
                <w:tab w:val="clear" w:pos="9072"/>
                <w:tab w:val="left" w:pos="705"/>
              </w:tabs>
              <w:snapToGrid w:val="0"/>
              <w:rPr>
                <w:rFonts w:ascii="Arial" w:hAnsi="Arial" w:cs="Arial"/>
                <w:sz w:val="20"/>
              </w:rPr>
            </w:pPr>
            <w:r w:rsidRPr="00425004">
              <w:rPr>
                <w:rFonts w:ascii="Arial" w:hAnsi="Arial" w:cs="Arial"/>
                <w:sz w:val="20"/>
              </w:rPr>
              <w:t>nabycia uprawnień do świadczenia przedemerytalnego</w:t>
            </w:r>
          </w:p>
        </w:tc>
        <w:tc>
          <w:tcPr>
            <w:tcW w:w="1945" w:type="dxa"/>
            <w:shd w:val="clear" w:color="auto" w:fill="auto"/>
          </w:tcPr>
          <w:p w14:paraId="7E27EE2B"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34</w:t>
            </w:r>
          </w:p>
        </w:tc>
        <w:tc>
          <w:tcPr>
            <w:tcW w:w="1945" w:type="dxa"/>
            <w:shd w:val="clear" w:color="auto" w:fill="auto"/>
          </w:tcPr>
          <w:p w14:paraId="5CE8DF5B"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16</w:t>
            </w:r>
          </w:p>
        </w:tc>
      </w:tr>
      <w:tr w:rsidR="0078582D" w:rsidRPr="00425004" w14:paraId="044E8197" w14:textId="77777777" w:rsidTr="006F7BE7">
        <w:tc>
          <w:tcPr>
            <w:tcW w:w="5398" w:type="dxa"/>
            <w:shd w:val="clear" w:color="auto" w:fill="FFFFFF" w:themeFill="background1"/>
          </w:tcPr>
          <w:p w14:paraId="24375AA4" w14:textId="77777777" w:rsidR="0078582D" w:rsidRPr="00425004" w:rsidRDefault="0078582D" w:rsidP="00145444">
            <w:pPr>
              <w:pStyle w:val="Stopka"/>
              <w:tabs>
                <w:tab w:val="clear" w:pos="4536"/>
                <w:tab w:val="clear" w:pos="9072"/>
              </w:tabs>
              <w:snapToGrid w:val="0"/>
              <w:rPr>
                <w:rFonts w:ascii="Arial" w:hAnsi="Arial" w:cs="Arial"/>
                <w:sz w:val="20"/>
              </w:rPr>
            </w:pPr>
            <w:r w:rsidRPr="00425004">
              <w:rPr>
                <w:rFonts w:ascii="Arial" w:hAnsi="Arial" w:cs="Arial"/>
                <w:sz w:val="20"/>
              </w:rPr>
              <w:t>inne</w:t>
            </w:r>
          </w:p>
        </w:tc>
        <w:tc>
          <w:tcPr>
            <w:tcW w:w="1945" w:type="dxa"/>
            <w:shd w:val="clear" w:color="auto" w:fill="auto"/>
          </w:tcPr>
          <w:p w14:paraId="7A9D07BD"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166</w:t>
            </w:r>
          </w:p>
        </w:tc>
        <w:tc>
          <w:tcPr>
            <w:tcW w:w="1945" w:type="dxa"/>
            <w:shd w:val="clear" w:color="auto" w:fill="auto"/>
          </w:tcPr>
          <w:p w14:paraId="753EC668" w14:textId="77777777" w:rsidR="0078582D" w:rsidRPr="00425004" w:rsidRDefault="0078582D" w:rsidP="0078582D">
            <w:pPr>
              <w:pStyle w:val="Stopka"/>
              <w:tabs>
                <w:tab w:val="clear" w:pos="4536"/>
                <w:tab w:val="clear" w:pos="9072"/>
              </w:tabs>
              <w:snapToGrid w:val="0"/>
              <w:jc w:val="center"/>
              <w:rPr>
                <w:rFonts w:ascii="Arial" w:hAnsi="Arial" w:cs="Arial"/>
                <w:sz w:val="20"/>
              </w:rPr>
            </w:pPr>
            <w:r w:rsidRPr="00425004">
              <w:rPr>
                <w:rFonts w:ascii="Arial" w:hAnsi="Arial" w:cs="Arial"/>
                <w:sz w:val="20"/>
              </w:rPr>
              <w:t>156</w:t>
            </w:r>
          </w:p>
        </w:tc>
      </w:tr>
    </w:tbl>
    <w:p w14:paraId="1C707C8D" w14:textId="5E50069E" w:rsidR="00E46DAB" w:rsidRDefault="00E46DAB" w:rsidP="00A011AE">
      <w:pPr>
        <w:spacing w:after="0" w:line="276" w:lineRule="auto"/>
        <w:ind w:left="0"/>
        <w:rPr>
          <w:b/>
          <w:szCs w:val="24"/>
        </w:rPr>
      </w:pPr>
      <w:r w:rsidRPr="00286AFA">
        <w:rPr>
          <w:b/>
          <w:szCs w:val="24"/>
        </w:rPr>
        <w:t xml:space="preserve">Aktywizacja zawodowa osób w szczególnej sytuacji na rynku pracy, </w:t>
      </w:r>
      <w:r w:rsidRPr="00286AFA">
        <w:rPr>
          <w:b/>
          <w:szCs w:val="24"/>
        </w:rPr>
        <w:br/>
        <w:t>w tym osób wychowujących dzieci, niepełnosprawnych</w:t>
      </w:r>
      <w:r w:rsidRPr="00DE7CD8">
        <w:rPr>
          <w:b/>
          <w:szCs w:val="24"/>
        </w:rPr>
        <w:t xml:space="preserve">, absolwentów i osób </w:t>
      </w:r>
      <w:r>
        <w:rPr>
          <w:b/>
          <w:szCs w:val="24"/>
        </w:rPr>
        <w:br/>
        <w:t>w wieku 50+.</w:t>
      </w:r>
    </w:p>
    <w:p w14:paraId="37D35BC0" w14:textId="7A5E22FF" w:rsidR="00E46DAB" w:rsidRDefault="00E46DAB" w:rsidP="00E46DAB">
      <w:pPr>
        <w:pStyle w:val="Tekstpodstawowy31"/>
        <w:jc w:val="both"/>
        <w:rPr>
          <w:rFonts w:ascii="Arial" w:hAnsi="Arial" w:cs="Arial"/>
          <w:b/>
          <w:bCs/>
          <w:sz w:val="24"/>
          <w:szCs w:val="24"/>
        </w:rPr>
      </w:pPr>
      <w:r w:rsidRPr="00E46DAB">
        <w:rPr>
          <w:rFonts w:ascii="Arial" w:hAnsi="Arial" w:cs="Arial"/>
          <w:b/>
          <w:bCs/>
          <w:sz w:val="24"/>
          <w:szCs w:val="24"/>
        </w:rPr>
        <w:t>Bezrobotni  będący  w szczególnej sytuacji na rynku pracy</w:t>
      </w:r>
      <w:r w:rsidR="00F15F13">
        <w:rPr>
          <w:rFonts w:ascii="Arial" w:hAnsi="Arial" w:cs="Arial"/>
          <w:b/>
          <w:bCs/>
          <w:sz w:val="24"/>
          <w:szCs w:val="24"/>
        </w:rPr>
        <w:t xml:space="preserve"> rok 2018 i 2019</w:t>
      </w:r>
      <w:r w:rsidRPr="00E46DAB">
        <w:rPr>
          <w:rFonts w:ascii="Arial" w:hAnsi="Arial" w:cs="Arial"/>
          <w:b/>
          <w:bCs/>
          <w:sz w:val="24"/>
          <w:szCs w:val="24"/>
        </w:rPr>
        <w:t>.</w:t>
      </w:r>
    </w:p>
    <w:tbl>
      <w:tblPr>
        <w:tblW w:w="9503"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40"/>
        <w:gridCol w:w="1418"/>
        <w:gridCol w:w="1843"/>
        <w:gridCol w:w="1417"/>
        <w:gridCol w:w="1985"/>
      </w:tblGrid>
      <w:tr w:rsidR="006F7BE7" w:rsidRPr="00DE7CD8" w14:paraId="3A3620DD" w14:textId="77777777" w:rsidTr="006F7BE7">
        <w:trPr>
          <w:trHeight w:val="302"/>
        </w:trPr>
        <w:tc>
          <w:tcPr>
            <w:tcW w:w="2840" w:type="dxa"/>
            <w:vMerge w:val="restart"/>
            <w:shd w:val="clear" w:color="auto" w:fill="FFFFFF" w:themeFill="background1"/>
          </w:tcPr>
          <w:p w14:paraId="4C201799" w14:textId="6F3F0C2B" w:rsidR="006F7BE7" w:rsidRDefault="006F7BE7" w:rsidP="00145444">
            <w:pPr>
              <w:pStyle w:val="Stopka"/>
              <w:tabs>
                <w:tab w:val="clear" w:pos="4536"/>
                <w:tab w:val="clear" w:pos="9072"/>
              </w:tabs>
              <w:snapToGrid w:val="0"/>
              <w:rPr>
                <w:rFonts w:ascii="Arial" w:hAnsi="Arial" w:cs="Arial"/>
                <w:sz w:val="20"/>
              </w:rPr>
            </w:pPr>
          </w:p>
          <w:p w14:paraId="60C2B9F7" w14:textId="77777777" w:rsidR="006F7BE7" w:rsidRDefault="006F7BE7" w:rsidP="00145444">
            <w:pPr>
              <w:pStyle w:val="Stopka"/>
              <w:tabs>
                <w:tab w:val="clear" w:pos="4536"/>
                <w:tab w:val="clear" w:pos="9072"/>
              </w:tabs>
              <w:snapToGrid w:val="0"/>
              <w:rPr>
                <w:rFonts w:ascii="Arial" w:hAnsi="Arial" w:cs="Arial"/>
                <w:sz w:val="20"/>
              </w:rPr>
            </w:pPr>
          </w:p>
          <w:p w14:paraId="007A166A" w14:textId="06362978" w:rsidR="006F7BE7" w:rsidRPr="006F7BE7" w:rsidRDefault="006F7BE7" w:rsidP="00145444">
            <w:pPr>
              <w:pStyle w:val="Stopka"/>
              <w:snapToGrid w:val="0"/>
              <w:rPr>
                <w:rFonts w:ascii="Arial" w:hAnsi="Arial" w:cs="Arial"/>
                <w:b/>
                <w:bCs/>
                <w:sz w:val="24"/>
                <w:szCs w:val="24"/>
              </w:rPr>
            </w:pPr>
            <w:r w:rsidRPr="006F7BE7">
              <w:rPr>
                <w:rFonts w:ascii="Arial" w:hAnsi="Arial" w:cs="Arial"/>
                <w:b/>
                <w:bCs/>
                <w:sz w:val="20"/>
              </w:rPr>
              <w:t>Wyszczególnienie</w:t>
            </w:r>
          </w:p>
        </w:tc>
        <w:tc>
          <w:tcPr>
            <w:tcW w:w="3261" w:type="dxa"/>
            <w:gridSpan w:val="2"/>
            <w:shd w:val="clear" w:color="auto" w:fill="BDD6EE" w:themeFill="accent5" w:themeFillTint="66"/>
          </w:tcPr>
          <w:p w14:paraId="66BA8A9E" w14:textId="77777777" w:rsidR="006F7BE7" w:rsidRPr="00DE7CD8" w:rsidRDefault="006F7BE7" w:rsidP="00145444">
            <w:pPr>
              <w:pStyle w:val="Stopka"/>
              <w:tabs>
                <w:tab w:val="clear" w:pos="4536"/>
                <w:tab w:val="clear" w:pos="9072"/>
              </w:tabs>
              <w:snapToGrid w:val="0"/>
              <w:jc w:val="center"/>
              <w:rPr>
                <w:rFonts w:ascii="Arial" w:hAnsi="Arial" w:cs="Arial"/>
                <w:b/>
                <w:sz w:val="24"/>
                <w:szCs w:val="24"/>
              </w:rPr>
            </w:pPr>
            <w:r>
              <w:rPr>
                <w:rFonts w:ascii="Arial" w:hAnsi="Arial" w:cs="Arial"/>
                <w:b/>
                <w:sz w:val="24"/>
                <w:szCs w:val="24"/>
              </w:rPr>
              <w:t>2018</w:t>
            </w:r>
          </w:p>
        </w:tc>
        <w:tc>
          <w:tcPr>
            <w:tcW w:w="3402" w:type="dxa"/>
            <w:gridSpan w:val="2"/>
            <w:shd w:val="clear" w:color="auto" w:fill="BDD6EE" w:themeFill="accent5" w:themeFillTint="66"/>
          </w:tcPr>
          <w:p w14:paraId="1D64AC63" w14:textId="77777777" w:rsidR="006F7BE7" w:rsidRPr="00DE7CD8" w:rsidRDefault="006F7BE7" w:rsidP="00145444">
            <w:pPr>
              <w:pStyle w:val="Stopka"/>
              <w:tabs>
                <w:tab w:val="clear" w:pos="4536"/>
                <w:tab w:val="clear" w:pos="9072"/>
              </w:tabs>
              <w:snapToGrid w:val="0"/>
              <w:jc w:val="center"/>
              <w:rPr>
                <w:rFonts w:ascii="Arial" w:hAnsi="Arial" w:cs="Arial"/>
                <w:sz w:val="24"/>
                <w:szCs w:val="24"/>
              </w:rPr>
            </w:pPr>
            <w:r w:rsidRPr="00DE7CD8">
              <w:rPr>
                <w:rFonts w:ascii="Arial" w:hAnsi="Arial" w:cs="Arial"/>
                <w:b/>
                <w:sz w:val="24"/>
                <w:szCs w:val="24"/>
              </w:rPr>
              <w:t>201</w:t>
            </w:r>
            <w:r>
              <w:rPr>
                <w:rFonts w:ascii="Arial" w:hAnsi="Arial" w:cs="Arial"/>
                <w:b/>
                <w:sz w:val="24"/>
                <w:szCs w:val="24"/>
              </w:rPr>
              <w:t>9</w:t>
            </w:r>
          </w:p>
        </w:tc>
      </w:tr>
      <w:tr w:rsidR="006F7BE7" w:rsidRPr="00DE7CD8" w14:paraId="06B51280" w14:textId="77777777" w:rsidTr="006F7BE7">
        <w:tc>
          <w:tcPr>
            <w:tcW w:w="2840" w:type="dxa"/>
            <w:vMerge/>
            <w:shd w:val="clear" w:color="auto" w:fill="FFFFFF" w:themeFill="background1"/>
          </w:tcPr>
          <w:p w14:paraId="4997A264" w14:textId="237EA22B" w:rsidR="006F7BE7" w:rsidRPr="00E97E73" w:rsidRDefault="006F7BE7" w:rsidP="00145444">
            <w:pPr>
              <w:pStyle w:val="Stopka"/>
              <w:tabs>
                <w:tab w:val="clear" w:pos="4536"/>
                <w:tab w:val="clear" w:pos="9072"/>
              </w:tabs>
              <w:snapToGrid w:val="0"/>
              <w:rPr>
                <w:rFonts w:ascii="Arial" w:hAnsi="Arial" w:cs="Arial"/>
                <w:sz w:val="20"/>
              </w:rPr>
            </w:pPr>
          </w:p>
        </w:tc>
        <w:tc>
          <w:tcPr>
            <w:tcW w:w="1418" w:type="dxa"/>
          </w:tcPr>
          <w:p w14:paraId="593DA394" w14:textId="1F4A5E4C" w:rsidR="006F7BE7" w:rsidRPr="00DE7CD8" w:rsidRDefault="006F7BE7" w:rsidP="00145444">
            <w:pPr>
              <w:pStyle w:val="Stopka"/>
              <w:tabs>
                <w:tab w:val="clear" w:pos="4536"/>
                <w:tab w:val="clear" w:pos="9072"/>
              </w:tabs>
              <w:jc w:val="center"/>
              <w:rPr>
                <w:rFonts w:ascii="Arial" w:hAnsi="Arial" w:cs="Arial"/>
                <w:b/>
                <w:sz w:val="20"/>
              </w:rPr>
            </w:pPr>
            <w:r>
              <w:rPr>
                <w:rFonts w:ascii="Arial" w:hAnsi="Arial" w:cs="Arial"/>
                <w:b/>
                <w:sz w:val="20"/>
              </w:rPr>
              <w:t>Powiat koszaliński</w:t>
            </w:r>
          </w:p>
        </w:tc>
        <w:tc>
          <w:tcPr>
            <w:tcW w:w="1843" w:type="dxa"/>
          </w:tcPr>
          <w:p w14:paraId="2CB94905" w14:textId="77777777" w:rsidR="006F7BE7" w:rsidRPr="002350A3" w:rsidRDefault="006F7BE7" w:rsidP="00145444">
            <w:pPr>
              <w:pStyle w:val="Stopka"/>
              <w:tabs>
                <w:tab w:val="clear" w:pos="4536"/>
                <w:tab w:val="clear" w:pos="9072"/>
              </w:tabs>
              <w:snapToGrid w:val="0"/>
              <w:jc w:val="center"/>
              <w:rPr>
                <w:rFonts w:ascii="Arial" w:hAnsi="Arial" w:cs="Arial"/>
                <w:sz w:val="20"/>
              </w:rPr>
            </w:pPr>
            <w:r w:rsidRPr="002350A3">
              <w:rPr>
                <w:rFonts w:ascii="Arial" w:hAnsi="Arial" w:cs="Arial"/>
                <w:sz w:val="20"/>
              </w:rPr>
              <w:t>%</w:t>
            </w:r>
          </w:p>
          <w:p w14:paraId="5B332001" w14:textId="77777777" w:rsidR="006F7BE7" w:rsidRPr="00DE7CD8" w:rsidRDefault="006F7BE7" w:rsidP="00145444">
            <w:pPr>
              <w:pStyle w:val="Stopka"/>
              <w:tabs>
                <w:tab w:val="clear" w:pos="4536"/>
                <w:tab w:val="clear" w:pos="9072"/>
              </w:tabs>
              <w:jc w:val="center"/>
              <w:rPr>
                <w:rFonts w:ascii="Arial" w:hAnsi="Arial" w:cs="Arial"/>
                <w:b/>
                <w:sz w:val="20"/>
              </w:rPr>
            </w:pPr>
            <w:r w:rsidRPr="002350A3">
              <w:rPr>
                <w:rFonts w:ascii="Arial" w:hAnsi="Arial" w:cs="Arial"/>
                <w:sz w:val="20"/>
              </w:rPr>
              <w:t>w ogólnej liczbie zarejestrowanych w pow</w:t>
            </w:r>
            <w:r>
              <w:rPr>
                <w:rFonts w:ascii="Arial" w:hAnsi="Arial" w:cs="Arial"/>
                <w:sz w:val="20"/>
              </w:rPr>
              <w:t>.</w:t>
            </w:r>
            <w:r w:rsidRPr="002350A3">
              <w:rPr>
                <w:rFonts w:ascii="Arial" w:hAnsi="Arial" w:cs="Arial"/>
                <w:sz w:val="20"/>
              </w:rPr>
              <w:t xml:space="preserve"> koszalińskim</w:t>
            </w:r>
          </w:p>
        </w:tc>
        <w:tc>
          <w:tcPr>
            <w:tcW w:w="1417" w:type="dxa"/>
          </w:tcPr>
          <w:p w14:paraId="535FA260" w14:textId="2A181E57" w:rsidR="006F7BE7" w:rsidRPr="00DE7CD8" w:rsidRDefault="006F7BE7" w:rsidP="00145444">
            <w:pPr>
              <w:pStyle w:val="Stopka"/>
              <w:tabs>
                <w:tab w:val="clear" w:pos="4536"/>
                <w:tab w:val="clear" w:pos="9072"/>
              </w:tabs>
              <w:jc w:val="center"/>
              <w:rPr>
                <w:rFonts w:ascii="Arial" w:hAnsi="Arial" w:cs="Arial"/>
                <w:b/>
                <w:sz w:val="20"/>
              </w:rPr>
            </w:pPr>
            <w:r>
              <w:rPr>
                <w:rFonts w:ascii="Arial" w:hAnsi="Arial" w:cs="Arial"/>
                <w:b/>
                <w:sz w:val="20"/>
              </w:rPr>
              <w:t>Powiat koszaliński</w:t>
            </w:r>
          </w:p>
        </w:tc>
        <w:tc>
          <w:tcPr>
            <w:tcW w:w="1985" w:type="dxa"/>
          </w:tcPr>
          <w:p w14:paraId="16E518D1" w14:textId="77777777" w:rsidR="006F7BE7" w:rsidRPr="002350A3" w:rsidRDefault="006F7BE7" w:rsidP="00145444">
            <w:pPr>
              <w:pStyle w:val="Stopka"/>
              <w:tabs>
                <w:tab w:val="clear" w:pos="4536"/>
                <w:tab w:val="clear" w:pos="9072"/>
              </w:tabs>
              <w:snapToGrid w:val="0"/>
              <w:jc w:val="center"/>
              <w:rPr>
                <w:rFonts w:ascii="Arial" w:hAnsi="Arial" w:cs="Arial"/>
                <w:sz w:val="20"/>
              </w:rPr>
            </w:pPr>
            <w:r w:rsidRPr="002350A3">
              <w:rPr>
                <w:rFonts w:ascii="Arial" w:hAnsi="Arial" w:cs="Arial"/>
                <w:sz w:val="20"/>
              </w:rPr>
              <w:t>%</w:t>
            </w:r>
          </w:p>
          <w:p w14:paraId="6DF5B887" w14:textId="5D5C4DB1" w:rsidR="006F7BE7" w:rsidRPr="002350A3" w:rsidRDefault="006F7BE7" w:rsidP="00145444">
            <w:pPr>
              <w:pStyle w:val="Stopka"/>
              <w:tabs>
                <w:tab w:val="clear" w:pos="4536"/>
                <w:tab w:val="clear" w:pos="9072"/>
              </w:tabs>
              <w:jc w:val="center"/>
              <w:rPr>
                <w:rFonts w:ascii="Arial" w:hAnsi="Arial" w:cs="Arial"/>
                <w:sz w:val="20"/>
              </w:rPr>
            </w:pPr>
            <w:r w:rsidRPr="002350A3">
              <w:rPr>
                <w:rFonts w:ascii="Arial" w:hAnsi="Arial" w:cs="Arial"/>
                <w:sz w:val="20"/>
              </w:rPr>
              <w:t xml:space="preserve">w ogólnej liczbie zarejestrowanych </w:t>
            </w:r>
            <w:r>
              <w:rPr>
                <w:rFonts w:ascii="Arial" w:hAnsi="Arial" w:cs="Arial"/>
                <w:sz w:val="20"/>
              </w:rPr>
              <w:br/>
            </w:r>
            <w:r w:rsidRPr="002350A3">
              <w:rPr>
                <w:rFonts w:ascii="Arial" w:hAnsi="Arial" w:cs="Arial"/>
                <w:sz w:val="20"/>
              </w:rPr>
              <w:t>w pow</w:t>
            </w:r>
            <w:r>
              <w:rPr>
                <w:rFonts w:ascii="Arial" w:hAnsi="Arial" w:cs="Arial"/>
                <w:sz w:val="20"/>
              </w:rPr>
              <w:t>.</w:t>
            </w:r>
            <w:r w:rsidRPr="002350A3">
              <w:rPr>
                <w:rFonts w:ascii="Arial" w:hAnsi="Arial" w:cs="Arial"/>
                <w:sz w:val="20"/>
              </w:rPr>
              <w:t xml:space="preserve"> koszalińskim</w:t>
            </w:r>
          </w:p>
        </w:tc>
      </w:tr>
      <w:tr w:rsidR="006F7BE7" w:rsidRPr="00DE7CD8" w14:paraId="2076DAC3" w14:textId="77777777" w:rsidTr="006F7BE7">
        <w:tc>
          <w:tcPr>
            <w:tcW w:w="2840" w:type="dxa"/>
            <w:shd w:val="clear" w:color="auto" w:fill="FFFFFF" w:themeFill="background1"/>
          </w:tcPr>
          <w:p w14:paraId="6B936AED" w14:textId="77777777" w:rsidR="003601D4" w:rsidRPr="00E97E73" w:rsidRDefault="003601D4" w:rsidP="00E97E73">
            <w:pPr>
              <w:pStyle w:val="Stopka"/>
              <w:tabs>
                <w:tab w:val="clear" w:pos="4536"/>
                <w:tab w:val="clear" w:pos="9072"/>
              </w:tabs>
              <w:snapToGrid w:val="0"/>
              <w:rPr>
                <w:rFonts w:ascii="Arial" w:hAnsi="Arial" w:cs="Arial"/>
                <w:sz w:val="20"/>
              </w:rPr>
            </w:pPr>
            <w:r w:rsidRPr="00E97E73">
              <w:rPr>
                <w:rFonts w:ascii="Arial" w:hAnsi="Arial" w:cs="Arial"/>
                <w:sz w:val="20"/>
              </w:rPr>
              <w:t>Liczba zarejestrowanych bezrobotnych</w:t>
            </w:r>
          </w:p>
        </w:tc>
        <w:tc>
          <w:tcPr>
            <w:tcW w:w="1418" w:type="dxa"/>
          </w:tcPr>
          <w:p w14:paraId="1179E94E" w14:textId="77777777" w:rsidR="003601D4" w:rsidRPr="006F7BE7" w:rsidRDefault="003601D4" w:rsidP="00E97E73">
            <w:pPr>
              <w:pStyle w:val="Stopka"/>
              <w:tabs>
                <w:tab w:val="clear" w:pos="4536"/>
                <w:tab w:val="clear" w:pos="9072"/>
              </w:tabs>
              <w:jc w:val="center"/>
              <w:rPr>
                <w:rFonts w:ascii="Arial" w:hAnsi="Arial" w:cs="Arial"/>
                <w:b/>
                <w:sz w:val="20"/>
              </w:rPr>
            </w:pPr>
            <w:r w:rsidRPr="006F7BE7">
              <w:rPr>
                <w:rFonts w:ascii="Arial" w:hAnsi="Arial" w:cs="Arial"/>
                <w:b/>
                <w:sz w:val="20"/>
              </w:rPr>
              <w:t>2 476</w:t>
            </w:r>
          </w:p>
        </w:tc>
        <w:tc>
          <w:tcPr>
            <w:tcW w:w="1843" w:type="dxa"/>
          </w:tcPr>
          <w:p w14:paraId="0CF81BB2" w14:textId="77777777" w:rsidR="003601D4" w:rsidRPr="006F7BE7" w:rsidRDefault="003601D4" w:rsidP="00E97E73">
            <w:pPr>
              <w:pStyle w:val="Stopka"/>
              <w:tabs>
                <w:tab w:val="clear" w:pos="4536"/>
                <w:tab w:val="clear" w:pos="9072"/>
              </w:tabs>
              <w:jc w:val="center"/>
              <w:rPr>
                <w:rFonts w:ascii="Arial" w:hAnsi="Arial" w:cs="Arial"/>
                <w:b/>
                <w:sz w:val="20"/>
              </w:rPr>
            </w:pPr>
            <w:r w:rsidRPr="006F7BE7">
              <w:rPr>
                <w:rFonts w:ascii="Arial" w:hAnsi="Arial" w:cs="Arial"/>
                <w:b/>
                <w:sz w:val="20"/>
              </w:rPr>
              <w:t>100</w:t>
            </w:r>
          </w:p>
        </w:tc>
        <w:tc>
          <w:tcPr>
            <w:tcW w:w="1417" w:type="dxa"/>
          </w:tcPr>
          <w:p w14:paraId="254B44A5"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b/>
                <w:sz w:val="20"/>
              </w:rPr>
              <w:t>2.337</w:t>
            </w:r>
          </w:p>
        </w:tc>
        <w:tc>
          <w:tcPr>
            <w:tcW w:w="1985" w:type="dxa"/>
          </w:tcPr>
          <w:p w14:paraId="539544A2" w14:textId="77777777" w:rsidR="003601D4" w:rsidRPr="006F7BE7" w:rsidRDefault="003601D4" w:rsidP="00E97E73">
            <w:pPr>
              <w:pStyle w:val="Stopka"/>
              <w:tabs>
                <w:tab w:val="clear" w:pos="4536"/>
                <w:tab w:val="clear" w:pos="9072"/>
              </w:tabs>
              <w:jc w:val="center"/>
              <w:rPr>
                <w:rFonts w:ascii="Arial" w:hAnsi="Arial" w:cs="Arial"/>
                <w:b/>
                <w:bCs/>
                <w:sz w:val="20"/>
              </w:rPr>
            </w:pPr>
            <w:r w:rsidRPr="006F7BE7">
              <w:rPr>
                <w:rFonts w:ascii="Arial" w:hAnsi="Arial" w:cs="Arial"/>
                <w:b/>
                <w:bCs/>
                <w:sz w:val="20"/>
              </w:rPr>
              <w:t>100</w:t>
            </w:r>
          </w:p>
        </w:tc>
      </w:tr>
      <w:tr w:rsidR="006F7BE7" w:rsidRPr="00DE7CD8" w14:paraId="61C36A0A" w14:textId="77777777" w:rsidTr="006F7BE7">
        <w:tc>
          <w:tcPr>
            <w:tcW w:w="2840" w:type="dxa"/>
            <w:shd w:val="clear" w:color="auto" w:fill="FFFFFF" w:themeFill="background1"/>
          </w:tcPr>
          <w:p w14:paraId="0AB33180" w14:textId="77777777" w:rsidR="003601D4" w:rsidRPr="00E97E73" w:rsidRDefault="003601D4" w:rsidP="00E97E73">
            <w:pPr>
              <w:pStyle w:val="Stopka"/>
              <w:tabs>
                <w:tab w:val="clear" w:pos="4536"/>
                <w:tab w:val="clear" w:pos="9072"/>
              </w:tabs>
              <w:snapToGrid w:val="0"/>
              <w:rPr>
                <w:rFonts w:ascii="Arial" w:hAnsi="Arial" w:cs="Arial"/>
                <w:sz w:val="20"/>
              </w:rPr>
            </w:pPr>
            <w:r w:rsidRPr="00E97E73">
              <w:rPr>
                <w:rFonts w:ascii="Arial" w:hAnsi="Arial" w:cs="Arial"/>
                <w:sz w:val="20"/>
              </w:rPr>
              <w:t>W tym:</w:t>
            </w:r>
          </w:p>
        </w:tc>
        <w:tc>
          <w:tcPr>
            <w:tcW w:w="1418" w:type="dxa"/>
          </w:tcPr>
          <w:p w14:paraId="177EB9FE" w14:textId="77777777" w:rsidR="003601D4" w:rsidRPr="006F7BE7" w:rsidRDefault="003601D4" w:rsidP="00E97E73">
            <w:pPr>
              <w:pStyle w:val="Stopka"/>
              <w:tabs>
                <w:tab w:val="clear" w:pos="4536"/>
                <w:tab w:val="clear" w:pos="9072"/>
              </w:tabs>
              <w:jc w:val="center"/>
              <w:rPr>
                <w:rFonts w:ascii="Arial" w:hAnsi="Arial" w:cs="Arial"/>
                <w:sz w:val="20"/>
              </w:rPr>
            </w:pPr>
          </w:p>
        </w:tc>
        <w:tc>
          <w:tcPr>
            <w:tcW w:w="1843" w:type="dxa"/>
          </w:tcPr>
          <w:p w14:paraId="73B20B7A" w14:textId="77777777" w:rsidR="003601D4" w:rsidRPr="006F7BE7" w:rsidRDefault="003601D4" w:rsidP="00E97E73">
            <w:pPr>
              <w:pStyle w:val="Stopka"/>
              <w:tabs>
                <w:tab w:val="clear" w:pos="4536"/>
                <w:tab w:val="clear" w:pos="9072"/>
              </w:tabs>
              <w:jc w:val="center"/>
              <w:rPr>
                <w:rFonts w:ascii="Arial" w:hAnsi="Arial" w:cs="Arial"/>
                <w:sz w:val="20"/>
              </w:rPr>
            </w:pPr>
          </w:p>
        </w:tc>
        <w:tc>
          <w:tcPr>
            <w:tcW w:w="1417" w:type="dxa"/>
          </w:tcPr>
          <w:p w14:paraId="106F4F18" w14:textId="77777777" w:rsidR="003601D4" w:rsidRPr="006F7BE7" w:rsidRDefault="003601D4" w:rsidP="00E97E73">
            <w:pPr>
              <w:pStyle w:val="Stopka"/>
              <w:tabs>
                <w:tab w:val="clear" w:pos="4536"/>
                <w:tab w:val="clear" w:pos="9072"/>
              </w:tabs>
              <w:jc w:val="center"/>
              <w:rPr>
                <w:rFonts w:ascii="Arial" w:hAnsi="Arial" w:cs="Arial"/>
                <w:sz w:val="20"/>
              </w:rPr>
            </w:pPr>
          </w:p>
        </w:tc>
        <w:tc>
          <w:tcPr>
            <w:tcW w:w="1985" w:type="dxa"/>
          </w:tcPr>
          <w:p w14:paraId="193A044B" w14:textId="77777777" w:rsidR="003601D4" w:rsidRPr="006F7BE7" w:rsidRDefault="003601D4" w:rsidP="00E97E73">
            <w:pPr>
              <w:pStyle w:val="Stopka"/>
              <w:tabs>
                <w:tab w:val="clear" w:pos="4536"/>
                <w:tab w:val="clear" w:pos="9072"/>
              </w:tabs>
              <w:jc w:val="center"/>
              <w:rPr>
                <w:rFonts w:ascii="Arial" w:hAnsi="Arial" w:cs="Arial"/>
                <w:sz w:val="20"/>
              </w:rPr>
            </w:pPr>
          </w:p>
        </w:tc>
      </w:tr>
      <w:tr w:rsidR="006F7BE7" w:rsidRPr="00DE7CD8" w14:paraId="5C9C87AA" w14:textId="77777777" w:rsidTr="006F7BE7">
        <w:tc>
          <w:tcPr>
            <w:tcW w:w="2840" w:type="dxa"/>
            <w:shd w:val="clear" w:color="auto" w:fill="FFFFFF" w:themeFill="background1"/>
          </w:tcPr>
          <w:p w14:paraId="20C7F5B3" w14:textId="77777777" w:rsidR="003601D4" w:rsidRPr="00E97E73" w:rsidRDefault="003601D4" w:rsidP="00E97E73">
            <w:pPr>
              <w:pStyle w:val="Stopka"/>
              <w:tabs>
                <w:tab w:val="clear" w:pos="4536"/>
                <w:tab w:val="clear" w:pos="9072"/>
              </w:tabs>
              <w:snapToGrid w:val="0"/>
              <w:rPr>
                <w:rFonts w:ascii="Arial" w:hAnsi="Arial" w:cs="Arial"/>
                <w:sz w:val="20"/>
              </w:rPr>
            </w:pPr>
            <w:r w:rsidRPr="00E97E73">
              <w:rPr>
                <w:rFonts w:ascii="Arial" w:hAnsi="Arial" w:cs="Arial"/>
                <w:sz w:val="20"/>
              </w:rPr>
              <w:t>Długotrwale bezrobotni</w:t>
            </w:r>
          </w:p>
        </w:tc>
        <w:tc>
          <w:tcPr>
            <w:tcW w:w="1418" w:type="dxa"/>
          </w:tcPr>
          <w:p w14:paraId="3229955E"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1 304</w:t>
            </w:r>
          </w:p>
        </w:tc>
        <w:tc>
          <w:tcPr>
            <w:tcW w:w="1843" w:type="dxa"/>
          </w:tcPr>
          <w:p w14:paraId="0053F99D"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52,7</w:t>
            </w:r>
          </w:p>
        </w:tc>
        <w:tc>
          <w:tcPr>
            <w:tcW w:w="1417" w:type="dxa"/>
          </w:tcPr>
          <w:p w14:paraId="309BB3EF"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1.219</w:t>
            </w:r>
          </w:p>
        </w:tc>
        <w:tc>
          <w:tcPr>
            <w:tcW w:w="1985" w:type="dxa"/>
          </w:tcPr>
          <w:p w14:paraId="60529EA2"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52,2</w:t>
            </w:r>
          </w:p>
        </w:tc>
      </w:tr>
      <w:tr w:rsidR="006F7BE7" w:rsidRPr="00DE7CD8" w14:paraId="312761F2" w14:textId="77777777" w:rsidTr="006F7BE7">
        <w:tc>
          <w:tcPr>
            <w:tcW w:w="2840" w:type="dxa"/>
            <w:shd w:val="clear" w:color="auto" w:fill="FFFFFF" w:themeFill="background1"/>
          </w:tcPr>
          <w:p w14:paraId="7C0D644A" w14:textId="77777777" w:rsidR="003601D4" w:rsidRPr="00E97E73" w:rsidRDefault="003601D4" w:rsidP="00E97E73">
            <w:pPr>
              <w:pStyle w:val="Stopka"/>
              <w:tabs>
                <w:tab w:val="clear" w:pos="4536"/>
                <w:tab w:val="clear" w:pos="9072"/>
              </w:tabs>
              <w:snapToGrid w:val="0"/>
              <w:rPr>
                <w:rFonts w:ascii="Arial" w:hAnsi="Arial" w:cs="Arial"/>
                <w:sz w:val="20"/>
              </w:rPr>
            </w:pPr>
            <w:r w:rsidRPr="00E97E73">
              <w:rPr>
                <w:rFonts w:ascii="Arial" w:hAnsi="Arial" w:cs="Arial"/>
                <w:sz w:val="20"/>
              </w:rPr>
              <w:t xml:space="preserve">Osoby do 30 roku życia </w:t>
            </w:r>
          </w:p>
        </w:tc>
        <w:tc>
          <w:tcPr>
            <w:tcW w:w="1418" w:type="dxa"/>
          </w:tcPr>
          <w:p w14:paraId="28CD5B6D"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583</w:t>
            </w:r>
          </w:p>
        </w:tc>
        <w:tc>
          <w:tcPr>
            <w:tcW w:w="1843" w:type="dxa"/>
          </w:tcPr>
          <w:p w14:paraId="693937D7"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23,5</w:t>
            </w:r>
          </w:p>
        </w:tc>
        <w:tc>
          <w:tcPr>
            <w:tcW w:w="1417" w:type="dxa"/>
          </w:tcPr>
          <w:p w14:paraId="53202BBD"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547</w:t>
            </w:r>
          </w:p>
        </w:tc>
        <w:tc>
          <w:tcPr>
            <w:tcW w:w="1985" w:type="dxa"/>
          </w:tcPr>
          <w:p w14:paraId="143ADC70"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23,4</w:t>
            </w:r>
          </w:p>
        </w:tc>
      </w:tr>
      <w:tr w:rsidR="006F7BE7" w:rsidRPr="00DE7CD8" w14:paraId="2B660788" w14:textId="77777777" w:rsidTr="006F7BE7">
        <w:tc>
          <w:tcPr>
            <w:tcW w:w="2840" w:type="dxa"/>
            <w:shd w:val="clear" w:color="auto" w:fill="FFFFFF" w:themeFill="background1"/>
          </w:tcPr>
          <w:p w14:paraId="4EE54FAA" w14:textId="77777777" w:rsidR="003601D4" w:rsidRPr="00E97E73" w:rsidRDefault="003601D4" w:rsidP="00E97E73">
            <w:pPr>
              <w:pStyle w:val="Stopka"/>
              <w:tabs>
                <w:tab w:val="clear" w:pos="4536"/>
                <w:tab w:val="clear" w:pos="9072"/>
              </w:tabs>
              <w:snapToGrid w:val="0"/>
              <w:rPr>
                <w:rFonts w:ascii="Arial" w:hAnsi="Arial" w:cs="Arial"/>
                <w:sz w:val="20"/>
              </w:rPr>
            </w:pPr>
            <w:r w:rsidRPr="00E97E73">
              <w:rPr>
                <w:rFonts w:ascii="Arial" w:hAnsi="Arial" w:cs="Arial"/>
                <w:sz w:val="20"/>
              </w:rPr>
              <w:t>w tym:  do 25 roku życia</w:t>
            </w:r>
          </w:p>
        </w:tc>
        <w:tc>
          <w:tcPr>
            <w:tcW w:w="1418" w:type="dxa"/>
          </w:tcPr>
          <w:p w14:paraId="4E2E02ED" w14:textId="77777777" w:rsidR="003601D4" w:rsidRPr="006F7BE7" w:rsidRDefault="003601D4" w:rsidP="00E97E73">
            <w:pPr>
              <w:pStyle w:val="Stopka"/>
              <w:tabs>
                <w:tab w:val="clear" w:pos="4536"/>
                <w:tab w:val="clear" w:pos="9072"/>
              </w:tabs>
              <w:snapToGrid w:val="0"/>
              <w:jc w:val="center"/>
              <w:rPr>
                <w:rFonts w:ascii="Arial" w:hAnsi="Arial" w:cs="Arial"/>
                <w:sz w:val="20"/>
              </w:rPr>
            </w:pPr>
            <w:r w:rsidRPr="006F7BE7">
              <w:rPr>
                <w:rFonts w:ascii="Arial" w:hAnsi="Arial" w:cs="Arial"/>
                <w:sz w:val="20"/>
              </w:rPr>
              <w:t>285</w:t>
            </w:r>
          </w:p>
        </w:tc>
        <w:tc>
          <w:tcPr>
            <w:tcW w:w="1843" w:type="dxa"/>
          </w:tcPr>
          <w:p w14:paraId="56331397" w14:textId="77777777" w:rsidR="003601D4" w:rsidRPr="006F7BE7" w:rsidRDefault="003601D4" w:rsidP="00E97E73">
            <w:pPr>
              <w:pStyle w:val="Stopka"/>
              <w:tabs>
                <w:tab w:val="clear" w:pos="4536"/>
                <w:tab w:val="clear" w:pos="9072"/>
              </w:tabs>
              <w:snapToGrid w:val="0"/>
              <w:jc w:val="center"/>
              <w:rPr>
                <w:rFonts w:ascii="Arial" w:hAnsi="Arial" w:cs="Arial"/>
                <w:sz w:val="20"/>
              </w:rPr>
            </w:pPr>
            <w:r w:rsidRPr="006F7BE7">
              <w:rPr>
                <w:rFonts w:ascii="Arial" w:hAnsi="Arial" w:cs="Arial"/>
                <w:sz w:val="20"/>
              </w:rPr>
              <w:t>11,5</w:t>
            </w:r>
          </w:p>
        </w:tc>
        <w:tc>
          <w:tcPr>
            <w:tcW w:w="1417" w:type="dxa"/>
          </w:tcPr>
          <w:p w14:paraId="00836B5D" w14:textId="77777777" w:rsidR="003601D4" w:rsidRPr="006F7BE7" w:rsidRDefault="003601D4" w:rsidP="00E97E73">
            <w:pPr>
              <w:pStyle w:val="Stopka"/>
              <w:tabs>
                <w:tab w:val="clear" w:pos="4536"/>
                <w:tab w:val="clear" w:pos="9072"/>
              </w:tabs>
              <w:snapToGrid w:val="0"/>
              <w:jc w:val="center"/>
              <w:rPr>
                <w:rFonts w:ascii="Arial" w:hAnsi="Arial" w:cs="Arial"/>
                <w:sz w:val="20"/>
              </w:rPr>
            </w:pPr>
            <w:r w:rsidRPr="006F7BE7">
              <w:rPr>
                <w:rFonts w:ascii="Arial" w:hAnsi="Arial" w:cs="Arial"/>
                <w:sz w:val="20"/>
              </w:rPr>
              <w:t>255</w:t>
            </w:r>
          </w:p>
        </w:tc>
        <w:tc>
          <w:tcPr>
            <w:tcW w:w="1985" w:type="dxa"/>
          </w:tcPr>
          <w:p w14:paraId="4CBA8AA7" w14:textId="77777777" w:rsidR="003601D4" w:rsidRPr="006F7BE7" w:rsidRDefault="003601D4" w:rsidP="00E97E73">
            <w:pPr>
              <w:pStyle w:val="Stopka"/>
              <w:tabs>
                <w:tab w:val="clear" w:pos="4536"/>
                <w:tab w:val="clear" w:pos="9072"/>
              </w:tabs>
              <w:snapToGrid w:val="0"/>
              <w:jc w:val="center"/>
              <w:rPr>
                <w:rFonts w:ascii="Arial" w:hAnsi="Arial" w:cs="Arial"/>
                <w:sz w:val="20"/>
              </w:rPr>
            </w:pPr>
            <w:r w:rsidRPr="006F7BE7">
              <w:rPr>
                <w:rFonts w:ascii="Arial" w:hAnsi="Arial" w:cs="Arial"/>
                <w:sz w:val="20"/>
              </w:rPr>
              <w:t>10,9</w:t>
            </w:r>
          </w:p>
        </w:tc>
      </w:tr>
      <w:tr w:rsidR="006F7BE7" w:rsidRPr="00DE7CD8" w14:paraId="2BE92DFA" w14:textId="77777777" w:rsidTr="006F7BE7">
        <w:tc>
          <w:tcPr>
            <w:tcW w:w="2840" w:type="dxa"/>
            <w:shd w:val="clear" w:color="auto" w:fill="FFFFFF" w:themeFill="background1"/>
          </w:tcPr>
          <w:p w14:paraId="043BA9B4" w14:textId="77777777" w:rsidR="003601D4" w:rsidRPr="00E97E73" w:rsidRDefault="003601D4" w:rsidP="00E97E73">
            <w:pPr>
              <w:pStyle w:val="Stopka"/>
              <w:tabs>
                <w:tab w:val="clear" w:pos="4536"/>
                <w:tab w:val="clear" w:pos="9072"/>
              </w:tabs>
              <w:snapToGrid w:val="0"/>
              <w:rPr>
                <w:rFonts w:ascii="Arial" w:hAnsi="Arial" w:cs="Arial"/>
                <w:sz w:val="20"/>
              </w:rPr>
            </w:pPr>
            <w:r w:rsidRPr="00E97E73">
              <w:rPr>
                <w:rFonts w:ascii="Arial" w:hAnsi="Arial" w:cs="Arial"/>
                <w:sz w:val="20"/>
              </w:rPr>
              <w:t>Powyżej 50 roku życia</w:t>
            </w:r>
          </w:p>
        </w:tc>
        <w:tc>
          <w:tcPr>
            <w:tcW w:w="1418" w:type="dxa"/>
          </w:tcPr>
          <w:p w14:paraId="7FEA01D4" w14:textId="77777777" w:rsidR="003601D4" w:rsidRPr="006F7BE7" w:rsidRDefault="003601D4" w:rsidP="00E97E73">
            <w:pPr>
              <w:pStyle w:val="Stopka"/>
              <w:tabs>
                <w:tab w:val="clear" w:pos="4536"/>
                <w:tab w:val="clear" w:pos="9072"/>
              </w:tabs>
              <w:snapToGrid w:val="0"/>
              <w:jc w:val="center"/>
              <w:rPr>
                <w:rFonts w:ascii="Arial" w:hAnsi="Arial" w:cs="Arial"/>
                <w:sz w:val="20"/>
              </w:rPr>
            </w:pPr>
            <w:r w:rsidRPr="006F7BE7">
              <w:rPr>
                <w:rFonts w:ascii="Arial" w:hAnsi="Arial" w:cs="Arial"/>
                <w:sz w:val="20"/>
              </w:rPr>
              <w:t>753</w:t>
            </w:r>
          </w:p>
        </w:tc>
        <w:tc>
          <w:tcPr>
            <w:tcW w:w="1843" w:type="dxa"/>
          </w:tcPr>
          <w:p w14:paraId="4F551EFF" w14:textId="77777777" w:rsidR="003601D4" w:rsidRPr="006F7BE7" w:rsidRDefault="003601D4" w:rsidP="00E97E73">
            <w:pPr>
              <w:pStyle w:val="Stopka"/>
              <w:tabs>
                <w:tab w:val="clear" w:pos="4536"/>
                <w:tab w:val="clear" w:pos="9072"/>
              </w:tabs>
              <w:snapToGrid w:val="0"/>
              <w:jc w:val="center"/>
              <w:rPr>
                <w:rFonts w:ascii="Arial" w:hAnsi="Arial" w:cs="Arial"/>
                <w:sz w:val="20"/>
              </w:rPr>
            </w:pPr>
            <w:r w:rsidRPr="006F7BE7">
              <w:rPr>
                <w:rFonts w:ascii="Arial" w:hAnsi="Arial" w:cs="Arial"/>
                <w:sz w:val="20"/>
              </w:rPr>
              <w:t>30,4</w:t>
            </w:r>
          </w:p>
        </w:tc>
        <w:tc>
          <w:tcPr>
            <w:tcW w:w="1417" w:type="dxa"/>
          </w:tcPr>
          <w:p w14:paraId="0F92F594" w14:textId="77777777" w:rsidR="003601D4" w:rsidRPr="006F7BE7" w:rsidRDefault="003601D4" w:rsidP="00E97E73">
            <w:pPr>
              <w:pStyle w:val="Stopka"/>
              <w:tabs>
                <w:tab w:val="clear" w:pos="4536"/>
                <w:tab w:val="clear" w:pos="9072"/>
              </w:tabs>
              <w:snapToGrid w:val="0"/>
              <w:jc w:val="center"/>
              <w:rPr>
                <w:rFonts w:ascii="Arial" w:hAnsi="Arial" w:cs="Arial"/>
                <w:sz w:val="20"/>
              </w:rPr>
            </w:pPr>
            <w:r w:rsidRPr="006F7BE7">
              <w:rPr>
                <w:rFonts w:ascii="Arial" w:hAnsi="Arial" w:cs="Arial"/>
                <w:sz w:val="20"/>
              </w:rPr>
              <w:t>732</w:t>
            </w:r>
          </w:p>
        </w:tc>
        <w:tc>
          <w:tcPr>
            <w:tcW w:w="1985" w:type="dxa"/>
          </w:tcPr>
          <w:p w14:paraId="13E3F98C" w14:textId="77777777" w:rsidR="003601D4" w:rsidRPr="006F7BE7" w:rsidRDefault="003601D4" w:rsidP="00E97E73">
            <w:pPr>
              <w:pStyle w:val="Stopka"/>
              <w:tabs>
                <w:tab w:val="clear" w:pos="4536"/>
                <w:tab w:val="clear" w:pos="9072"/>
              </w:tabs>
              <w:snapToGrid w:val="0"/>
              <w:jc w:val="center"/>
              <w:rPr>
                <w:rFonts w:ascii="Arial" w:hAnsi="Arial" w:cs="Arial"/>
                <w:sz w:val="20"/>
              </w:rPr>
            </w:pPr>
            <w:r w:rsidRPr="006F7BE7">
              <w:rPr>
                <w:rFonts w:ascii="Arial" w:hAnsi="Arial" w:cs="Arial"/>
                <w:sz w:val="20"/>
              </w:rPr>
              <w:t>31,3</w:t>
            </w:r>
          </w:p>
        </w:tc>
      </w:tr>
      <w:tr w:rsidR="006F7BE7" w:rsidRPr="00DE7CD8" w14:paraId="0B7DF195" w14:textId="77777777" w:rsidTr="006F7BE7">
        <w:tc>
          <w:tcPr>
            <w:tcW w:w="2840" w:type="dxa"/>
            <w:shd w:val="clear" w:color="auto" w:fill="FFFFFF" w:themeFill="background1"/>
          </w:tcPr>
          <w:p w14:paraId="2B95998D" w14:textId="77777777" w:rsidR="003601D4" w:rsidRPr="00E97E73" w:rsidRDefault="003601D4" w:rsidP="00E97E73">
            <w:pPr>
              <w:pStyle w:val="Stopka"/>
              <w:tabs>
                <w:tab w:val="clear" w:pos="4536"/>
                <w:tab w:val="clear" w:pos="9072"/>
              </w:tabs>
              <w:snapToGrid w:val="0"/>
              <w:rPr>
                <w:rFonts w:ascii="Arial" w:hAnsi="Arial" w:cs="Arial"/>
                <w:sz w:val="20"/>
              </w:rPr>
            </w:pPr>
            <w:r w:rsidRPr="00E97E73">
              <w:rPr>
                <w:rFonts w:ascii="Arial" w:hAnsi="Arial" w:cs="Arial"/>
                <w:sz w:val="20"/>
              </w:rPr>
              <w:t>Niepełnosprawni</w:t>
            </w:r>
          </w:p>
        </w:tc>
        <w:tc>
          <w:tcPr>
            <w:tcW w:w="1418" w:type="dxa"/>
          </w:tcPr>
          <w:p w14:paraId="253085E0"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147</w:t>
            </w:r>
          </w:p>
        </w:tc>
        <w:tc>
          <w:tcPr>
            <w:tcW w:w="1843" w:type="dxa"/>
          </w:tcPr>
          <w:p w14:paraId="518C9912"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5,9</w:t>
            </w:r>
          </w:p>
        </w:tc>
        <w:tc>
          <w:tcPr>
            <w:tcW w:w="1417" w:type="dxa"/>
          </w:tcPr>
          <w:p w14:paraId="19D9384F"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150</w:t>
            </w:r>
          </w:p>
        </w:tc>
        <w:tc>
          <w:tcPr>
            <w:tcW w:w="1985" w:type="dxa"/>
          </w:tcPr>
          <w:p w14:paraId="3D51F056"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6,4</w:t>
            </w:r>
          </w:p>
        </w:tc>
      </w:tr>
      <w:tr w:rsidR="006F7BE7" w:rsidRPr="00DE7CD8" w14:paraId="4E1902A8" w14:textId="77777777" w:rsidTr="006F7BE7">
        <w:tc>
          <w:tcPr>
            <w:tcW w:w="2840" w:type="dxa"/>
            <w:shd w:val="clear" w:color="auto" w:fill="FFFFFF" w:themeFill="background1"/>
          </w:tcPr>
          <w:p w14:paraId="79A9888A" w14:textId="77777777" w:rsidR="003601D4" w:rsidRPr="00E97E73" w:rsidRDefault="003601D4" w:rsidP="00E97E73">
            <w:pPr>
              <w:pStyle w:val="Stopka"/>
              <w:tabs>
                <w:tab w:val="clear" w:pos="4536"/>
                <w:tab w:val="clear" w:pos="9072"/>
              </w:tabs>
              <w:snapToGrid w:val="0"/>
              <w:rPr>
                <w:rFonts w:ascii="Arial" w:hAnsi="Arial" w:cs="Arial"/>
                <w:sz w:val="20"/>
              </w:rPr>
            </w:pPr>
            <w:r w:rsidRPr="00E97E73">
              <w:rPr>
                <w:rFonts w:ascii="Arial" w:hAnsi="Arial" w:cs="Arial"/>
                <w:sz w:val="20"/>
              </w:rPr>
              <w:t>Posiadające  co najmniej jedno dziecko do 6 r.ż.</w:t>
            </w:r>
          </w:p>
        </w:tc>
        <w:tc>
          <w:tcPr>
            <w:tcW w:w="1418" w:type="dxa"/>
          </w:tcPr>
          <w:p w14:paraId="77E804CC"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555</w:t>
            </w:r>
          </w:p>
        </w:tc>
        <w:tc>
          <w:tcPr>
            <w:tcW w:w="1843" w:type="dxa"/>
          </w:tcPr>
          <w:p w14:paraId="1B0D1141"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22,4</w:t>
            </w:r>
          </w:p>
        </w:tc>
        <w:tc>
          <w:tcPr>
            <w:tcW w:w="1417" w:type="dxa"/>
          </w:tcPr>
          <w:p w14:paraId="5F5BA9ED"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536</w:t>
            </w:r>
          </w:p>
        </w:tc>
        <w:tc>
          <w:tcPr>
            <w:tcW w:w="1985" w:type="dxa"/>
          </w:tcPr>
          <w:p w14:paraId="5A92D598" w14:textId="77777777" w:rsidR="003601D4" w:rsidRPr="006F7BE7" w:rsidRDefault="003601D4" w:rsidP="00E97E73">
            <w:pPr>
              <w:pStyle w:val="Stopka"/>
              <w:tabs>
                <w:tab w:val="clear" w:pos="4536"/>
                <w:tab w:val="clear" w:pos="9072"/>
              </w:tabs>
              <w:jc w:val="center"/>
              <w:rPr>
                <w:rFonts w:ascii="Arial" w:hAnsi="Arial" w:cs="Arial"/>
                <w:sz w:val="20"/>
              </w:rPr>
            </w:pPr>
            <w:r w:rsidRPr="006F7BE7">
              <w:rPr>
                <w:rFonts w:ascii="Arial" w:hAnsi="Arial" w:cs="Arial"/>
                <w:sz w:val="20"/>
              </w:rPr>
              <w:t>22,9</w:t>
            </w:r>
          </w:p>
        </w:tc>
      </w:tr>
      <w:tr w:rsidR="003601D4" w:rsidRPr="00DE7CD8" w14:paraId="7C616CF1" w14:textId="77777777" w:rsidTr="006F7BE7">
        <w:tc>
          <w:tcPr>
            <w:tcW w:w="2840" w:type="dxa"/>
            <w:shd w:val="clear" w:color="auto" w:fill="E6E6E6"/>
          </w:tcPr>
          <w:p w14:paraId="3087CA16" w14:textId="77777777" w:rsidR="003601D4" w:rsidRPr="00E97E73" w:rsidRDefault="003601D4" w:rsidP="00E97E73">
            <w:pPr>
              <w:pStyle w:val="Stopka"/>
              <w:tabs>
                <w:tab w:val="clear" w:pos="4536"/>
                <w:tab w:val="clear" w:pos="9072"/>
              </w:tabs>
              <w:snapToGrid w:val="0"/>
              <w:rPr>
                <w:rFonts w:ascii="Arial" w:hAnsi="Arial" w:cs="Arial"/>
                <w:sz w:val="20"/>
              </w:rPr>
            </w:pPr>
            <w:r w:rsidRPr="00E97E73">
              <w:rPr>
                <w:rFonts w:ascii="Arial" w:hAnsi="Arial" w:cs="Arial"/>
                <w:sz w:val="20"/>
              </w:rPr>
              <w:t>Korzystający ze świadczeń z pomocy społecznej</w:t>
            </w:r>
          </w:p>
        </w:tc>
        <w:tc>
          <w:tcPr>
            <w:tcW w:w="1418" w:type="dxa"/>
          </w:tcPr>
          <w:p w14:paraId="64608CC6" w14:textId="77777777" w:rsidR="003601D4" w:rsidRDefault="003601D4" w:rsidP="00145444">
            <w:pPr>
              <w:pStyle w:val="Stopka"/>
              <w:tabs>
                <w:tab w:val="clear" w:pos="4536"/>
                <w:tab w:val="clear" w:pos="9072"/>
              </w:tabs>
              <w:jc w:val="center"/>
              <w:rPr>
                <w:rFonts w:ascii="Arial" w:hAnsi="Arial" w:cs="Arial"/>
                <w:sz w:val="20"/>
              </w:rPr>
            </w:pPr>
            <w:r>
              <w:rPr>
                <w:rFonts w:ascii="Arial" w:hAnsi="Arial" w:cs="Arial"/>
                <w:sz w:val="20"/>
              </w:rPr>
              <w:t>7</w:t>
            </w:r>
          </w:p>
        </w:tc>
        <w:tc>
          <w:tcPr>
            <w:tcW w:w="1843" w:type="dxa"/>
          </w:tcPr>
          <w:p w14:paraId="67057F83" w14:textId="77777777" w:rsidR="003601D4" w:rsidRDefault="003601D4" w:rsidP="00145444">
            <w:pPr>
              <w:pStyle w:val="Stopka"/>
              <w:tabs>
                <w:tab w:val="clear" w:pos="4536"/>
                <w:tab w:val="clear" w:pos="9072"/>
              </w:tabs>
              <w:jc w:val="center"/>
              <w:rPr>
                <w:rFonts w:ascii="Arial" w:hAnsi="Arial" w:cs="Arial"/>
                <w:sz w:val="20"/>
              </w:rPr>
            </w:pPr>
            <w:r>
              <w:rPr>
                <w:rFonts w:ascii="Arial" w:hAnsi="Arial" w:cs="Arial"/>
                <w:sz w:val="20"/>
              </w:rPr>
              <w:t>0,3</w:t>
            </w:r>
          </w:p>
        </w:tc>
        <w:tc>
          <w:tcPr>
            <w:tcW w:w="1417" w:type="dxa"/>
          </w:tcPr>
          <w:p w14:paraId="58F9C0E5" w14:textId="77777777" w:rsidR="003601D4" w:rsidRPr="00DE7CD8" w:rsidRDefault="003601D4" w:rsidP="00145444">
            <w:pPr>
              <w:pStyle w:val="Stopka"/>
              <w:tabs>
                <w:tab w:val="clear" w:pos="4536"/>
                <w:tab w:val="clear" w:pos="9072"/>
              </w:tabs>
              <w:jc w:val="center"/>
              <w:rPr>
                <w:rFonts w:ascii="Arial" w:hAnsi="Arial" w:cs="Arial"/>
                <w:sz w:val="20"/>
              </w:rPr>
            </w:pPr>
            <w:r>
              <w:rPr>
                <w:rFonts w:ascii="Arial" w:hAnsi="Arial" w:cs="Arial"/>
                <w:sz w:val="20"/>
              </w:rPr>
              <w:t>17</w:t>
            </w:r>
          </w:p>
        </w:tc>
        <w:tc>
          <w:tcPr>
            <w:tcW w:w="1985" w:type="dxa"/>
          </w:tcPr>
          <w:p w14:paraId="0069F826" w14:textId="77777777" w:rsidR="003601D4" w:rsidRPr="00DE7CD8" w:rsidRDefault="003601D4" w:rsidP="00145444">
            <w:pPr>
              <w:pStyle w:val="Stopka"/>
              <w:tabs>
                <w:tab w:val="clear" w:pos="4536"/>
                <w:tab w:val="clear" w:pos="9072"/>
              </w:tabs>
              <w:jc w:val="center"/>
              <w:rPr>
                <w:rFonts w:ascii="Arial" w:hAnsi="Arial" w:cs="Arial"/>
                <w:i/>
                <w:sz w:val="20"/>
              </w:rPr>
            </w:pPr>
            <w:r>
              <w:rPr>
                <w:rFonts w:ascii="Arial" w:hAnsi="Arial" w:cs="Arial"/>
                <w:i/>
                <w:sz w:val="20"/>
              </w:rPr>
              <w:t>0,7</w:t>
            </w:r>
          </w:p>
        </w:tc>
      </w:tr>
    </w:tbl>
    <w:p w14:paraId="3E87F2CA" w14:textId="77777777" w:rsidR="003601D4" w:rsidRDefault="003601D4" w:rsidP="00E46DAB">
      <w:pPr>
        <w:ind w:left="0" w:firstLine="0"/>
        <w:rPr>
          <w:b/>
          <w:bCs/>
          <w:szCs w:val="24"/>
        </w:rPr>
      </w:pPr>
    </w:p>
    <w:p w14:paraId="5EA5D9B2" w14:textId="3A448814" w:rsidR="00E46DAB" w:rsidRDefault="00E46DAB" w:rsidP="00E46DAB">
      <w:pPr>
        <w:ind w:left="0" w:firstLine="0"/>
        <w:rPr>
          <w:b/>
          <w:bCs/>
          <w:szCs w:val="24"/>
        </w:rPr>
      </w:pPr>
      <w:r w:rsidRPr="00E46DAB">
        <w:rPr>
          <w:b/>
          <w:bCs/>
          <w:szCs w:val="24"/>
        </w:rPr>
        <w:lastRenderedPageBreak/>
        <w:t>Aktywizacja zawodowa</w:t>
      </w:r>
      <w:r w:rsidR="00F15F13">
        <w:rPr>
          <w:b/>
          <w:bCs/>
          <w:szCs w:val="24"/>
        </w:rPr>
        <w:t xml:space="preserve"> rok 2018 i 2019</w:t>
      </w:r>
      <w:r w:rsidRPr="00E46DAB">
        <w:rPr>
          <w:b/>
          <w:bCs/>
          <w:szCs w:val="24"/>
        </w:rPr>
        <w:t>.</w:t>
      </w:r>
    </w:p>
    <w:tbl>
      <w:tblPr>
        <w:tblStyle w:val="Tabela-Siatka2"/>
        <w:tblW w:w="10060" w:type="dxa"/>
        <w:tblInd w:w="-431" w:type="dxa"/>
        <w:tblLook w:val="01E0" w:firstRow="1" w:lastRow="1" w:firstColumn="1" w:lastColumn="1" w:noHBand="0" w:noVBand="0"/>
      </w:tblPr>
      <w:tblGrid>
        <w:gridCol w:w="1884"/>
        <w:gridCol w:w="805"/>
        <w:gridCol w:w="927"/>
        <w:gridCol w:w="1247"/>
        <w:gridCol w:w="1037"/>
        <w:gridCol w:w="949"/>
        <w:gridCol w:w="927"/>
        <w:gridCol w:w="1247"/>
        <w:gridCol w:w="1037"/>
      </w:tblGrid>
      <w:tr w:rsidR="00DD1F88" w:rsidRPr="00DD1F88" w14:paraId="0558B443" w14:textId="77777777" w:rsidTr="00DD1F88">
        <w:trPr>
          <w:trHeight w:val="226"/>
        </w:trPr>
        <w:tc>
          <w:tcPr>
            <w:tcW w:w="1884" w:type="dxa"/>
            <w:vMerge w:val="restart"/>
          </w:tcPr>
          <w:p w14:paraId="5BE82EB9" w14:textId="77777777" w:rsidR="00DD1F88" w:rsidRPr="00DD1F88" w:rsidRDefault="00DD1F88" w:rsidP="00DD1F88">
            <w:pPr>
              <w:spacing w:after="0" w:line="240" w:lineRule="auto"/>
              <w:ind w:left="0" w:firstLine="0"/>
              <w:jc w:val="left"/>
              <w:rPr>
                <w:rFonts w:eastAsia="Times New Roman"/>
                <w:b/>
                <w:color w:val="auto"/>
                <w:szCs w:val="24"/>
                <w:lang w:eastAsia="ar-SA"/>
              </w:rPr>
            </w:pPr>
            <w:r w:rsidRPr="00DD1F88">
              <w:rPr>
                <w:rFonts w:eastAsia="Times New Roman"/>
                <w:b/>
                <w:color w:val="auto"/>
                <w:sz w:val="20"/>
                <w:lang w:eastAsia="ar-SA"/>
              </w:rPr>
              <w:t>Aktywizacja zawodowa  osób będących w szczególnej sytuacji na rynku pracy</w:t>
            </w:r>
          </w:p>
        </w:tc>
        <w:tc>
          <w:tcPr>
            <w:tcW w:w="4016" w:type="dxa"/>
            <w:gridSpan w:val="4"/>
            <w:shd w:val="clear" w:color="auto" w:fill="BDD6EE" w:themeFill="accent5" w:themeFillTint="66"/>
          </w:tcPr>
          <w:p w14:paraId="75554453" w14:textId="77777777" w:rsidR="00DD1F88" w:rsidRPr="00DD1F88" w:rsidRDefault="00DD1F88" w:rsidP="00DD1F88">
            <w:pPr>
              <w:spacing w:after="0" w:line="240" w:lineRule="auto"/>
              <w:ind w:left="0" w:firstLine="0"/>
              <w:jc w:val="center"/>
              <w:rPr>
                <w:rFonts w:eastAsia="Times New Roman"/>
                <w:b/>
                <w:color w:val="auto"/>
                <w:szCs w:val="24"/>
                <w:lang w:eastAsia="ar-SA"/>
              </w:rPr>
            </w:pPr>
            <w:r w:rsidRPr="00DD1F88">
              <w:rPr>
                <w:rFonts w:eastAsia="Times New Roman"/>
                <w:b/>
                <w:color w:val="auto"/>
                <w:szCs w:val="24"/>
                <w:lang w:eastAsia="ar-SA"/>
              </w:rPr>
              <w:t>ROK 2018</w:t>
            </w:r>
          </w:p>
        </w:tc>
        <w:tc>
          <w:tcPr>
            <w:tcW w:w="4160" w:type="dxa"/>
            <w:gridSpan w:val="4"/>
            <w:shd w:val="clear" w:color="auto" w:fill="BDD6EE" w:themeFill="accent5" w:themeFillTint="66"/>
          </w:tcPr>
          <w:p w14:paraId="632B0B2D" w14:textId="77777777" w:rsidR="00DD1F88" w:rsidRPr="00DD1F88" w:rsidRDefault="00DD1F88" w:rsidP="00DD1F88">
            <w:pPr>
              <w:spacing w:after="0" w:line="240" w:lineRule="auto"/>
              <w:ind w:left="0" w:firstLine="0"/>
              <w:jc w:val="center"/>
              <w:rPr>
                <w:rFonts w:eastAsia="Times New Roman"/>
                <w:b/>
                <w:color w:val="auto"/>
                <w:szCs w:val="24"/>
                <w:lang w:eastAsia="ar-SA"/>
              </w:rPr>
            </w:pPr>
            <w:r w:rsidRPr="00DD1F88">
              <w:rPr>
                <w:rFonts w:eastAsia="Times New Roman"/>
                <w:b/>
                <w:color w:val="auto"/>
                <w:szCs w:val="24"/>
                <w:lang w:eastAsia="ar-SA"/>
              </w:rPr>
              <w:t>ROK 2019</w:t>
            </w:r>
          </w:p>
        </w:tc>
      </w:tr>
      <w:tr w:rsidR="00DD1F88" w:rsidRPr="00DD1F88" w14:paraId="20E0B8AB" w14:textId="77777777" w:rsidTr="00DD1F88">
        <w:trPr>
          <w:cantSplit/>
          <w:trHeight w:val="1211"/>
        </w:trPr>
        <w:tc>
          <w:tcPr>
            <w:tcW w:w="1884" w:type="dxa"/>
            <w:vMerge/>
          </w:tcPr>
          <w:p w14:paraId="4F8A2F23" w14:textId="77777777" w:rsidR="00DD1F88" w:rsidRPr="00DD1F88" w:rsidRDefault="00DD1F88" w:rsidP="00DD1F88">
            <w:pPr>
              <w:spacing w:after="0" w:line="240" w:lineRule="auto"/>
              <w:ind w:left="0" w:firstLine="0"/>
              <w:jc w:val="left"/>
              <w:rPr>
                <w:rFonts w:eastAsia="Times New Roman"/>
                <w:b/>
                <w:color w:val="auto"/>
                <w:sz w:val="20"/>
                <w:lang w:eastAsia="ar-SA"/>
              </w:rPr>
            </w:pPr>
          </w:p>
        </w:tc>
        <w:tc>
          <w:tcPr>
            <w:tcW w:w="805" w:type="dxa"/>
          </w:tcPr>
          <w:p w14:paraId="094625F4" w14:textId="77777777" w:rsidR="00DD1F88" w:rsidRDefault="00DD1F88" w:rsidP="00DD1F88">
            <w:pPr>
              <w:spacing w:after="0" w:line="240" w:lineRule="auto"/>
              <w:ind w:left="0" w:firstLine="0"/>
              <w:jc w:val="center"/>
              <w:rPr>
                <w:rFonts w:eastAsia="Times New Roman"/>
                <w:b/>
                <w:color w:val="auto"/>
                <w:sz w:val="18"/>
                <w:szCs w:val="18"/>
                <w:lang w:eastAsia="ar-SA"/>
              </w:rPr>
            </w:pPr>
          </w:p>
          <w:p w14:paraId="033F3E37" w14:textId="21926C01" w:rsidR="00DD1F88" w:rsidRPr="00DD1F88" w:rsidRDefault="00DD1F88" w:rsidP="00DD1F88">
            <w:pPr>
              <w:spacing w:after="0" w:line="240" w:lineRule="auto"/>
              <w:ind w:left="0" w:firstLine="0"/>
              <w:jc w:val="center"/>
              <w:rPr>
                <w:rFonts w:eastAsia="Times New Roman"/>
                <w:b/>
                <w:color w:val="auto"/>
                <w:sz w:val="18"/>
                <w:szCs w:val="18"/>
                <w:lang w:eastAsia="ar-SA"/>
              </w:rPr>
            </w:pPr>
            <w:r w:rsidRPr="00DD1F88">
              <w:rPr>
                <w:rFonts w:eastAsia="Times New Roman"/>
                <w:b/>
                <w:color w:val="auto"/>
                <w:sz w:val="18"/>
                <w:szCs w:val="18"/>
                <w:lang w:eastAsia="ar-SA"/>
              </w:rPr>
              <w:t>Do 30 roku życia</w:t>
            </w:r>
          </w:p>
        </w:tc>
        <w:tc>
          <w:tcPr>
            <w:tcW w:w="927" w:type="dxa"/>
          </w:tcPr>
          <w:p w14:paraId="77875C2C" w14:textId="77777777" w:rsidR="00DD1F88" w:rsidRDefault="00DD1F88" w:rsidP="00DD1F88">
            <w:pPr>
              <w:spacing w:after="0" w:line="240" w:lineRule="auto"/>
              <w:ind w:left="0" w:firstLine="0"/>
              <w:jc w:val="center"/>
              <w:rPr>
                <w:rFonts w:eastAsia="Times New Roman"/>
                <w:b/>
                <w:color w:val="auto"/>
                <w:sz w:val="18"/>
                <w:szCs w:val="18"/>
                <w:lang w:eastAsia="ar-SA"/>
              </w:rPr>
            </w:pPr>
          </w:p>
          <w:p w14:paraId="2C42780F" w14:textId="632AAEF8" w:rsidR="00DD1F88" w:rsidRPr="00DD1F88" w:rsidRDefault="00DD1F88" w:rsidP="00DD1F88">
            <w:pPr>
              <w:spacing w:after="0" w:line="240" w:lineRule="auto"/>
              <w:ind w:left="0" w:firstLine="0"/>
              <w:jc w:val="center"/>
              <w:rPr>
                <w:rFonts w:eastAsia="Times New Roman"/>
                <w:b/>
                <w:color w:val="auto"/>
                <w:sz w:val="18"/>
                <w:szCs w:val="18"/>
                <w:lang w:eastAsia="ar-SA"/>
              </w:rPr>
            </w:pPr>
            <w:r w:rsidRPr="00DD1F88">
              <w:rPr>
                <w:rFonts w:eastAsia="Times New Roman"/>
                <w:b/>
                <w:color w:val="auto"/>
                <w:sz w:val="18"/>
                <w:szCs w:val="18"/>
                <w:lang w:eastAsia="ar-SA"/>
              </w:rPr>
              <w:t>Powyżej 50 roku życia</w:t>
            </w:r>
          </w:p>
        </w:tc>
        <w:tc>
          <w:tcPr>
            <w:tcW w:w="1247" w:type="dxa"/>
          </w:tcPr>
          <w:p w14:paraId="44CA84A2" w14:textId="77777777" w:rsidR="00DD1F88" w:rsidRDefault="00DD1F88" w:rsidP="00DD1F88">
            <w:pPr>
              <w:spacing w:after="0" w:line="240" w:lineRule="auto"/>
              <w:ind w:left="0" w:firstLine="0"/>
              <w:jc w:val="center"/>
              <w:rPr>
                <w:rFonts w:eastAsia="Times New Roman"/>
                <w:b/>
                <w:color w:val="auto"/>
                <w:sz w:val="18"/>
                <w:szCs w:val="18"/>
                <w:lang w:eastAsia="ar-SA"/>
              </w:rPr>
            </w:pPr>
          </w:p>
          <w:p w14:paraId="0D049426" w14:textId="1EE7FC66" w:rsidR="00DD1F88" w:rsidRPr="00DD1F88" w:rsidRDefault="00DD1F88" w:rsidP="00DD1F88">
            <w:pPr>
              <w:spacing w:after="0" w:line="240" w:lineRule="auto"/>
              <w:ind w:left="0" w:firstLine="0"/>
              <w:jc w:val="center"/>
              <w:rPr>
                <w:rFonts w:eastAsia="Times New Roman"/>
                <w:b/>
                <w:color w:val="auto"/>
                <w:sz w:val="18"/>
                <w:szCs w:val="18"/>
                <w:lang w:eastAsia="ar-SA"/>
              </w:rPr>
            </w:pPr>
            <w:r w:rsidRPr="00DD1F88">
              <w:rPr>
                <w:rFonts w:eastAsia="Times New Roman"/>
                <w:b/>
                <w:color w:val="auto"/>
                <w:sz w:val="18"/>
                <w:szCs w:val="18"/>
                <w:lang w:eastAsia="ar-SA"/>
              </w:rPr>
              <w:t>Długotrwale bezrobotni</w:t>
            </w:r>
          </w:p>
        </w:tc>
        <w:tc>
          <w:tcPr>
            <w:tcW w:w="1037" w:type="dxa"/>
          </w:tcPr>
          <w:p w14:paraId="7ED0A556" w14:textId="77777777" w:rsidR="00DD1F88" w:rsidRDefault="00DD1F88" w:rsidP="00DD1F88">
            <w:pPr>
              <w:spacing w:after="0" w:line="240" w:lineRule="auto"/>
              <w:ind w:left="0" w:firstLine="0"/>
              <w:jc w:val="center"/>
              <w:rPr>
                <w:rFonts w:eastAsia="Times New Roman"/>
                <w:b/>
                <w:color w:val="auto"/>
                <w:sz w:val="18"/>
                <w:szCs w:val="18"/>
                <w:lang w:eastAsia="ar-SA"/>
              </w:rPr>
            </w:pPr>
          </w:p>
          <w:p w14:paraId="7E25EDA1" w14:textId="284F21CE" w:rsidR="00DD1F88" w:rsidRPr="00DD1F88" w:rsidRDefault="00DD1F88" w:rsidP="00DD1F88">
            <w:pPr>
              <w:spacing w:after="0" w:line="240" w:lineRule="auto"/>
              <w:ind w:left="0" w:firstLine="0"/>
              <w:jc w:val="center"/>
              <w:rPr>
                <w:rFonts w:eastAsia="Times New Roman"/>
                <w:b/>
                <w:color w:val="auto"/>
                <w:sz w:val="18"/>
                <w:szCs w:val="18"/>
                <w:lang w:eastAsia="ar-SA"/>
              </w:rPr>
            </w:pPr>
            <w:r w:rsidRPr="00DD1F88">
              <w:rPr>
                <w:rFonts w:eastAsia="Times New Roman"/>
                <w:b/>
                <w:color w:val="auto"/>
                <w:sz w:val="18"/>
                <w:szCs w:val="18"/>
                <w:lang w:eastAsia="ar-SA"/>
              </w:rPr>
              <w:t>Niepełno-</w:t>
            </w:r>
          </w:p>
          <w:p w14:paraId="03B41EDF" w14:textId="79D51224" w:rsidR="00DD1F88" w:rsidRPr="00DD1F88" w:rsidRDefault="00DD1F88" w:rsidP="00DD1F88">
            <w:pPr>
              <w:spacing w:after="0" w:line="240" w:lineRule="auto"/>
              <w:ind w:left="0" w:firstLine="0"/>
              <w:jc w:val="center"/>
              <w:rPr>
                <w:rFonts w:eastAsia="Times New Roman"/>
                <w:b/>
                <w:color w:val="auto"/>
                <w:sz w:val="18"/>
                <w:szCs w:val="18"/>
                <w:lang w:eastAsia="ar-SA"/>
              </w:rPr>
            </w:pPr>
            <w:r w:rsidRPr="00DD1F88">
              <w:rPr>
                <w:rFonts w:eastAsia="Times New Roman"/>
                <w:b/>
                <w:color w:val="auto"/>
                <w:sz w:val="18"/>
                <w:szCs w:val="18"/>
                <w:lang w:eastAsia="ar-SA"/>
              </w:rPr>
              <w:t>sprawni</w:t>
            </w:r>
          </w:p>
        </w:tc>
        <w:tc>
          <w:tcPr>
            <w:tcW w:w="949" w:type="dxa"/>
          </w:tcPr>
          <w:p w14:paraId="02F0BE8C" w14:textId="77777777" w:rsidR="00DD1F88" w:rsidRDefault="00DD1F88" w:rsidP="00DD1F88">
            <w:pPr>
              <w:spacing w:after="0" w:line="240" w:lineRule="auto"/>
              <w:ind w:left="0" w:firstLine="0"/>
              <w:jc w:val="center"/>
              <w:rPr>
                <w:rFonts w:eastAsia="Times New Roman"/>
                <w:b/>
                <w:color w:val="auto"/>
                <w:sz w:val="18"/>
                <w:szCs w:val="18"/>
                <w:lang w:eastAsia="ar-SA"/>
              </w:rPr>
            </w:pPr>
          </w:p>
          <w:p w14:paraId="3010F2CE" w14:textId="2563DBB7" w:rsidR="00DD1F88" w:rsidRPr="00DD1F88" w:rsidRDefault="00DD1F88" w:rsidP="00DD1F88">
            <w:pPr>
              <w:spacing w:after="0" w:line="240" w:lineRule="auto"/>
              <w:ind w:left="0" w:firstLine="0"/>
              <w:jc w:val="center"/>
              <w:rPr>
                <w:rFonts w:eastAsia="Times New Roman"/>
                <w:b/>
                <w:color w:val="auto"/>
                <w:sz w:val="18"/>
                <w:szCs w:val="18"/>
                <w:lang w:eastAsia="ar-SA"/>
              </w:rPr>
            </w:pPr>
            <w:r w:rsidRPr="00DD1F88">
              <w:rPr>
                <w:rFonts w:eastAsia="Times New Roman"/>
                <w:b/>
                <w:color w:val="auto"/>
                <w:sz w:val="18"/>
                <w:szCs w:val="18"/>
                <w:lang w:eastAsia="ar-SA"/>
              </w:rPr>
              <w:t>Do 30 roku życia</w:t>
            </w:r>
          </w:p>
        </w:tc>
        <w:tc>
          <w:tcPr>
            <w:tcW w:w="927" w:type="dxa"/>
          </w:tcPr>
          <w:p w14:paraId="40F9D57F" w14:textId="77777777" w:rsidR="00DD1F88" w:rsidRDefault="00DD1F88" w:rsidP="00DD1F88">
            <w:pPr>
              <w:spacing w:after="0" w:line="240" w:lineRule="auto"/>
              <w:ind w:left="0" w:firstLine="0"/>
              <w:jc w:val="center"/>
              <w:rPr>
                <w:rFonts w:eastAsia="Times New Roman"/>
                <w:b/>
                <w:color w:val="auto"/>
                <w:sz w:val="18"/>
                <w:szCs w:val="18"/>
                <w:lang w:eastAsia="ar-SA"/>
              </w:rPr>
            </w:pPr>
          </w:p>
          <w:p w14:paraId="153F9F9B" w14:textId="68CAA3C6" w:rsidR="00DD1F88" w:rsidRPr="00DD1F88" w:rsidRDefault="00DD1F88" w:rsidP="00DD1F88">
            <w:pPr>
              <w:spacing w:after="0" w:line="240" w:lineRule="auto"/>
              <w:ind w:left="0" w:firstLine="0"/>
              <w:jc w:val="center"/>
              <w:rPr>
                <w:rFonts w:eastAsia="Times New Roman"/>
                <w:b/>
                <w:color w:val="auto"/>
                <w:sz w:val="18"/>
                <w:szCs w:val="18"/>
                <w:lang w:eastAsia="ar-SA"/>
              </w:rPr>
            </w:pPr>
            <w:r w:rsidRPr="00DD1F88">
              <w:rPr>
                <w:rFonts w:eastAsia="Times New Roman"/>
                <w:b/>
                <w:color w:val="auto"/>
                <w:sz w:val="18"/>
                <w:szCs w:val="18"/>
                <w:lang w:eastAsia="ar-SA"/>
              </w:rPr>
              <w:t>Powyżej 50 roku życia</w:t>
            </w:r>
          </w:p>
        </w:tc>
        <w:tc>
          <w:tcPr>
            <w:tcW w:w="1247" w:type="dxa"/>
          </w:tcPr>
          <w:p w14:paraId="14792CC5" w14:textId="77777777" w:rsidR="00DD1F88" w:rsidRDefault="00DD1F88" w:rsidP="00DD1F88">
            <w:pPr>
              <w:spacing w:after="0" w:line="240" w:lineRule="auto"/>
              <w:ind w:left="0" w:firstLine="0"/>
              <w:jc w:val="center"/>
              <w:rPr>
                <w:rFonts w:eastAsia="Times New Roman"/>
                <w:b/>
                <w:color w:val="auto"/>
                <w:sz w:val="18"/>
                <w:szCs w:val="18"/>
                <w:lang w:eastAsia="ar-SA"/>
              </w:rPr>
            </w:pPr>
          </w:p>
          <w:p w14:paraId="44DABDD2" w14:textId="4B804F90" w:rsidR="00DD1F88" w:rsidRPr="00DD1F88" w:rsidRDefault="00DD1F88" w:rsidP="00DD1F88">
            <w:pPr>
              <w:spacing w:after="0" w:line="240" w:lineRule="auto"/>
              <w:ind w:left="0" w:firstLine="0"/>
              <w:jc w:val="center"/>
              <w:rPr>
                <w:rFonts w:eastAsia="Times New Roman"/>
                <w:b/>
                <w:color w:val="auto"/>
                <w:sz w:val="18"/>
                <w:szCs w:val="18"/>
                <w:lang w:eastAsia="ar-SA"/>
              </w:rPr>
            </w:pPr>
            <w:r w:rsidRPr="00DD1F88">
              <w:rPr>
                <w:rFonts w:eastAsia="Times New Roman"/>
                <w:b/>
                <w:color w:val="auto"/>
                <w:sz w:val="18"/>
                <w:szCs w:val="18"/>
                <w:lang w:eastAsia="ar-SA"/>
              </w:rPr>
              <w:t>Długotrwale bezrobotni</w:t>
            </w:r>
          </w:p>
        </w:tc>
        <w:tc>
          <w:tcPr>
            <w:tcW w:w="1037" w:type="dxa"/>
          </w:tcPr>
          <w:p w14:paraId="1A247C8D" w14:textId="77777777" w:rsidR="00DD1F88" w:rsidRDefault="00DD1F88" w:rsidP="00DD1F88">
            <w:pPr>
              <w:spacing w:after="0" w:line="240" w:lineRule="auto"/>
              <w:ind w:left="0" w:firstLine="0"/>
              <w:jc w:val="center"/>
              <w:rPr>
                <w:rFonts w:eastAsia="Times New Roman"/>
                <w:b/>
                <w:color w:val="auto"/>
                <w:sz w:val="18"/>
                <w:szCs w:val="18"/>
                <w:lang w:eastAsia="ar-SA"/>
              </w:rPr>
            </w:pPr>
          </w:p>
          <w:p w14:paraId="57F35AC1" w14:textId="07B732CC" w:rsidR="00DD1F88" w:rsidRPr="00DD1F88" w:rsidRDefault="00DD1F88" w:rsidP="00DD1F88">
            <w:pPr>
              <w:spacing w:after="0" w:line="240" w:lineRule="auto"/>
              <w:ind w:left="0" w:firstLine="0"/>
              <w:jc w:val="center"/>
              <w:rPr>
                <w:rFonts w:eastAsia="Times New Roman"/>
                <w:b/>
                <w:color w:val="auto"/>
                <w:sz w:val="18"/>
                <w:szCs w:val="18"/>
                <w:lang w:eastAsia="ar-SA"/>
              </w:rPr>
            </w:pPr>
            <w:r w:rsidRPr="00DD1F88">
              <w:rPr>
                <w:rFonts w:eastAsia="Times New Roman"/>
                <w:b/>
                <w:color w:val="auto"/>
                <w:sz w:val="18"/>
                <w:szCs w:val="18"/>
                <w:lang w:eastAsia="ar-SA"/>
              </w:rPr>
              <w:t>Niepełno-</w:t>
            </w:r>
          </w:p>
          <w:p w14:paraId="16B10A31" w14:textId="101A31C0" w:rsidR="00DD1F88" w:rsidRPr="00DD1F88" w:rsidRDefault="00DD1F88" w:rsidP="00DD1F88">
            <w:pPr>
              <w:spacing w:after="0" w:line="240" w:lineRule="auto"/>
              <w:ind w:left="0" w:firstLine="0"/>
              <w:jc w:val="center"/>
              <w:rPr>
                <w:rFonts w:eastAsia="Times New Roman"/>
                <w:b/>
                <w:color w:val="auto"/>
                <w:sz w:val="18"/>
                <w:szCs w:val="18"/>
                <w:lang w:eastAsia="ar-SA"/>
              </w:rPr>
            </w:pPr>
            <w:r w:rsidRPr="00DD1F88">
              <w:rPr>
                <w:rFonts w:eastAsia="Times New Roman"/>
                <w:b/>
                <w:color w:val="auto"/>
                <w:sz w:val="18"/>
                <w:szCs w:val="18"/>
                <w:lang w:eastAsia="ar-SA"/>
              </w:rPr>
              <w:t>sprawni</w:t>
            </w:r>
          </w:p>
        </w:tc>
      </w:tr>
      <w:tr w:rsidR="00DD1F88" w:rsidRPr="00DD1F88" w14:paraId="39314599" w14:textId="77777777" w:rsidTr="00DD1F88">
        <w:trPr>
          <w:trHeight w:val="185"/>
        </w:trPr>
        <w:tc>
          <w:tcPr>
            <w:tcW w:w="1884" w:type="dxa"/>
          </w:tcPr>
          <w:p w14:paraId="2AF1E401" w14:textId="77777777" w:rsidR="00DD1F88" w:rsidRPr="00DD1F88" w:rsidRDefault="00DD1F88" w:rsidP="00DD1F88">
            <w:pPr>
              <w:spacing w:after="0" w:line="240" w:lineRule="auto"/>
              <w:ind w:left="0" w:firstLine="0"/>
              <w:jc w:val="left"/>
              <w:rPr>
                <w:rFonts w:eastAsia="Times New Roman"/>
                <w:bCs/>
                <w:color w:val="auto"/>
                <w:sz w:val="20"/>
                <w:lang w:eastAsia="ar-SA"/>
              </w:rPr>
            </w:pPr>
            <w:r w:rsidRPr="00DD1F88">
              <w:rPr>
                <w:rFonts w:eastAsia="Times New Roman"/>
                <w:bCs/>
                <w:color w:val="auto"/>
                <w:sz w:val="20"/>
                <w:lang w:eastAsia="ar-SA"/>
              </w:rPr>
              <w:t>Podjęcia pracy</w:t>
            </w:r>
          </w:p>
        </w:tc>
        <w:tc>
          <w:tcPr>
            <w:tcW w:w="805" w:type="dxa"/>
          </w:tcPr>
          <w:p w14:paraId="1CC4B4CF"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759</w:t>
            </w:r>
          </w:p>
        </w:tc>
        <w:tc>
          <w:tcPr>
            <w:tcW w:w="927" w:type="dxa"/>
          </w:tcPr>
          <w:p w14:paraId="415936C0"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472</w:t>
            </w:r>
          </w:p>
        </w:tc>
        <w:tc>
          <w:tcPr>
            <w:tcW w:w="1247" w:type="dxa"/>
          </w:tcPr>
          <w:p w14:paraId="16963D84"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611</w:t>
            </w:r>
          </w:p>
        </w:tc>
        <w:tc>
          <w:tcPr>
            <w:tcW w:w="1037" w:type="dxa"/>
          </w:tcPr>
          <w:p w14:paraId="1CC2BBA9"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129</w:t>
            </w:r>
          </w:p>
        </w:tc>
        <w:tc>
          <w:tcPr>
            <w:tcW w:w="949" w:type="dxa"/>
          </w:tcPr>
          <w:p w14:paraId="75A5F98A"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678</w:t>
            </w:r>
          </w:p>
        </w:tc>
        <w:tc>
          <w:tcPr>
            <w:tcW w:w="927" w:type="dxa"/>
          </w:tcPr>
          <w:p w14:paraId="7B631758"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373</w:t>
            </w:r>
          </w:p>
        </w:tc>
        <w:tc>
          <w:tcPr>
            <w:tcW w:w="1247" w:type="dxa"/>
          </w:tcPr>
          <w:p w14:paraId="238380AF"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504</w:t>
            </w:r>
          </w:p>
        </w:tc>
        <w:tc>
          <w:tcPr>
            <w:tcW w:w="1037" w:type="dxa"/>
          </w:tcPr>
          <w:p w14:paraId="06EC7AD7"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82</w:t>
            </w:r>
          </w:p>
        </w:tc>
      </w:tr>
      <w:tr w:rsidR="00DD1F88" w:rsidRPr="00DD1F88" w14:paraId="5AD38609" w14:textId="77777777" w:rsidTr="00DD1F88">
        <w:trPr>
          <w:trHeight w:val="195"/>
        </w:trPr>
        <w:tc>
          <w:tcPr>
            <w:tcW w:w="1884" w:type="dxa"/>
          </w:tcPr>
          <w:p w14:paraId="0A8E2A2B" w14:textId="77777777" w:rsidR="00DD1F88" w:rsidRPr="00DD1F88" w:rsidRDefault="00DD1F88" w:rsidP="00DD1F88">
            <w:pPr>
              <w:spacing w:after="0" w:line="240" w:lineRule="auto"/>
              <w:ind w:left="0" w:firstLine="0"/>
              <w:jc w:val="left"/>
              <w:rPr>
                <w:rFonts w:eastAsia="Times New Roman"/>
                <w:bCs/>
                <w:color w:val="auto"/>
                <w:sz w:val="20"/>
                <w:lang w:eastAsia="ar-SA"/>
              </w:rPr>
            </w:pPr>
            <w:r w:rsidRPr="00DD1F88">
              <w:rPr>
                <w:rFonts w:eastAsia="Times New Roman"/>
                <w:bCs/>
                <w:color w:val="auto"/>
                <w:sz w:val="20"/>
                <w:lang w:eastAsia="ar-SA"/>
              </w:rPr>
              <w:t>w tym:</w:t>
            </w:r>
          </w:p>
        </w:tc>
        <w:tc>
          <w:tcPr>
            <w:tcW w:w="805" w:type="dxa"/>
          </w:tcPr>
          <w:p w14:paraId="0AF45D36" w14:textId="77777777" w:rsidR="00DD1F88" w:rsidRPr="00DD1F88" w:rsidRDefault="00DD1F88" w:rsidP="00DD1F88">
            <w:pPr>
              <w:spacing w:after="0" w:line="240" w:lineRule="auto"/>
              <w:ind w:left="0" w:firstLine="0"/>
              <w:jc w:val="center"/>
              <w:rPr>
                <w:rFonts w:eastAsia="Times New Roman"/>
                <w:color w:val="auto"/>
                <w:sz w:val="20"/>
                <w:lang w:eastAsia="ar-SA"/>
              </w:rPr>
            </w:pPr>
          </w:p>
        </w:tc>
        <w:tc>
          <w:tcPr>
            <w:tcW w:w="927" w:type="dxa"/>
          </w:tcPr>
          <w:p w14:paraId="5BA88CD3" w14:textId="77777777" w:rsidR="00DD1F88" w:rsidRPr="00DD1F88" w:rsidRDefault="00DD1F88" w:rsidP="00DD1F88">
            <w:pPr>
              <w:spacing w:after="0" w:line="240" w:lineRule="auto"/>
              <w:ind w:left="0" w:firstLine="0"/>
              <w:jc w:val="center"/>
              <w:rPr>
                <w:rFonts w:eastAsia="Times New Roman"/>
                <w:color w:val="auto"/>
                <w:sz w:val="20"/>
                <w:lang w:eastAsia="ar-SA"/>
              </w:rPr>
            </w:pPr>
          </w:p>
        </w:tc>
        <w:tc>
          <w:tcPr>
            <w:tcW w:w="1247" w:type="dxa"/>
          </w:tcPr>
          <w:p w14:paraId="6C2F5AEF" w14:textId="77777777" w:rsidR="00DD1F88" w:rsidRPr="00DD1F88" w:rsidRDefault="00DD1F88" w:rsidP="00DD1F88">
            <w:pPr>
              <w:spacing w:after="0" w:line="240" w:lineRule="auto"/>
              <w:ind w:left="0" w:firstLine="0"/>
              <w:jc w:val="center"/>
              <w:rPr>
                <w:rFonts w:eastAsia="Times New Roman"/>
                <w:color w:val="auto"/>
                <w:sz w:val="20"/>
                <w:lang w:eastAsia="ar-SA"/>
              </w:rPr>
            </w:pPr>
          </w:p>
        </w:tc>
        <w:tc>
          <w:tcPr>
            <w:tcW w:w="1037" w:type="dxa"/>
          </w:tcPr>
          <w:p w14:paraId="6FC06C52" w14:textId="77777777" w:rsidR="00DD1F88" w:rsidRPr="00DD1F88" w:rsidRDefault="00DD1F88" w:rsidP="00DD1F88">
            <w:pPr>
              <w:spacing w:after="0" w:line="240" w:lineRule="auto"/>
              <w:ind w:left="0" w:firstLine="0"/>
              <w:jc w:val="center"/>
              <w:rPr>
                <w:rFonts w:eastAsia="Times New Roman"/>
                <w:color w:val="auto"/>
                <w:sz w:val="20"/>
                <w:lang w:eastAsia="ar-SA"/>
              </w:rPr>
            </w:pPr>
          </w:p>
        </w:tc>
        <w:tc>
          <w:tcPr>
            <w:tcW w:w="949" w:type="dxa"/>
          </w:tcPr>
          <w:p w14:paraId="44087C67" w14:textId="77777777" w:rsidR="00DD1F88" w:rsidRPr="00DD1F88" w:rsidRDefault="00DD1F88" w:rsidP="00DD1F88">
            <w:pPr>
              <w:spacing w:after="0" w:line="240" w:lineRule="auto"/>
              <w:ind w:left="0" w:firstLine="0"/>
              <w:jc w:val="center"/>
              <w:rPr>
                <w:rFonts w:eastAsia="Times New Roman"/>
                <w:color w:val="auto"/>
                <w:sz w:val="20"/>
                <w:lang w:eastAsia="ar-SA"/>
              </w:rPr>
            </w:pPr>
          </w:p>
        </w:tc>
        <w:tc>
          <w:tcPr>
            <w:tcW w:w="927" w:type="dxa"/>
          </w:tcPr>
          <w:p w14:paraId="14994394" w14:textId="77777777" w:rsidR="00DD1F88" w:rsidRPr="00DD1F88" w:rsidRDefault="00DD1F88" w:rsidP="00DD1F88">
            <w:pPr>
              <w:spacing w:after="0" w:line="240" w:lineRule="auto"/>
              <w:ind w:left="0" w:firstLine="0"/>
              <w:jc w:val="center"/>
              <w:rPr>
                <w:rFonts w:eastAsia="Times New Roman"/>
                <w:color w:val="auto"/>
                <w:sz w:val="20"/>
                <w:lang w:eastAsia="ar-SA"/>
              </w:rPr>
            </w:pPr>
          </w:p>
        </w:tc>
        <w:tc>
          <w:tcPr>
            <w:tcW w:w="1247" w:type="dxa"/>
          </w:tcPr>
          <w:p w14:paraId="56C2352B" w14:textId="77777777" w:rsidR="00DD1F88" w:rsidRPr="00DD1F88" w:rsidRDefault="00DD1F88" w:rsidP="00DD1F88">
            <w:pPr>
              <w:spacing w:after="0" w:line="240" w:lineRule="auto"/>
              <w:ind w:left="0" w:firstLine="0"/>
              <w:jc w:val="center"/>
              <w:rPr>
                <w:rFonts w:eastAsia="Times New Roman"/>
                <w:color w:val="auto"/>
                <w:sz w:val="20"/>
                <w:lang w:eastAsia="ar-SA"/>
              </w:rPr>
            </w:pPr>
          </w:p>
        </w:tc>
        <w:tc>
          <w:tcPr>
            <w:tcW w:w="1037" w:type="dxa"/>
          </w:tcPr>
          <w:p w14:paraId="737E997F" w14:textId="77777777" w:rsidR="00DD1F88" w:rsidRPr="00DD1F88" w:rsidRDefault="00DD1F88" w:rsidP="00DD1F88">
            <w:pPr>
              <w:spacing w:after="0" w:line="240" w:lineRule="auto"/>
              <w:ind w:left="0" w:firstLine="0"/>
              <w:jc w:val="center"/>
              <w:rPr>
                <w:rFonts w:eastAsia="Times New Roman"/>
                <w:color w:val="auto"/>
                <w:sz w:val="20"/>
                <w:lang w:eastAsia="ar-SA"/>
              </w:rPr>
            </w:pPr>
          </w:p>
        </w:tc>
      </w:tr>
      <w:tr w:rsidR="00DD1F88" w:rsidRPr="00DD1F88" w14:paraId="7C193102" w14:textId="77777777" w:rsidTr="00DD1F88">
        <w:trPr>
          <w:trHeight w:val="370"/>
        </w:trPr>
        <w:tc>
          <w:tcPr>
            <w:tcW w:w="1884" w:type="dxa"/>
          </w:tcPr>
          <w:p w14:paraId="0082AD31" w14:textId="77777777" w:rsidR="00DD1F88" w:rsidRPr="00DD1F88" w:rsidRDefault="00DD1F88" w:rsidP="00DD1F88">
            <w:pPr>
              <w:spacing w:after="0" w:line="240" w:lineRule="auto"/>
              <w:ind w:left="0" w:firstLine="0"/>
              <w:jc w:val="left"/>
              <w:rPr>
                <w:rFonts w:eastAsia="Times New Roman"/>
                <w:bCs/>
                <w:color w:val="auto"/>
                <w:sz w:val="20"/>
                <w:lang w:eastAsia="ar-SA"/>
              </w:rPr>
            </w:pPr>
            <w:r w:rsidRPr="00DD1F88">
              <w:rPr>
                <w:rFonts w:eastAsia="Times New Roman"/>
                <w:bCs/>
                <w:color w:val="auto"/>
                <w:sz w:val="20"/>
                <w:lang w:eastAsia="ar-SA"/>
              </w:rPr>
              <w:t xml:space="preserve">praca niesubsydiowana </w:t>
            </w:r>
          </w:p>
        </w:tc>
        <w:tc>
          <w:tcPr>
            <w:tcW w:w="805" w:type="dxa"/>
          </w:tcPr>
          <w:p w14:paraId="303AD764"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605</w:t>
            </w:r>
          </w:p>
        </w:tc>
        <w:tc>
          <w:tcPr>
            <w:tcW w:w="927" w:type="dxa"/>
          </w:tcPr>
          <w:p w14:paraId="5C65DFB5"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387</w:t>
            </w:r>
          </w:p>
        </w:tc>
        <w:tc>
          <w:tcPr>
            <w:tcW w:w="1247" w:type="dxa"/>
          </w:tcPr>
          <w:p w14:paraId="4B4419ED"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527</w:t>
            </w:r>
          </w:p>
        </w:tc>
        <w:tc>
          <w:tcPr>
            <w:tcW w:w="1037" w:type="dxa"/>
          </w:tcPr>
          <w:p w14:paraId="0EA3824D"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99</w:t>
            </w:r>
          </w:p>
        </w:tc>
        <w:tc>
          <w:tcPr>
            <w:tcW w:w="949" w:type="dxa"/>
          </w:tcPr>
          <w:p w14:paraId="31CA7859"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537</w:t>
            </w:r>
          </w:p>
        </w:tc>
        <w:tc>
          <w:tcPr>
            <w:tcW w:w="927" w:type="dxa"/>
          </w:tcPr>
          <w:p w14:paraId="3F77C6E6"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312</w:t>
            </w:r>
          </w:p>
        </w:tc>
        <w:tc>
          <w:tcPr>
            <w:tcW w:w="1247" w:type="dxa"/>
          </w:tcPr>
          <w:p w14:paraId="711633DA"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446</w:t>
            </w:r>
          </w:p>
        </w:tc>
        <w:tc>
          <w:tcPr>
            <w:tcW w:w="1037" w:type="dxa"/>
          </w:tcPr>
          <w:p w14:paraId="7BD02B47"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70</w:t>
            </w:r>
          </w:p>
        </w:tc>
      </w:tr>
      <w:tr w:rsidR="00DD1F88" w:rsidRPr="00DD1F88" w14:paraId="769521AB" w14:textId="77777777" w:rsidTr="00DD1F88">
        <w:trPr>
          <w:trHeight w:val="381"/>
        </w:trPr>
        <w:tc>
          <w:tcPr>
            <w:tcW w:w="1884" w:type="dxa"/>
          </w:tcPr>
          <w:p w14:paraId="01610447" w14:textId="77777777" w:rsidR="00DD1F88" w:rsidRPr="00DD1F88" w:rsidRDefault="00DD1F88" w:rsidP="00DD1F88">
            <w:pPr>
              <w:spacing w:after="0" w:line="240" w:lineRule="auto"/>
              <w:ind w:left="0" w:firstLine="0"/>
              <w:jc w:val="left"/>
              <w:rPr>
                <w:rFonts w:eastAsia="Times New Roman"/>
                <w:bCs/>
                <w:color w:val="auto"/>
                <w:sz w:val="20"/>
                <w:lang w:eastAsia="ar-SA"/>
              </w:rPr>
            </w:pPr>
            <w:r w:rsidRPr="00DD1F88">
              <w:rPr>
                <w:rFonts w:eastAsia="Times New Roman"/>
                <w:bCs/>
                <w:color w:val="auto"/>
                <w:sz w:val="20"/>
                <w:lang w:eastAsia="ar-SA"/>
              </w:rPr>
              <w:t>praca subsydiowana</w:t>
            </w:r>
          </w:p>
        </w:tc>
        <w:tc>
          <w:tcPr>
            <w:tcW w:w="805" w:type="dxa"/>
          </w:tcPr>
          <w:p w14:paraId="01EDDBC2"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154</w:t>
            </w:r>
          </w:p>
        </w:tc>
        <w:tc>
          <w:tcPr>
            <w:tcW w:w="927" w:type="dxa"/>
          </w:tcPr>
          <w:p w14:paraId="1D144B4A"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85</w:t>
            </w:r>
          </w:p>
        </w:tc>
        <w:tc>
          <w:tcPr>
            <w:tcW w:w="1247" w:type="dxa"/>
          </w:tcPr>
          <w:p w14:paraId="2E99227F"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84</w:t>
            </w:r>
          </w:p>
        </w:tc>
        <w:tc>
          <w:tcPr>
            <w:tcW w:w="1037" w:type="dxa"/>
          </w:tcPr>
          <w:p w14:paraId="43CD2DB4"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30</w:t>
            </w:r>
          </w:p>
        </w:tc>
        <w:tc>
          <w:tcPr>
            <w:tcW w:w="949" w:type="dxa"/>
          </w:tcPr>
          <w:p w14:paraId="315F2021"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141</w:t>
            </w:r>
          </w:p>
        </w:tc>
        <w:tc>
          <w:tcPr>
            <w:tcW w:w="927" w:type="dxa"/>
          </w:tcPr>
          <w:p w14:paraId="296069F5"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61</w:t>
            </w:r>
          </w:p>
        </w:tc>
        <w:tc>
          <w:tcPr>
            <w:tcW w:w="1247" w:type="dxa"/>
          </w:tcPr>
          <w:p w14:paraId="72CD98EB"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58</w:t>
            </w:r>
          </w:p>
        </w:tc>
        <w:tc>
          <w:tcPr>
            <w:tcW w:w="1037" w:type="dxa"/>
          </w:tcPr>
          <w:p w14:paraId="5470630F"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12</w:t>
            </w:r>
          </w:p>
        </w:tc>
      </w:tr>
      <w:tr w:rsidR="00DD1F88" w:rsidRPr="00DD1F88" w14:paraId="1D45F6A1" w14:textId="77777777" w:rsidTr="00DD1F88">
        <w:trPr>
          <w:trHeight w:val="185"/>
        </w:trPr>
        <w:tc>
          <w:tcPr>
            <w:tcW w:w="1884" w:type="dxa"/>
          </w:tcPr>
          <w:p w14:paraId="06EAEFC3" w14:textId="77777777" w:rsidR="00DD1F88" w:rsidRPr="00DD1F88" w:rsidRDefault="00DD1F88" w:rsidP="00DD1F88">
            <w:pPr>
              <w:spacing w:after="0" w:line="240" w:lineRule="auto"/>
              <w:ind w:left="0" w:firstLine="0"/>
              <w:jc w:val="left"/>
              <w:rPr>
                <w:rFonts w:eastAsia="Times New Roman"/>
                <w:bCs/>
                <w:color w:val="auto"/>
                <w:sz w:val="20"/>
                <w:lang w:eastAsia="ar-SA"/>
              </w:rPr>
            </w:pPr>
            <w:r w:rsidRPr="00DD1F88">
              <w:rPr>
                <w:rFonts w:eastAsia="Times New Roman"/>
                <w:bCs/>
                <w:color w:val="auto"/>
                <w:sz w:val="20"/>
                <w:lang w:eastAsia="ar-SA"/>
              </w:rPr>
              <w:t xml:space="preserve">Szkolenia </w:t>
            </w:r>
          </w:p>
        </w:tc>
        <w:tc>
          <w:tcPr>
            <w:tcW w:w="805" w:type="dxa"/>
          </w:tcPr>
          <w:p w14:paraId="7DFCCBD3"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22</w:t>
            </w:r>
          </w:p>
        </w:tc>
        <w:tc>
          <w:tcPr>
            <w:tcW w:w="927" w:type="dxa"/>
          </w:tcPr>
          <w:p w14:paraId="66246280"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5</w:t>
            </w:r>
          </w:p>
        </w:tc>
        <w:tc>
          <w:tcPr>
            <w:tcW w:w="1247" w:type="dxa"/>
          </w:tcPr>
          <w:p w14:paraId="1CE3A44A"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6</w:t>
            </w:r>
          </w:p>
        </w:tc>
        <w:tc>
          <w:tcPr>
            <w:tcW w:w="1037" w:type="dxa"/>
          </w:tcPr>
          <w:p w14:paraId="642271EA"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0</w:t>
            </w:r>
          </w:p>
        </w:tc>
        <w:tc>
          <w:tcPr>
            <w:tcW w:w="949" w:type="dxa"/>
          </w:tcPr>
          <w:p w14:paraId="1878FF58"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28</w:t>
            </w:r>
          </w:p>
        </w:tc>
        <w:tc>
          <w:tcPr>
            <w:tcW w:w="927" w:type="dxa"/>
          </w:tcPr>
          <w:p w14:paraId="74E88492"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3</w:t>
            </w:r>
          </w:p>
        </w:tc>
        <w:tc>
          <w:tcPr>
            <w:tcW w:w="1247" w:type="dxa"/>
          </w:tcPr>
          <w:p w14:paraId="1732B852"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4</w:t>
            </w:r>
          </w:p>
        </w:tc>
        <w:tc>
          <w:tcPr>
            <w:tcW w:w="1037" w:type="dxa"/>
          </w:tcPr>
          <w:p w14:paraId="0FD5EF31"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3</w:t>
            </w:r>
          </w:p>
        </w:tc>
      </w:tr>
      <w:tr w:rsidR="00DD1F88" w:rsidRPr="00DD1F88" w14:paraId="48D644B9" w14:textId="77777777" w:rsidTr="00DD1F88">
        <w:trPr>
          <w:trHeight w:val="185"/>
        </w:trPr>
        <w:tc>
          <w:tcPr>
            <w:tcW w:w="1884" w:type="dxa"/>
          </w:tcPr>
          <w:p w14:paraId="2027EC16" w14:textId="77777777" w:rsidR="00DD1F88" w:rsidRPr="00DD1F88" w:rsidRDefault="00DD1F88" w:rsidP="00DD1F88">
            <w:pPr>
              <w:spacing w:after="0" w:line="240" w:lineRule="auto"/>
              <w:ind w:left="0" w:firstLine="0"/>
              <w:jc w:val="left"/>
              <w:rPr>
                <w:rFonts w:eastAsia="Times New Roman"/>
                <w:bCs/>
                <w:color w:val="auto"/>
                <w:sz w:val="20"/>
                <w:lang w:eastAsia="ar-SA"/>
              </w:rPr>
            </w:pPr>
            <w:r w:rsidRPr="00DD1F88">
              <w:rPr>
                <w:rFonts w:eastAsia="Times New Roman"/>
                <w:bCs/>
                <w:color w:val="auto"/>
                <w:sz w:val="20"/>
                <w:lang w:eastAsia="ar-SA"/>
              </w:rPr>
              <w:t>Staże</w:t>
            </w:r>
          </w:p>
        </w:tc>
        <w:tc>
          <w:tcPr>
            <w:tcW w:w="805" w:type="dxa"/>
          </w:tcPr>
          <w:p w14:paraId="3698DCE3"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85</w:t>
            </w:r>
          </w:p>
        </w:tc>
        <w:tc>
          <w:tcPr>
            <w:tcW w:w="927" w:type="dxa"/>
          </w:tcPr>
          <w:p w14:paraId="215EC297"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6</w:t>
            </w:r>
          </w:p>
        </w:tc>
        <w:tc>
          <w:tcPr>
            <w:tcW w:w="1247" w:type="dxa"/>
          </w:tcPr>
          <w:p w14:paraId="4B5BD154"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23</w:t>
            </w:r>
          </w:p>
        </w:tc>
        <w:tc>
          <w:tcPr>
            <w:tcW w:w="1037" w:type="dxa"/>
          </w:tcPr>
          <w:p w14:paraId="1C7A5F61"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2</w:t>
            </w:r>
          </w:p>
        </w:tc>
        <w:tc>
          <w:tcPr>
            <w:tcW w:w="949" w:type="dxa"/>
          </w:tcPr>
          <w:p w14:paraId="1DA9DA3E"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69</w:t>
            </w:r>
          </w:p>
        </w:tc>
        <w:tc>
          <w:tcPr>
            <w:tcW w:w="927" w:type="dxa"/>
          </w:tcPr>
          <w:p w14:paraId="18263360"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7</w:t>
            </w:r>
          </w:p>
        </w:tc>
        <w:tc>
          <w:tcPr>
            <w:tcW w:w="1247" w:type="dxa"/>
          </w:tcPr>
          <w:p w14:paraId="0C8D9BDB"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28</w:t>
            </w:r>
          </w:p>
        </w:tc>
        <w:tc>
          <w:tcPr>
            <w:tcW w:w="1037" w:type="dxa"/>
          </w:tcPr>
          <w:p w14:paraId="2FA0D9F4"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6</w:t>
            </w:r>
          </w:p>
        </w:tc>
      </w:tr>
      <w:tr w:rsidR="00DD1F88" w:rsidRPr="00DD1F88" w14:paraId="51BD29EB" w14:textId="77777777" w:rsidTr="00DD1F88">
        <w:trPr>
          <w:trHeight w:val="370"/>
        </w:trPr>
        <w:tc>
          <w:tcPr>
            <w:tcW w:w="1884" w:type="dxa"/>
          </w:tcPr>
          <w:p w14:paraId="1DF027CC" w14:textId="77777777" w:rsidR="00DD1F88" w:rsidRPr="00DD1F88" w:rsidRDefault="00DD1F88" w:rsidP="00DD1F88">
            <w:pPr>
              <w:spacing w:after="0" w:line="240" w:lineRule="auto"/>
              <w:ind w:left="0" w:firstLine="0"/>
              <w:jc w:val="left"/>
              <w:rPr>
                <w:rFonts w:eastAsia="Times New Roman"/>
                <w:bCs/>
                <w:color w:val="auto"/>
                <w:sz w:val="20"/>
                <w:lang w:eastAsia="ar-SA"/>
              </w:rPr>
            </w:pPr>
            <w:r w:rsidRPr="00DD1F88">
              <w:rPr>
                <w:rFonts w:eastAsia="Times New Roman"/>
                <w:bCs/>
                <w:color w:val="auto"/>
                <w:sz w:val="20"/>
                <w:lang w:eastAsia="ar-SA"/>
              </w:rPr>
              <w:t>Prace społeczno - użyteczne</w:t>
            </w:r>
          </w:p>
        </w:tc>
        <w:tc>
          <w:tcPr>
            <w:tcW w:w="805" w:type="dxa"/>
          </w:tcPr>
          <w:p w14:paraId="21337F33"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16</w:t>
            </w:r>
          </w:p>
        </w:tc>
        <w:tc>
          <w:tcPr>
            <w:tcW w:w="927" w:type="dxa"/>
          </w:tcPr>
          <w:p w14:paraId="4FA382F2"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95</w:t>
            </w:r>
          </w:p>
        </w:tc>
        <w:tc>
          <w:tcPr>
            <w:tcW w:w="1247" w:type="dxa"/>
          </w:tcPr>
          <w:p w14:paraId="4EE35953"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154</w:t>
            </w:r>
          </w:p>
        </w:tc>
        <w:tc>
          <w:tcPr>
            <w:tcW w:w="1037" w:type="dxa"/>
          </w:tcPr>
          <w:p w14:paraId="02E6B613"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25</w:t>
            </w:r>
          </w:p>
        </w:tc>
        <w:tc>
          <w:tcPr>
            <w:tcW w:w="949" w:type="dxa"/>
          </w:tcPr>
          <w:p w14:paraId="67E3A01C"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15</w:t>
            </w:r>
          </w:p>
        </w:tc>
        <w:tc>
          <w:tcPr>
            <w:tcW w:w="927" w:type="dxa"/>
          </w:tcPr>
          <w:p w14:paraId="22824EA2"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105</w:t>
            </w:r>
          </w:p>
        </w:tc>
        <w:tc>
          <w:tcPr>
            <w:tcW w:w="1247" w:type="dxa"/>
          </w:tcPr>
          <w:p w14:paraId="7C0F5C03"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174</w:t>
            </w:r>
          </w:p>
        </w:tc>
        <w:tc>
          <w:tcPr>
            <w:tcW w:w="1037" w:type="dxa"/>
          </w:tcPr>
          <w:p w14:paraId="7449E403" w14:textId="77777777" w:rsidR="00DD1F88" w:rsidRPr="00DD1F88" w:rsidRDefault="00DD1F88" w:rsidP="00DD1F88">
            <w:pPr>
              <w:spacing w:after="0" w:line="240" w:lineRule="auto"/>
              <w:ind w:left="0" w:firstLine="0"/>
              <w:jc w:val="center"/>
              <w:rPr>
                <w:rFonts w:eastAsia="Times New Roman"/>
                <w:color w:val="auto"/>
                <w:sz w:val="20"/>
                <w:lang w:eastAsia="ar-SA"/>
              </w:rPr>
            </w:pPr>
            <w:r w:rsidRPr="00DD1F88">
              <w:rPr>
                <w:rFonts w:eastAsia="Times New Roman"/>
                <w:color w:val="auto"/>
                <w:sz w:val="20"/>
                <w:lang w:eastAsia="ar-SA"/>
              </w:rPr>
              <w:t>28</w:t>
            </w:r>
          </w:p>
        </w:tc>
      </w:tr>
      <w:tr w:rsidR="00DD1F88" w:rsidRPr="00DD1F88" w14:paraId="7D5FBFF6" w14:textId="77777777" w:rsidTr="00DD1F88">
        <w:trPr>
          <w:trHeight w:val="381"/>
        </w:trPr>
        <w:tc>
          <w:tcPr>
            <w:tcW w:w="1884" w:type="dxa"/>
          </w:tcPr>
          <w:p w14:paraId="2EC0A768" w14:textId="77777777" w:rsidR="00DD1F88" w:rsidRPr="00DD1F88" w:rsidRDefault="00DD1F88" w:rsidP="00DD1F88">
            <w:pPr>
              <w:spacing w:after="0" w:line="240" w:lineRule="auto"/>
              <w:ind w:left="0" w:firstLine="0"/>
              <w:jc w:val="left"/>
              <w:rPr>
                <w:rFonts w:eastAsia="Times New Roman"/>
                <w:bCs/>
                <w:color w:val="auto"/>
                <w:szCs w:val="24"/>
                <w:lang w:eastAsia="ar-SA"/>
              </w:rPr>
            </w:pPr>
            <w:r w:rsidRPr="00DD1F88">
              <w:rPr>
                <w:rFonts w:eastAsia="Times New Roman"/>
                <w:bCs/>
                <w:color w:val="auto"/>
                <w:sz w:val="20"/>
                <w:lang w:eastAsia="ar-SA"/>
              </w:rPr>
              <w:t>Ogółem objęto aktywizacją</w:t>
            </w:r>
          </w:p>
        </w:tc>
        <w:tc>
          <w:tcPr>
            <w:tcW w:w="805" w:type="dxa"/>
          </w:tcPr>
          <w:p w14:paraId="2FE30D23" w14:textId="77777777" w:rsidR="00DD1F88" w:rsidRPr="00DD1F88" w:rsidRDefault="00DD1F88" w:rsidP="00DD1F88">
            <w:pPr>
              <w:spacing w:after="0" w:line="240" w:lineRule="auto"/>
              <w:ind w:left="0" w:firstLine="0"/>
              <w:jc w:val="center"/>
              <w:rPr>
                <w:rFonts w:eastAsia="Times New Roman"/>
                <w:bCs/>
                <w:color w:val="auto"/>
                <w:sz w:val="20"/>
                <w:lang w:eastAsia="ar-SA"/>
              </w:rPr>
            </w:pPr>
            <w:r w:rsidRPr="00DD1F88">
              <w:rPr>
                <w:rFonts w:eastAsia="Times New Roman"/>
                <w:bCs/>
                <w:color w:val="auto"/>
                <w:sz w:val="20"/>
                <w:lang w:eastAsia="ar-SA"/>
              </w:rPr>
              <w:t>882 osoby</w:t>
            </w:r>
          </w:p>
        </w:tc>
        <w:tc>
          <w:tcPr>
            <w:tcW w:w="927" w:type="dxa"/>
          </w:tcPr>
          <w:p w14:paraId="347BC5B7" w14:textId="77777777" w:rsidR="00DD1F88" w:rsidRPr="00DD1F88" w:rsidRDefault="00DD1F88" w:rsidP="00DD1F88">
            <w:pPr>
              <w:spacing w:after="0" w:line="240" w:lineRule="auto"/>
              <w:ind w:left="0" w:firstLine="0"/>
              <w:jc w:val="center"/>
              <w:rPr>
                <w:rFonts w:eastAsia="Times New Roman"/>
                <w:bCs/>
                <w:color w:val="auto"/>
                <w:sz w:val="20"/>
                <w:lang w:eastAsia="ar-SA"/>
              </w:rPr>
            </w:pPr>
            <w:r w:rsidRPr="00DD1F88">
              <w:rPr>
                <w:rFonts w:eastAsia="Times New Roman"/>
                <w:bCs/>
                <w:color w:val="auto"/>
                <w:sz w:val="20"/>
                <w:lang w:eastAsia="ar-SA"/>
              </w:rPr>
              <w:t>578 osób</w:t>
            </w:r>
          </w:p>
        </w:tc>
        <w:tc>
          <w:tcPr>
            <w:tcW w:w="1247" w:type="dxa"/>
          </w:tcPr>
          <w:p w14:paraId="78796A4E" w14:textId="77777777" w:rsidR="00DD1F88" w:rsidRPr="00DD1F88" w:rsidRDefault="00DD1F88" w:rsidP="00DD1F88">
            <w:pPr>
              <w:spacing w:after="0" w:line="240" w:lineRule="auto"/>
              <w:ind w:left="0" w:firstLine="0"/>
              <w:jc w:val="center"/>
              <w:rPr>
                <w:rFonts w:eastAsia="Times New Roman"/>
                <w:bCs/>
                <w:color w:val="auto"/>
                <w:sz w:val="20"/>
                <w:lang w:eastAsia="ar-SA"/>
              </w:rPr>
            </w:pPr>
            <w:r w:rsidRPr="00DD1F88">
              <w:rPr>
                <w:rFonts w:eastAsia="Times New Roman"/>
                <w:bCs/>
                <w:color w:val="auto"/>
                <w:sz w:val="20"/>
                <w:lang w:eastAsia="ar-SA"/>
              </w:rPr>
              <w:t xml:space="preserve">794 </w:t>
            </w:r>
          </w:p>
          <w:p w14:paraId="0B5CDAB2" w14:textId="0CD8E943" w:rsidR="00DD1F88" w:rsidRPr="00DD1F88" w:rsidRDefault="00DD1F88" w:rsidP="00DD1F88">
            <w:pPr>
              <w:spacing w:after="0" w:line="240" w:lineRule="auto"/>
              <w:ind w:left="0" w:firstLine="0"/>
              <w:jc w:val="center"/>
              <w:rPr>
                <w:rFonts w:eastAsia="Times New Roman"/>
                <w:bCs/>
                <w:color w:val="auto"/>
                <w:sz w:val="20"/>
                <w:lang w:eastAsia="ar-SA"/>
              </w:rPr>
            </w:pPr>
            <w:r w:rsidRPr="00DD1F88">
              <w:rPr>
                <w:rFonts w:eastAsia="Times New Roman"/>
                <w:bCs/>
                <w:color w:val="auto"/>
                <w:sz w:val="20"/>
                <w:lang w:eastAsia="ar-SA"/>
              </w:rPr>
              <w:t>osoby</w:t>
            </w:r>
          </w:p>
        </w:tc>
        <w:tc>
          <w:tcPr>
            <w:tcW w:w="1037" w:type="dxa"/>
          </w:tcPr>
          <w:p w14:paraId="043E90A5" w14:textId="77777777" w:rsidR="00DD1F88" w:rsidRPr="00DD1F88" w:rsidRDefault="00DD1F88" w:rsidP="00DD1F88">
            <w:pPr>
              <w:spacing w:after="0" w:line="240" w:lineRule="auto"/>
              <w:ind w:left="0" w:firstLine="0"/>
              <w:jc w:val="center"/>
              <w:rPr>
                <w:rFonts w:eastAsia="Times New Roman"/>
                <w:bCs/>
                <w:color w:val="auto"/>
                <w:sz w:val="20"/>
                <w:lang w:eastAsia="ar-SA"/>
              </w:rPr>
            </w:pPr>
            <w:r w:rsidRPr="00DD1F88">
              <w:rPr>
                <w:rFonts w:eastAsia="Times New Roman"/>
                <w:bCs/>
                <w:color w:val="auto"/>
                <w:sz w:val="20"/>
                <w:lang w:eastAsia="ar-SA"/>
              </w:rPr>
              <w:t>156 osób</w:t>
            </w:r>
          </w:p>
        </w:tc>
        <w:tc>
          <w:tcPr>
            <w:tcW w:w="949" w:type="dxa"/>
          </w:tcPr>
          <w:p w14:paraId="6F3FC355" w14:textId="77777777" w:rsidR="00DD1F88" w:rsidRPr="00DD1F88" w:rsidRDefault="00DD1F88" w:rsidP="00DD1F88">
            <w:pPr>
              <w:spacing w:after="0" w:line="240" w:lineRule="auto"/>
              <w:ind w:left="0" w:firstLine="0"/>
              <w:jc w:val="center"/>
              <w:rPr>
                <w:rFonts w:eastAsia="Times New Roman"/>
                <w:bCs/>
                <w:color w:val="auto"/>
                <w:sz w:val="20"/>
                <w:lang w:eastAsia="ar-SA"/>
              </w:rPr>
            </w:pPr>
            <w:r w:rsidRPr="00DD1F88">
              <w:rPr>
                <w:rFonts w:eastAsia="Times New Roman"/>
                <w:bCs/>
                <w:color w:val="auto"/>
                <w:sz w:val="20"/>
                <w:lang w:eastAsia="ar-SA"/>
              </w:rPr>
              <w:t>790 osób</w:t>
            </w:r>
          </w:p>
        </w:tc>
        <w:tc>
          <w:tcPr>
            <w:tcW w:w="927" w:type="dxa"/>
          </w:tcPr>
          <w:p w14:paraId="7C359953" w14:textId="77777777" w:rsidR="00DD1F88" w:rsidRPr="00DD1F88" w:rsidRDefault="00DD1F88" w:rsidP="00DD1F88">
            <w:pPr>
              <w:spacing w:after="0" w:line="240" w:lineRule="auto"/>
              <w:ind w:left="0" w:firstLine="0"/>
              <w:jc w:val="center"/>
              <w:rPr>
                <w:rFonts w:eastAsia="Times New Roman"/>
                <w:bCs/>
                <w:color w:val="auto"/>
                <w:sz w:val="20"/>
                <w:lang w:eastAsia="ar-SA"/>
              </w:rPr>
            </w:pPr>
            <w:r w:rsidRPr="00DD1F88">
              <w:rPr>
                <w:rFonts w:eastAsia="Times New Roman"/>
                <w:bCs/>
                <w:color w:val="auto"/>
                <w:sz w:val="20"/>
                <w:lang w:eastAsia="ar-SA"/>
              </w:rPr>
              <w:t>488 osób</w:t>
            </w:r>
          </w:p>
        </w:tc>
        <w:tc>
          <w:tcPr>
            <w:tcW w:w="1247" w:type="dxa"/>
          </w:tcPr>
          <w:p w14:paraId="6D87CD2F" w14:textId="77777777" w:rsidR="00DD1F88" w:rsidRPr="00DD1F88" w:rsidRDefault="00DD1F88" w:rsidP="00DD1F88">
            <w:pPr>
              <w:spacing w:after="0" w:line="240" w:lineRule="auto"/>
              <w:ind w:left="0" w:firstLine="0"/>
              <w:jc w:val="center"/>
              <w:rPr>
                <w:rFonts w:eastAsia="Times New Roman"/>
                <w:bCs/>
                <w:color w:val="auto"/>
                <w:sz w:val="20"/>
                <w:lang w:eastAsia="ar-SA"/>
              </w:rPr>
            </w:pPr>
            <w:r w:rsidRPr="00DD1F88">
              <w:rPr>
                <w:rFonts w:eastAsia="Times New Roman"/>
                <w:bCs/>
                <w:color w:val="auto"/>
                <w:sz w:val="20"/>
                <w:lang w:eastAsia="ar-SA"/>
              </w:rPr>
              <w:t xml:space="preserve">710 </w:t>
            </w:r>
          </w:p>
          <w:p w14:paraId="2F47F253" w14:textId="64F030AA" w:rsidR="00DD1F88" w:rsidRPr="00DD1F88" w:rsidRDefault="00DD1F88" w:rsidP="00DD1F88">
            <w:pPr>
              <w:spacing w:after="0" w:line="240" w:lineRule="auto"/>
              <w:ind w:left="0" w:firstLine="0"/>
              <w:jc w:val="center"/>
              <w:rPr>
                <w:rFonts w:eastAsia="Times New Roman"/>
                <w:bCs/>
                <w:color w:val="auto"/>
                <w:sz w:val="20"/>
                <w:lang w:eastAsia="ar-SA"/>
              </w:rPr>
            </w:pPr>
            <w:r w:rsidRPr="00DD1F88">
              <w:rPr>
                <w:rFonts w:eastAsia="Times New Roman"/>
                <w:bCs/>
                <w:color w:val="auto"/>
                <w:sz w:val="20"/>
                <w:lang w:eastAsia="ar-SA"/>
              </w:rPr>
              <w:t>osób</w:t>
            </w:r>
          </w:p>
        </w:tc>
        <w:tc>
          <w:tcPr>
            <w:tcW w:w="1037" w:type="dxa"/>
          </w:tcPr>
          <w:p w14:paraId="762826A7" w14:textId="77777777" w:rsidR="00DD1F88" w:rsidRPr="00DD1F88" w:rsidRDefault="00DD1F88" w:rsidP="00DD1F88">
            <w:pPr>
              <w:spacing w:after="0" w:line="240" w:lineRule="auto"/>
              <w:ind w:left="0" w:firstLine="0"/>
              <w:jc w:val="center"/>
              <w:rPr>
                <w:rFonts w:eastAsia="Times New Roman"/>
                <w:bCs/>
                <w:color w:val="auto"/>
                <w:sz w:val="20"/>
                <w:lang w:eastAsia="ar-SA"/>
              </w:rPr>
            </w:pPr>
            <w:r w:rsidRPr="00DD1F88">
              <w:rPr>
                <w:rFonts w:eastAsia="Times New Roman"/>
                <w:bCs/>
                <w:color w:val="auto"/>
                <w:sz w:val="20"/>
                <w:lang w:eastAsia="ar-SA"/>
              </w:rPr>
              <w:t>119 osób</w:t>
            </w:r>
          </w:p>
        </w:tc>
      </w:tr>
    </w:tbl>
    <w:p w14:paraId="0F0ED756" w14:textId="77777777" w:rsidR="00E46DAB" w:rsidRPr="00DE7CD8" w:rsidRDefault="00E46DAB" w:rsidP="00E46DAB"/>
    <w:p w14:paraId="4767A73A" w14:textId="77777777" w:rsidR="00E46DAB" w:rsidRPr="000A789E" w:rsidRDefault="00E46DAB" w:rsidP="00E46DAB">
      <w:pPr>
        <w:spacing w:line="360" w:lineRule="auto"/>
        <w:ind w:left="0"/>
        <w:rPr>
          <w:b/>
          <w:szCs w:val="24"/>
        </w:rPr>
      </w:pPr>
      <w:r w:rsidRPr="000A789E">
        <w:rPr>
          <w:b/>
          <w:szCs w:val="24"/>
        </w:rPr>
        <w:t>Wsparcie towarzyszące.</w:t>
      </w:r>
    </w:p>
    <w:p w14:paraId="6E87439E" w14:textId="77777777" w:rsidR="00E46DAB" w:rsidRPr="00DE7CD8" w:rsidRDefault="00E46DAB" w:rsidP="00725408">
      <w:pPr>
        <w:spacing w:line="360" w:lineRule="auto"/>
        <w:ind w:left="0" w:firstLine="709"/>
        <w:rPr>
          <w:szCs w:val="24"/>
        </w:rPr>
      </w:pPr>
      <w:r w:rsidRPr="00DE7CD8">
        <w:rPr>
          <w:szCs w:val="24"/>
        </w:rPr>
        <w:t>W celu ułatwienia bezrobotnym wychowującym dziecko</w:t>
      </w:r>
      <w:r>
        <w:rPr>
          <w:szCs w:val="24"/>
        </w:rPr>
        <w:t>/</w:t>
      </w:r>
      <w:r w:rsidRPr="00DE7CD8">
        <w:rPr>
          <w:szCs w:val="24"/>
        </w:rPr>
        <w:t>dzieci podjęcia aktywizacji zawodowej</w:t>
      </w:r>
      <w:r>
        <w:rPr>
          <w:szCs w:val="24"/>
        </w:rPr>
        <w:t>,</w:t>
      </w:r>
      <w:r w:rsidRPr="00DE7CD8">
        <w:rPr>
          <w:szCs w:val="24"/>
        </w:rPr>
        <w:t xml:space="preserve"> PUP w Koszalinie stosuje tzw. „wsparcie towarzyszące” w postaci refundacji części kosztów poniesionych na opiekę nad dzieckiem do lat 7. W 201</w:t>
      </w:r>
      <w:r>
        <w:rPr>
          <w:szCs w:val="24"/>
        </w:rPr>
        <w:t>9</w:t>
      </w:r>
      <w:r w:rsidRPr="00DE7CD8">
        <w:rPr>
          <w:szCs w:val="24"/>
        </w:rPr>
        <w:t xml:space="preserve"> roku wsparcie w tej formie uzyskało </w:t>
      </w:r>
      <w:r w:rsidRPr="00C413A3">
        <w:rPr>
          <w:bCs/>
          <w:szCs w:val="24"/>
        </w:rPr>
        <w:t>18</w:t>
      </w:r>
      <w:r w:rsidRPr="00E77850">
        <w:rPr>
          <w:b/>
          <w:szCs w:val="24"/>
        </w:rPr>
        <w:t xml:space="preserve"> </w:t>
      </w:r>
      <w:r w:rsidRPr="00DE7CD8">
        <w:rPr>
          <w:szCs w:val="24"/>
        </w:rPr>
        <w:t xml:space="preserve">osób zamieszkujących powiat koszaliński. </w:t>
      </w:r>
    </w:p>
    <w:p w14:paraId="0AF797E3" w14:textId="3B4D253E" w:rsidR="00E46DAB" w:rsidRPr="00725408" w:rsidRDefault="00E46DAB" w:rsidP="00E46DAB">
      <w:pPr>
        <w:spacing w:after="62" w:line="360" w:lineRule="auto"/>
        <w:ind w:left="0" w:right="11"/>
        <w:rPr>
          <w:bCs/>
          <w:szCs w:val="24"/>
        </w:rPr>
      </w:pPr>
      <w:r w:rsidRPr="00725408">
        <w:rPr>
          <w:bCs/>
          <w:szCs w:val="24"/>
        </w:rPr>
        <w:t>Wspieranie osób podejmujących własną działalność gospodarczą, ze szczególnym uwzględnieniem wsparcia sektorów innowacyjnych oraz działalności przyczyniającej się do tworzenia miejsc pracy na obszarach wiejskich.</w:t>
      </w:r>
    </w:p>
    <w:p w14:paraId="578A8620" w14:textId="5718C715" w:rsidR="00E46DAB" w:rsidRDefault="00E46DAB" w:rsidP="00725408">
      <w:pPr>
        <w:spacing w:line="360" w:lineRule="auto"/>
        <w:ind w:left="0" w:firstLine="567"/>
        <w:rPr>
          <w:szCs w:val="24"/>
        </w:rPr>
      </w:pPr>
      <w:r w:rsidRPr="00DE7CD8">
        <w:rPr>
          <w:bCs/>
          <w:szCs w:val="24"/>
        </w:rPr>
        <w:t xml:space="preserve">Mając na uwadze jak ważny jest rozwój przedsiębiorczości na lokalnym rynku, </w:t>
      </w:r>
      <w:r>
        <w:rPr>
          <w:bCs/>
          <w:szCs w:val="24"/>
        </w:rPr>
        <w:br/>
      </w:r>
      <w:r w:rsidRPr="00DE7CD8">
        <w:rPr>
          <w:bCs/>
          <w:szCs w:val="24"/>
        </w:rPr>
        <w:t>PUP w</w:t>
      </w:r>
      <w:r>
        <w:rPr>
          <w:bCs/>
          <w:szCs w:val="24"/>
        </w:rPr>
        <w:t xml:space="preserve"> Koszalinie w</w:t>
      </w:r>
      <w:r w:rsidRPr="00DE7CD8">
        <w:rPr>
          <w:bCs/>
          <w:szCs w:val="24"/>
        </w:rPr>
        <w:t>spiera osoby bezrobotne w podejmowaniu działalności gospodarczej na własny rachunek. W tym celu przyznawane są dotacje na podjęcie działalności gospodarczej. W 201</w:t>
      </w:r>
      <w:r>
        <w:rPr>
          <w:bCs/>
          <w:szCs w:val="24"/>
        </w:rPr>
        <w:t>9</w:t>
      </w:r>
      <w:r w:rsidRPr="00DE7CD8">
        <w:rPr>
          <w:bCs/>
          <w:szCs w:val="24"/>
        </w:rPr>
        <w:t xml:space="preserve"> roku dotacje otrzymało </w:t>
      </w:r>
      <w:r w:rsidRPr="00117256">
        <w:rPr>
          <w:szCs w:val="24"/>
        </w:rPr>
        <w:t>82</w:t>
      </w:r>
      <w:r w:rsidRPr="00DE7CD8">
        <w:rPr>
          <w:b/>
          <w:bCs/>
          <w:szCs w:val="24"/>
        </w:rPr>
        <w:t xml:space="preserve"> </w:t>
      </w:r>
      <w:r w:rsidRPr="00DE7CD8">
        <w:rPr>
          <w:bCs/>
          <w:szCs w:val="24"/>
        </w:rPr>
        <w:t>mies</w:t>
      </w:r>
      <w:r>
        <w:rPr>
          <w:bCs/>
          <w:szCs w:val="24"/>
        </w:rPr>
        <w:t xml:space="preserve">zkańców powiatu koszalińskiego, w tym </w:t>
      </w:r>
      <w:r w:rsidRPr="00DE7CD8">
        <w:rPr>
          <w:szCs w:val="24"/>
        </w:rPr>
        <w:t xml:space="preserve"> </w:t>
      </w:r>
      <w:r>
        <w:rPr>
          <w:szCs w:val="24"/>
        </w:rPr>
        <w:t>p</w:t>
      </w:r>
      <w:r w:rsidRPr="00DE7CD8">
        <w:rPr>
          <w:szCs w:val="24"/>
        </w:rPr>
        <w:t>oprzez umożliwienie bezrobotnym uzyskania wsparcia finansowego na podjęcie własnej działalności gospodarczej w 201</w:t>
      </w:r>
      <w:r>
        <w:rPr>
          <w:szCs w:val="24"/>
        </w:rPr>
        <w:t xml:space="preserve">9 </w:t>
      </w:r>
      <w:r w:rsidRPr="00DE7CD8">
        <w:rPr>
          <w:szCs w:val="24"/>
        </w:rPr>
        <w:t xml:space="preserve">r. na obszarach wiejskich powstało </w:t>
      </w:r>
      <w:r w:rsidRPr="00117256">
        <w:rPr>
          <w:bCs/>
          <w:szCs w:val="24"/>
        </w:rPr>
        <w:t>20</w:t>
      </w:r>
      <w:r w:rsidRPr="00DE7CD8">
        <w:rPr>
          <w:szCs w:val="24"/>
        </w:rPr>
        <w:t xml:space="preserve"> nowych podmiotów gospodarczych. </w:t>
      </w:r>
    </w:p>
    <w:p w14:paraId="6C9A4991" w14:textId="760530D1" w:rsidR="00117256" w:rsidRDefault="00117256" w:rsidP="00E46DAB">
      <w:pPr>
        <w:spacing w:line="360" w:lineRule="auto"/>
        <w:ind w:left="0"/>
        <w:rPr>
          <w:szCs w:val="24"/>
        </w:rPr>
      </w:pPr>
    </w:p>
    <w:p w14:paraId="6FD5D788" w14:textId="79BA7590" w:rsidR="00117256" w:rsidRDefault="00117256" w:rsidP="00004472">
      <w:pPr>
        <w:spacing w:line="360" w:lineRule="auto"/>
        <w:ind w:left="0" w:firstLine="0"/>
        <w:rPr>
          <w:szCs w:val="24"/>
        </w:rPr>
      </w:pPr>
    </w:p>
    <w:p w14:paraId="013D0A94" w14:textId="1DCB8D95" w:rsidR="00117256" w:rsidRDefault="00117256" w:rsidP="00E46DAB">
      <w:pPr>
        <w:spacing w:line="360" w:lineRule="auto"/>
        <w:ind w:left="0"/>
        <w:rPr>
          <w:szCs w:val="24"/>
        </w:rPr>
      </w:pPr>
    </w:p>
    <w:p w14:paraId="1AAC25A8" w14:textId="592D61B1" w:rsidR="00117256" w:rsidRDefault="00117256" w:rsidP="00004472">
      <w:pPr>
        <w:spacing w:line="360" w:lineRule="auto"/>
        <w:ind w:left="0" w:firstLine="0"/>
        <w:rPr>
          <w:szCs w:val="24"/>
        </w:rPr>
      </w:pPr>
    </w:p>
    <w:p w14:paraId="5DE73EBD" w14:textId="77777777" w:rsidR="00090CE7" w:rsidRPr="00B115BA" w:rsidRDefault="00782299" w:rsidP="00B90212">
      <w:pPr>
        <w:pStyle w:val="Akapitzlist"/>
        <w:numPr>
          <w:ilvl w:val="0"/>
          <w:numId w:val="45"/>
        </w:numPr>
        <w:spacing w:after="0" w:line="276" w:lineRule="auto"/>
        <w:ind w:left="567"/>
        <w:rPr>
          <w:b/>
          <w:color w:val="002060"/>
          <w:sz w:val="28"/>
          <w:szCs w:val="24"/>
        </w:rPr>
      </w:pPr>
      <w:r w:rsidRPr="00B115BA">
        <w:rPr>
          <w:noProof/>
        </w:rPr>
        <w:lastRenderedPageBreak/>
        <w:drawing>
          <wp:anchor distT="0" distB="0" distL="114300" distR="114300" simplePos="0" relativeHeight="251627008" behindDoc="1" locked="0" layoutInCell="1" allowOverlap="1" wp14:anchorId="11B1AA1C" wp14:editId="67D7B249">
            <wp:simplePos x="0" y="0"/>
            <wp:positionH relativeFrom="column">
              <wp:posOffset>679458</wp:posOffset>
            </wp:positionH>
            <wp:positionV relativeFrom="paragraph">
              <wp:posOffset>240030</wp:posOffset>
            </wp:positionV>
            <wp:extent cx="4520565" cy="3184525"/>
            <wp:effectExtent l="0" t="0" r="0" b="0"/>
            <wp:wrapTight wrapText="bothSides">
              <wp:wrapPolygon edited="0">
                <wp:start x="0" y="0"/>
                <wp:lineTo x="0" y="21449"/>
                <wp:lineTo x="21482" y="21449"/>
                <wp:lineTo x="21482" y="0"/>
                <wp:lineTo x="0" y="0"/>
              </wp:wrapPolygon>
            </wp:wrapTight>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520565" cy="3184525"/>
                    </a:xfrm>
                    <a:prstGeom prst="rect">
                      <a:avLst/>
                    </a:prstGeom>
                  </pic:spPr>
                </pic:pic>
              </a:graphicData>
            </a:graphic>
            <wp14:sizeRelH relativeFrom="margin">
              <wp14:pctWidth>0</wp14:pctWidth>
            </wp14:sizeRelH>
            <wp14:sizeRelV relativeFrom="margin">
              <wp14:pctHeight>0</wp14:pctHeight>
            </wp14:sizeRelV>
          </wp:anchor>
        </w:drawing>
      </w:r>
      <w:r w:rsidR="00090CE7" w:rsidRPr="00B115BA">
        <w:rPr>
          <w:b/>
          <w:color w:val="002060"/>
          <w:sz w:val="28"/>
          <w:szCs w:val="24"/>
        </w:rPr>
        <w:t>Drogi i infrastruktura drogowa</w:t>
      </w:r>
    </w:p>
    <w:p w14:paraId="0B5EC263" w14:textId="77777777" w:rsidR="00782299" w:rsidRDefault="00782299" w:rsidP="00782299">
      <w:pPr>
        <w:pStyle w:val="Akapitzlist"/>
        <w:spacing w:after="0" w:line="276" w:lineRule="auto"/>
        <w:ind w:left="567" w:firstLine="0"/>
        <w:rPr>
          <w:b/>
          <w:color w:val="002060"/>
          <w:sz w:val="28"/>
          <w:szCs w:val="24"/>
        </w:rPr>
      </w:pPr>
    </w:p>
    <w:p w14:paraId="4D540EC1" w14:textId="77777777" w:rsidR="00782299" w:rsidRDefault="00782299" w:rsidP="00782299">
      <w:pPr>
        <w:spacing w:after="0" w:line="360" w:lineRule="auto"/>
        <w:jc w:val="center"/>
      </w:pPr>
    </w:p>
    <w:p w14:paraId="067F997B" w14:textId="77777777" w:rsidR="00D52209" w:rsidRDefault="00D52209" w:rsidP="00782299">
      <w:pPr>
        <w:spacing w:after="0" w:line="360" w:lineRule="auto"/>
        <w:ind w:left="0"/>
      </w:pPr>
    </w:p>
    <w:p w14:paraId="0878BE3E" w14:textId="77777777" w:rsidR="00D52209" w:rsidRDefault="00D52209" w:rsidP="00782299">
      <w:pPr>
        <w:spacing w:after="0" w:line="360" w:lineRule="auto"/>
        <w:ind w:left="0"/>
      </w:pPr>
    </w:p>
    <w:p w14:paraId="45C82388" w14:textId="77777777" w:rsidR="00D52209" w:rsidRDefault="00D52209" w:rsidP="00782299">
      <w:pPr>
        <w:spacing w:after="0" w:line="360" w:lineRule="auto"/>
        <w:ind w:left="0"/>
      </w:pPr>
    </w:p>
    <w:p w14:paraId="0BC30522" w14:textId="77777777" w:rsidR="00D52209" w:rsidRDefault="00D52209" w:rsidP="00782299">
      <w:pPr>
        <w:spacing w:after="0" w:line="360" w:lineRule="auto"/>
        <w:ind w:left="0"/>
      </w:pPr>
    </w:p>
    <w:p w14:paraId="08DFA84F" w14:textId="77777777" w:rsidR="00D52209" w:rsidRDefault="00D52209" w:rsidP="00782299">
      <w:pPr>
        <w:spacing w:after="0" w:line="360" w:lineRule="auto"/>
        <w:ind w:left="0"/>
      </w:pPr>
    </w:p>
    <w:p w14:paraId="0689D51C" w14:textId="77777777" w:rsidR="00D52209" w:rsidRDefault="00D52209" w:rsidP="00782299">
      <w:pPr>
        <w:spacing w:after="0" w:line="360" w:lineRule="auto"/>
        <w:ind w:left="0"/>
      </w:pPr>
    </w:p>
    <w:p w14:paraId="4136262F" w14:textId="77777777" w:rsidR="00D52209" w:rsidRDefault="00D52209" w:rsidP="00782299">
      <w:pPr>
        <w:spacing w:after="0" w:line="360" w:lineRule="auto"/>
        <w:ind w:left="0"/>
      </w:pPr>
    </w:p>
    <w:p w14:paraId="6DAE02D9" w14:textId="77777777" w:rsidR="00D52209" w:rsidRDefault="00D52209" w:rsidP="00782299">
      <w:pPr>
        <w:spacing w:after="0" w:line="360" w:lineRule="auto"/>
        <w:ind w:left="0"/>
      </w:pPr>
    </w:p>
    <w:p w14:paraId="4E6C59A8" w14:textId="77777777" w:rsidR="00D52209" w:rsidRDefault="00D52209" w:rsidP="00782299">
      <w:pPr>
        <w:spacing w:after="0" w:line="360" w:lineRule="auto"/>
        <w:ind w:left="0"/>
      </w:pPr>
    </w:p>
    <w:p w14:paraId="5D9C3E20" w14:textId="3E01966B" w:rsidR="00D52209" w:rsidRDefault="00D52209" w:rsidP="00D52209">
      <w:pPr>
        <w:spacing w:after="0" w:line="360" w:lineRule="auto"/>
        <w:ind w:left="0" w:firstLine="0"/>
      </w:pPr>
    </w:p>
    <w:p w14:paraId="5DF46162" w14:textId="77777777" w:rsidR="00D52209" w:rsidRDefault="00D52209" w:rsidP="00D52209">
      <w:pPr>
        <w:spacing w:after="0" w:line="360" w:lineRule="auto"/>
        <w:ind w:left="0" w:firstLine="0"/>
      </w:pPr>
    </w:p>
    <w:p w14:paraId="2CC6E432" w14:textId="7CF4FD09" w:rsidR="00782299" w:rsidRDefault="00782299" w:rsidP="00BE23FB">
      <w:pPr>
        <w:spacing w:after="0" w:line="360" w:lineRule="auto"/>
        <w:ind w:left="0" w:firstLine="709"/>
      </w:pPr>
      <w:r w:rsidRPr="007E713F">
        <w:t>Powiatowy Zarząd Dróg w Koszalinie posiada</w:t>
      </w:r>
      <w:r>
        <w:t xml:space="preserve"> </w:t>
      </w:r>
      <w:r w:rsidRPr="007E713F">
        <w:t>w trwałym zarządzie 455,93 km dróg powiatowych oraz ponad 6</w:t>
      </w:r>
      <w:r>
        <w:t>32</w:t>
      </w:r>
      <w:r w:rsidRPr="007E713F">
        <w:t xml:space="preserve"> ha gruntów pod drogami</w:t>
      </w:r>
      <w:r>
        <w:t xml:space="preserve"> </w:t>
      </w:r>
      <w:r w:rsidRPr="007E713F">
        <w:t>i pasami drogowymi</w:t>
      </w:r>
      <w:r>
        <w:br/>
      </w:r>
      <w:r w:rsidRPr="007E713F">
        <w:t>oraz utrzymuje 18 obiektów mostowych znajdujących się w ciągu dróg powiatowych.</w:t>
      </w:r>
    </w:p>
    <w:tbl>
      <w:tblPr>
        <w:tblW w:w="8049" w:type="dxa"/>
        <w:tblInd w:w="515" w:type="dxa"/>
        <w:tblCellMar>
          <w:left w:w="0" w:type="dxa"/>
          <w:right w:w="0" w:type="dxa"/>
        </w:tblCellMar>
        <w:tblLook w:val="0420" w:firstRow="1" w:lastRow="0" w:firstColumn="0" w:lastColumn="0" w:noHBand="0" w:noVBand="1"/>
      </w:tblPr>
      <w:tblGrid>
        <w:gridCol w:w="8152"/>
      </w:tblGrid>
      <w:tr w:rsidR="00782299" w:rsidRPr="00D52209" w14:paraId="0FA7E36E" w14:textId="77777777" w:rsidTr="00782299">
        <w:trPr>
          <w:trHeight w:val="567"/>
        </w:trPr>
        <w:tc>
          <w:tcPr>
            <w:tcW w:w="8049" w:type="dxa"/>
            <w:tcBorders>
              <w:top w:val="nil"/>
              <w:left w:val="nil"/>
              <w:bottom w:val="nil"/>
              <w:right w:val="nil"/>
            </w:tcBorders>
            <w:shd w:val="clear" w:color="auto" w:fill="auto"/>
            <w:tcMar>
              <w:top w:w="72" w:type="dxa"/>
              <w:left w:w="144" w:type="dxa"/>
              <w:bottom w:w="72" w:type="dxa"/>
              <w:right w:w="144" w:type="dxa"/>
            </w:tcMar>
            <w:vAlign w:val="center"/>
          </w:tcPr>
          <w:bookmarkStart w:id="13" w:name="_MON_1642917182"/>
          <w:bookmarkEnd w:id="13"/>
          <w:p w14:paraId="652D2316" w14:textId="5A53730B" w:rsidR="00782299" w:rsidRPr="00D52209" w:rsidRDefault="00D52209" w:rsidP="003C6CA3">
            <w:pPr>
              <w:spacing w:after="0" w:line="360" w:lineRule="auto"/>
              <w:rPr>
                <w:sz w:val="16"/>
                <w:szCs w:val="16"/>
              </w:rPr>
            </w:pPr>
            <w:r w:rsidRPr="00D52209">
              <w:rPr>
                <w:sz w:val="16"/>
                <w:szCs w:val="16"/>
              </w:rPr>
              <w:object w:dxaOrig="6224" w:dyaOrig="2287" w14:anchorId="58DF8A9C">
                <v:shape id="_x0000_i1034" type="#_x0000_t75" style="width:379.5pt;height:127.5pt" o:ole="">
                  <v:imagedata r:id="rId129" o:title=""/>
                </v:shape>
                <o:OLEObject Type="Embed" ProgID="Excel.Sheet.12" ShapeID="_x0000_i1034" DrawAspect="Content" ObjectID="_1654422055" r:id="rId130"/>
              </w:object>
            </w:r>
          </w:p>
        </w:tc>
      </w:tr>
    </w:tbl>
    <w:p w14:paraId="36CC9DAC" w14:textId="77777777" w:rsidR="00782299" w:rsidRPr="004C2C8C" w:rsidRDefault="00782299" w:rsidP="00782299">
      <w:pPr>
        <w:spacing w:after="0" w:line="360" w:lineRule="auto"/>
        <w:ind w:left="0"/>
      </w:pPr>
      <w:r>
        <w:t>P</w:t>
      </w:r>
      <w:r w:rsidRPr="004C2C8C">
        <w:t>lan wydatków po zmianach wynosił na dzień 31 grudnia  2019</w:t>
      </w:r>
      <w:r>
        <w:t xml:space="preserve"> </w:t>
      </w:r>
      <w:r w:rsidRPr="004C2C8C">
        <w:t xml:space="preserve">r. ogółem  </w:t>
      </w:r>
      <w:r w:rsidRPr="004C2C8C">
        <w:rPr>
          <w:b/>
          <w:bCs/>
        </w:rPr>
        <w:t>2</w:t>
      </w:r>
      <w:r>
        <w:rPr>
          <w:b/>
          <w:bCs/>
        </w:rPr>
        <w:t>6 541 655,63</w:t>
      </w:r>
      <w:r w:rsidRPr="004C2C8C">
        <w:rPr>
          <w:b/>
          <w:bCs/>
        </w:rPr>
        <w:t xml:space="preserve"> zł</w:t>
      </w:r>
      <w:r w:rsidRPr="004C2C8C">
        <w:t xml:space="preserve">, w tym: </w:t>
      </w:r>
    </w:p>
    <w:p w14:paraId="62C9977D" w14:textId="77777777" w:rsidR="00782299" w:rsidRDefault="00782299" w:rsidP="00782299">
      <w:pPr>
        <w:spacing w:after="0" w:line="360" w:lineRule="auto"/>
        <w:ind w:firstLine="708"/>
      </w:pPr>
      <w:r w:rsidRPr="004C2C8C">
        <w:t>wydatki i zakupy inwestycyjne</w:t>
      </w:r>
      <w:r>
        <w:t xml:space="preserve"> </w:t>
      </w:r>
      <w:r>
        <w:tab/>
      </w:r>
      <w:r>
        <w:tab/>
      </w:r>
      <w:r>
        <w:tab/>
      </w:r>
      <w:r>
        <w:tab/>
      </w:r>
      <w:r w:rsidRPr="004C2C8C">
        <w:rPr>
          <w:b/>
          <w:bCs/>
        </w:rPr>
        <w:t>- 21 635 455,63 zł,</w:t>
      </w:r>
    </w:p>
    <w:p w14:paraId="6AC5859A" w14:textId="66B3B08B" w:rsidR="00782299" w:rsidRDefault="00782299" w:rsidP="00782299">
      <w:pPr>
        <w:spacing w:after="0" w:line="360" w:lineRule="auto"/>
        <w:ind w:firstLine="708"/>
      </w:pPr>
      <w:r w:rsidRPr="004C2C8C">
        <w:t>wynagrodzenia i pochodne od wynagrodzeń</w:t>
      </w:r>
      <w:r>
        <w:t xml:space="preserve"> </w:t>
      </w:r>
      <w:r>
        <w:tab/>
      </w:r>
      <w:r w:rsidRPr="004C2C8C">
        <w:rPr>
          <w:b/>
          <w:bCs/>
        </w:rPr>
        <w:t xml:space="preserve">- </w:t>
      </w:r>
      <w:r w:rsidR="002B5673">
        <w:rPr>
          <w:b/>
          <w:bCs/>
        </w:rPr>
        <w:t xml:space="preserve">  </w:t>
      </w:r>
      <w:r w:rsidRPr="004C2C8C">
        <w:rPr>
          <w:b/>
          <w:bCs/>
        </w:rPr>
        <w:t>2 774 997,03 zł,</w:t>
      </w:r>
    </w:p>
    <w:p w14:paraId="36A35411" w14:textId="1734011C" w:rsidR="00782299" w:rsidRDefault="00782299" w:rsidP="00782299">
      <w:pPr>
        <w:spacing w:after="0" w:line="360" w:lineRule="auto"/>
        <w:ind w:firstLine="708"/>
      </w:pPr>
      <w:r w:rsidRPr="004C2C8C">
        <w:t>pozostałe wydatki bieżące</w:t>
      </w:r>
      <w:r>
        <w:t xml:space="preserve"> </w:t>
      </w:r>
      <w:r>
        <w:tab/>
      </w:r>
      <w:r>
        <w:tab/>
      </w:r>
      <w:r>
        <w:tab/>
      </w:r>
      <w:r>
        <w:tab/>
      </w:r>
      <w:r w:rsidRPr="004C2C8C">
        <w:rPr>
          <w:b/>
          <w:bCs/>
        </w:rPr>
        <w:t xml:space="preserve">- </w:t>
      </w:r>
      <w:r w:rsidR="002B5673">
        <w:rPr>
          <w:b/>
          <w:bCs/>
        </w:rPr>
        <w:t xml:space="preserve">  </w:t>
      </w:r>
      <w:r w:rsidRPr="004C2C8C">
        <w:rPr>
          <w:b/>
          <w:bCs/>
        </w:rPr>
        <w:t>2 131 202,97 zł.</w:t>
      </w:r>
    </w:p>
    <w:p w14:paraId="32DCD20A" w14:textId="77777777" w:rsidR="00782299" w:rsidRPr="004C2C8C" w:rsidRDefault="00782299" w:rsidP="00782299">
      <w:pPr>
        <w:spacing w:after="0" w:line="360" w:lineRule="auto"/>
        <w:ind w:left="0"/>
      </w:pPr>
      <w:r w:rsidRPr="004C2C8C">
        <w:t>Wykonanie planu wydatków ogółem</w:t>
      </w:r>
      <w:r>
        <w:t xml:space="preserve"> wyniosło na dzień 31 grudnia 2019 r. </w:t>
      </w:r>
      <w:r w:rsidRPr="004C2C8C">
        <w:rPr>
          <w:b/>
          <w:bCs/>
        </w:rPr>
        <w:t>26 099 324,86  zł</w:t>
      </w:r>
      <w:r w:rsidRPr="004C2C8C">
        <w:t xml:space="preserve">, </w:t>
      </w:r>
      <w:r>
        <w:t xml:space="preserve"> </w:t>
      </w:r>
      <w:r w:rsidRPr="004C2C8C">
        <w:t xml:space="preserve">w tym: </w:t>
      </w:r>
    </w:p>
    <w:p w14:paraId="5C729682" w14:textId="77777777" w:rsidR="00782299" w:rsidRPr="004C2C8C" w:rsidRDefault="00782299" w:rsidP="00782299">
      <w:pPr>
        <w:spacing w:after="0" w:line="360" w:lineRule="auto"/>
        <w:ind w:firstLine="708"/>
      </w:pPr>
      <w:r w:rsidRPr="004C2C8C">
        <w:t>wydatki i zakupy inwestycyjne</w:t>
      </w:r>
      <w:r>
        <w:t xml:space="preserve"> </w:t>
      </w:r>
      <w:r>
        <w:tab/>
      </w:r>
      <w:r>
        <w:tab/>
      </w:r>
      <w:r>
        <w:tab/>
      </w:r>
      <w:r>
        <w:tab/>
        <w:t xml:space="preserve">- </w:t>
      </w:r>
      <w:r w:rsidRPr="004C2C8C">
        <w:rPr>
          <w:b/>
          <w:bCs/>
        </w:rPr>
        <w:t>21 435 282,51 zł</w:t>
      </w:r>
      <w:r>
        <w:rPr>
          <w:b/>
          <w:bCs/>
        </w:rPr>
        <w:t>,</w:t>
      </w:r>
      <w:r w:rsidRPr="004C2C8C">
        <w:t xml:space="preserve">  </w:t>
      </w:r>
    </w:p>
    <w:p w14:paraId="3304E101" w14:textId="79594B3C" w:rsidR="00782299" w:rsidRDefault="00782299" w:rsidP="00782299">
      <w:pPr>
        <w:spacing w:after="0" w:line="360" w:lineRule="auto"/>
        <w:ind w:firstLine="708"/>
      </w:pPr>
      <w:r w:rsidRPr="004C2C8C">
        <w:t>wynagrodzenia i pochodne od wynagrodzeń</w:t>
      </w:r>
      <w:r>
        <w:t xml:space="preserve"> </w:t>
      </w:r>
      <w:r>
        <w:tab/>
      </w:r>
      <w:r w:rsidRPr="004C2C8C">
        <w:rPr>
          <w:b/>
          <w:bCs/>
        </w:rPr>
        <w:t xml:space="preserve">- </w:t>
      </w:r>
      <w:r w:rsidR="002B5673">
        <w:rPr>
          <w:b/>
          <w:bCs/>
        </w:rPr>
        <w:t xml:space="preserve">  </w:t>
      </w:r>
      <w:r w:rsidRPr="004C2C8C">
        <w:rPr>
          <w:b/>
          <w:bCs/>
        </w:rPr>
        <w:t>2 774 567,40 zł,</w:t>
      </w:r>
    </w:p>
    <w:p w14:paraId="5D38ACCB" w14:textId="71A836ED" w:rsidR="00782299" w:rsidRPr="004C2C8C" w:rsidRDefault="00782299" w:rsidP="00782299">
      <w:pPr>
        <w:spacing w:after="0" w:line="360" w:lineRule="auto"/>
        <w:ind w:firstLine="708"/>
      </w:pPr>
      <w:r w:rsidRPr="004C2C8C">
        <w:t>pozostałe wydatki bieżące</w:t>
      </w:r>
      <w:r>
        <w:t xml:space="preserve"> </w:t>
      </w:r>
      <w:r>
        <w:tab/>
      </w:r>
      <w:r>
        <w:tab/>
      </w:r>
      <w:r>
        <w:tab/>
      </w:r>
      <w:r>
        <w:tab/>
      </w:r>
      <w:r w:rsidRPr="004C2C8C">
        <w:rPr>
          <w:b/>
          <w:bCs/>
        </w:rPr>
        <w:t xml:space="preserve">-  </w:t>
      </w:r>
      <w:r w:rsidR="002B5673">
        <w:rPr>
          <w:b/>
          <w:bCs/>
        </w:rPr>
        <w:t xml:space="preserve"> </w:t>
      </w:r>
      <w:r w:rsidRPr="004C2C8C">
        <w:rPr>
          <w:b/>
          <w:bCs/>
        </w:rPr>
        <w:t>1 889 474,95 zł.</w:t>
      </w:r>
      <w:r w:rsidRPr="004C2C8C">
        <w:t xml:space="preserve">   </w:t>
      </w:r>
    </w:p>
    <w:tbl>
      <w:tblPr>
        <w:tblW w:w="9547"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6"/>
        <w:gridCol w:w="3735"/>
        <w:gridCol w:w="2126"/>
      </w:tblGrid>
      <w:tr w:rsidR="008026DD" w:rsidRPr="00D52209" w14:paraId="04AE7458" w14:textId="77777777" w:rsidTr="008026DD">
        <w:trPr>
          <w:trHeight w:val="458"/>
        </w:trPr>
        <w:tc>
          <w:tcPr>
            <w:tcW w:w="3686" w:type="dxa"/>
            <w:vMerge w:val="restart"/>
            <w:shd w:val="clear" w:color="000000" w:fill="8EA9DB"/>
            <w:vAlign w:val="center"/>
            <w:hideMark/>
          </w:tcPr>
          <w:p w14:paraId="6249C1E2" w14:textId="77777777" w:rsidR="008026DD" w:rsidRPr="00D52209" w:rsidRDefault="008026DD" w:rsidP="008026DD">
            <w:pPr>
              <w:spacing w:after="0" w:line="240" w:lineRule="auto"/>
              <w:ind w:left="0" w:firstLine="0"/>
              <w:jc w:val="center"/>
              <w:rPr>
                <w:rFonts w:eastAsia="Times New Roman"/>
                <w:b/>
                <w:bCs/>
                <w:sz w:val="20"/>
                <w:szCs w:val="20"/>
              </w:rPr>
            </w:pPr>
            <w:r w:rsidRPr="00D52209">
              <w:rPr>
                <w:rFonts w:eastAsia="Times New Roman"/>
                <w:b/>
                <w:bCs/>
                <w:sz w:val="20"/>
                <w:szCs w:val="20"/>
              </w:rPr>
              <w:lastRenderedPageBreak/>
              <w:t>Nazwa zadania</w:t>
            </w:r>
          </w:p>
        </w:tc>
        <w:tc>
          <w:tcPr>
            <w:tcW w:w="3735" w:type="dxa"/>
            <w:vMerge w:val="restart"/>
            <w:shd w:val="clear" w:color="000000" w:fill="8EA9DB"/>
            <w:vAlign w:val="center"/>
            <w:hideMark/>
          </w:tcPr>
          <w:p w14:paraId="429FE8A6" w14:textId="77777777" w:rsidR="008026DD" w:rsidRPr="00D52209" w:rsidRDefault="008026DD" w:rsidP="008026DD">
            <w:pPr>
              <w:spacing w:after="0" w:line="240" w:lineRule="auto"/>
              <w:ind w:left="0" w:firstLine="0"/>
              <w:jc w:val="center"/>
              <w:rPr>
                <w:rFonts w:eastAsia="Times New Roman"/>
                <w:b/>
                <w:bCs/>
                <w:sz w:val="20"/>
                <w:szCs w:val="20"/>
              </w:rPr>
            </w:pPr>
            <w:r w:rsidRPr="00D52209">
              <w:rPr>
                <w:rFonts w:eastAsia="Times New Roman"/>
                <w:b/>
                <w:bCs/>
                <w:sz w:val="20"/>
                <w:szCs w:val="20"/>
              </w:rPr>
              <w:t>Uwagi</w:t>
            </w:r>
          </w:p>
        </w:tc>
        <w:tc>
          <w:tcPr>
            <w:tcW w:w="2126" w:type="dxa"/>
            <w:vMerge w:val="restart"/>
            <w:shd w:val="clear" w:color="000000" w:fill="8EA9DB"/>
            <w:vAlign w:val="center"/>
            <w:hideMark/>
          </w:tcPr>
          <w:p w14:paraId="0BACF137" w14:textId="77777777" w:rsidR="008026DD" w:rsidRPr="00D52209" w:rsidRDefault="008026DD" w:rsidP="008026DD">
            <w:pPr>
              <w:spacing w:after="0" w:line="240" w:lineRule="auto"/>
              <w:ind w:left="0" w:firstLine="0"/>
              <w:jc w:val="center"/>
              <w:rPr>
                <w:rFonts w:eastAsia="Times New Roman"/>
                <w:b/>
                <w:bCs/>
                <w:sz w:val="20"/>
                <w:szCs w:val="20"/>
              </w:rPr>
            </w:pPr>
            <w:r w:rsidRPr="00D52209">
              <w:rPr>
                <w:rFonts w:eastAsia="Times New Roman"/>
                <w:b/>
                <w:bCs/>
                <w:sz w:val="20"/>
                <w:szCs w:val="20"/>
              </w:rPr>
              <w:t xml:space="preserve">Wykonanie   </w:t>
            </w:r>
            <w:r w:rsidRPr="00D52209">
              <w:rPr>
                <w:rFonts w:eastAsia="Times New Roman"/>
                <w:b/>
                <w:bCs/>
                <w:sz w:val="20"/>
                <w:szCs w:val="20"/>
              </w:rPr>
              <w:br/>
              <w:t>na 31-12-2019 r.</w:t>
            </w:r>
          </w:p>
        </w:tc>
      </w:tr>
      <w:tr w:rsidR="008026DD" w:rsidRPr="00D52209" w14:paraId="29F90C68" w14:textId="77777777" w:rsidTr="008026DD">
        <w:trPr>
          <w:trHeight w:val="458"/>
        </w:trPr>
        <w:tc>
          <w:tcPr>
            <w:tcW w:w="3686" w:type="dxa"/>
            <w:vMerge/>
            <w:vAlign w:val="center"/>
            <w:hideMark/>
          </w:tcPr>
          <w:p w14:paraId="33B211A3" w14:textId="77777777" w:rsidR="008026DD" w:rsidRPr="00D52209" w:rsidRDefault="008026DD" w:rsidP="008026DD">
            <w:pPr>
              <w:spacing w:after="0" w:line="240" w:lineRule="auto"/>
              <w:ind w:left="0" w:firstLine="0"/>
              <w:jc w:val="center"/>
              <w:rPr>
                <w:rFonts w:eastAsia="Times New Roman"/>
                <w:b/>
                <w:bCs/>
                <w:sz w:val="20"/>
                <w:szCs w:val="20"/>
              </w:rPr>
            </w:pPr>
          </w:p>
        </w:tc>
        <w:tc>
          <w:tcPr>
            <w:tcW w:w="3735" w:type="dxa"/>
            <w:vMerge/>
            <w:vAlign w:val="center"/>
            <w:hideMark/>
          </w:tcPr>
          <w:p w14:paraId="515B607F" w14:textId="77777777" w:rsidR="008026DD" w:rsidRPr="00D52209" w:rsidRDefault="008026DD" w:rsidP="008026DD">
            <w:pPr>
              <w:spacing w:after="0" w:line="240" w:lineRule="auto"/>
              <w:ind w:left="0" w:firstLine="0"/>
              <w:jc w:val="center"/>
              <w:rPr>
                <w:rFonts w:eastAsia="Times New Roman"/>
                <w:b/>
                <w:bCs/>
                <w:sz w:val="20"/>
                <w:szCs w:val="20"/>
              </w:rPr>
            </w:pPr>
          </w:p>
        </w:tc>
        <w:tc>
          <w:tcPr>
            <w:tcW w:w="2126" w:type="dxa"/>
            <w:vMerge/>
            <w:vAlign w:val="center"/>
            <w:hideMark/>
          </w:tcPr>
          <w:p w14:paraId="3991D083" w14:textId="77777777" w:rsidR="008026DD" w:rsidRPr="00D52209" w:rsidRDefault="008026DD" w:rsidP="008026DD">
            <w:pPr>
              <w:spacing w:after="0" w:line="240" w:lineRule="auto"/>
              <w:ind w:left="0" w:firstLine="0"/>
              <w:jc w:val="right"/>
              <w:rPr>
                <w:rFonts w:eastAsia="Times New Roman"/>
                <w:b/>
                <w:bCs/>
                <w:sz w:val="20"/>
                <w:szCs w:val="20"/>
              </w:rPr>
            </w:pPr>
          </w:p>
        </w:tc>
      </w:tr>
      <w:tr w:rsidR="008026DD" w:rsidRPr="00D52209" w14:paraId="632AD55F" w14:textId="77777777" w:rsidTr="008026DD">
        <w:trPr>
          <w:trHeight w:val="1002"/>
        </w:trPr>
        <w:tc>
          <w:tcPr>
            <w:tcW w:w="3686" w:type="dxa"/>
            <w:shd w:val="clear" w:color="auto" w:fill="auto"/>
            <w:vAlign w:val="center"/>
            <w:hideMark/>
          </w:tcPr>
          <w:p w14:paraId="525DAAF3"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drogi powiatowej nr 3501Z Świelino-Dargiń-Grzybnica - etap I</w:t>
            </w:r>
          </w:p>
        </w:tc>
        <w:tc>
          <w:tcPr>
            <w:tcW w:w="3735" w:type="dxa"/>
            <w:shd w:val="clear" w:color="auto" w:fill="auto"/>
            <w:vAlign w:val="center"/>
            <w:hideMark/>
          </w:tcPr>
          <w:p w14:paraId="6E741CD1"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Wykonano etap I zadania. Planowane zakończenie realizacji zadania w roku 2021.</w:t>
            </w:r>
          </w:p>
        </w:tc>
        <w:tc>
          <w:tcPr>
            <w:tcW w:w="2126" w:type="dxa"/>
            <w:shd w:val="clear" w:color="auto" w:fill="auto"/>
            <w:vAlign w:val="center"/>
            <w:hideMark/>
          </w:tcPr>
          <w:p w14:paraId="77827762"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285 226,80</w:t>
            </w:r>
          </w:p>
        </w:tc>
      </w:tr>
      <w:tr w:rsidR="008026DD" w:rsidRPr="00D52209" w14:paraId="0732978D" w14:textId="77777777" w:rsidTr="008026DD">
        <w:trPr>
          <w:trHeight w:val="1002"/>
        </w:trPr>
        <w:tc>
          <w:tcPr>
            <w:tcW w:w="3686" w:type="dxa"/>
            <w:shd w:val="clear" w:color="auto" w:fill="auto"/>
            <w:vAlign w:val="center"/>
            <w:hideMark/>
          </w:tcPr>
          <w:p w14:paraId="7D489791" w14:textId="38B7DDAF"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 xml:space="preserve">Rozbudowa drogi powiatowej nr 3504Z w obrębie miejscowości Mielno, ul. Chrobrego i os. Unieście - ul. 6-go Marca na terenie </w:t>
            </w:r>
            <w:r w:rsidR="00A514BF">
              <w:rPr>
                <w:rFonts w:eastAsia="Times New Roman"/>
                <w:sz w:val="20"/>
                <w:szCs w:val="20"/>
              </w:rPr>
              <w:t>g</w:t>
            </w:r>
            <w:r w:rsidRPr="00D52209">
              <w:rPr>
                <w:rFonts w:eastAsia="Times New Roman"/>
                <w:sz w:val="20"/>
                <w:szCs w:val="20"/>
              </w:rPr>
              <w:t>miny Mielno - ETAP III od km 1+860 do km 2+867</w:t>
            </w:r>
          </w:p>
        </w:tc>
        <w:tc>
          <w:tcPr>
            <w:tcW w:w="3735" w:type="dxa"/>
            <w:shd w:val="clear" w:color="auto" w:fill="auto"/>
            <w:vAlign w:val="center"/>
            <w:hideMark/>
          </w:tcPr>
          <w:p w14:paraId="64EB91C1"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Wykonano etap I zadania- częściowe roboty budowlane. Planowane zakończenie realizacji zadania w roku 2020.</w:t>
            </w:r>
          </w:p>
        </w:tc>
        <w:tc>
          <w:tcPr>
            <w:tcW w:w="2126" w:type="dxa"/>
            <w:shd w:val="clear" w:color="auto" w:fill="auto"/>
            <w:vAlign w:val="center"/>
            <w:hideMark/>
          </w:tcPr>
          <w:p w14:paraId="3C439186"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4 574 006,77</w:t>
            </w:r>
          </w:p>
        </w:tc>
      </w:tr>
      <w:tr w:rsidR="008026DD" w:rsidRPr="00D52209" w14:paraId="290B32BA" w14:textId="77777777" w:rsidTr="008026DD">
        <w:trPr>
          <w:trHeight w:val="1002"/>
        </w:trPr>
        <w:tc>
          <w:tcPr>
            <w:tcW w:w="3686" w:type="dxa"/>
            <w:shd w:val="clear" w:color="auto" w:fill="auto"/>
            <w:vAlign w:val="center"/>
            <w:hideMark/>
          </w:tcPr>
          <w:p w14:paraId="3AECB5D8" w14:textId="67C5238A"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drogi powiatowej nr 3570Z na odcinku Cetuń-Rosocha-Polanów</w:t>
            </w:r>
          </w:p>
        </w:tc>
        <w:tc>
          <w:tcPr>
            <w:tcW w:w="3735" w:type="dxa"/>
            <w:shd w:val="clear" w:color="auto" w:fill="auto"/>
            <w:vAlign w:val="center"/>
            <w:hideMark/>
          </w:tcPr>
          <w:p w14:paraId="2608ED19"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Wykonano etap I zadania- częściowe roboty budowlane. Planowane zakończenie realizacji zadania w roku 2020.</w:t>
            </w:r>
          </w:p>
        </w:tc>
        <w:tc>
          <w:tcPr>
            <w:tcW w:w="2126" w:type="dxa"/>
            <w:shd w:val="clear" w:color="auto" w:fill="auto"/>
            <w:vAlign w:val="center"/>
            <w:hideMark/>
          </w:tcPr>
          <w:p w14:paraId="3F7C9274"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4 611 597,97</w:t>
            </w:r>
          </w:p>
        </w:tc>
      </w:tr>
      <w:tr w:rsidR="008026DD" w:rsidRPr="00D52209" w14:paraId="491837C9" w14:textId="77777777" w:rsidTr="008026DD">
        <w:trPr>
          <w:trHeight w:val="1002"/>
        </w:trPr>
        <w:tc>
          <w:tcPr>
            <w:tcW w:w="3686" w:type="dxa"/>
            <w:shd w:val="clear" w:color="auto" w:fill="auto"/>
            <w:vAlign w:val="center"/>
            <w:hideMark/>
          </w:tcPr>
          <w:p w14:paraId="2DA5C118" w14:textId="5779692F"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drogi powiatowej nr 3506Z od drogi powiatowej nr 3504Z do Sarbinowa</w:t>
            </w:r>
          </w:p>
        </w:tc>
        <w:tc>
          <w:tcPr>
            <w:tcW w:w="3735" w:type="dxa"/>
            <w:shd w:val="clear" w:color="auto" w:fill="auto"/>
            <w:vAlign w:val="center"/>
            <w:hideMark/>
          </w:tcPr>
          <w:p w14:paraId="4AED800C"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 ramach zadania dokonano przebudowy kanalizacji deszczowej na odcinku o długości 0.702km oraz przebudowy drogi na odcinku 0,548km.</w:t>
            </w:r>
          </w:p>
        </w:tc>
        <w:tc>
          <w:tcPr>
            <w:tcW w:w="2126" w:type="dxa"/>
            <w:shd w:val="clear" w:color="auto" w:fill="auto"/>
            <w:vAlign w:val="center"/>
            <w:hideMark/>
          </w:tcPr>
          <w:p w14:paraId="14562D65"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1 377 692,93</w:t>
            </w:r>
          </w:p>
        </w:tc>
      </w:tr>
      <w:tr w:rsidR="008026DD" w:rsidRPr="00D52209" w14:paraId="052DDD3E" w14:textId="77777777" w:rsidTr="008026DD">
        <w:trPr>
          <w:trHeight w:val="1002"/>
        </w:trPr>
        <w:tc>
          <w:tcPr>
            <w:tcW w:w="3686" w:type="dxa"/>
            <w:shd w:val="clear" w:color="auto" w:fill="auto"/>
            <w:vAlign w:val="center"/>
            <w:hideMark/>
          </w:tcPr>
          <w:p w14:paraId="4120E76C" w14:textId="02DF9C3C"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drogi powiatowej 3508Z na odcinku Mścice-Dobiesławiec</w:t>
            </w:r>
          </w:p>
        </w:tc>
        <w:tc>
          <w:tcPr>
            <w:tcW w:w="3735" w:type="dxa"/>
            <w:shd w:val="clear" w:color="auto" w:fill="auto"/>
            <w:vAlign w:val="center"/>
            <w:hideMark/>
          </w:tcPr>
          <w:p w14:paraId="265AE610"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 2019 roku wykonano dokumentację techniczną dla przedmiotowego zadania.</w:t>
            </w:r>
          </w:p>
        </w:tc>
        <w:tc>
          <w:tcPr>
            <w:tcW w:w="2126" w:type="dxa"/>
            <w:shd w:val="clear" w:color="auto" w:fill="auto"/>
            <w:vAlign w:val="center"/>
            <w:hideMark/>
          </w:tcPr>
          <w:p w14:paraId="0838C6C3"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68 476,50</w:t>
            </w:r>
          </w:p>
        </w:tc>
      </w:tr>
      <w:tr w:rsidR="008026DD" w:rsidRPr="00D52209" w14:paraId="5ABAF137" w14:textId="77777777" w:rsidTr="008026DD">
        <w:trPr>
          <w:trHeight w:val="1002"/>
        </w:trPr>
        <w:tc>
          <w:tcPr>
            <w:tcW w:w="3686" w:type="dxa"/>
            <w:shd w:val="clear" w:color="auto" w:fill="auto"/>
            <w:vAlign w:val="center"/>
            <w:hideMark/>
          </w:tcPr>
          <w:p w14:paraId="4B8D420E" w14:textId="645097E2"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mostu w m. Unieście</w:t>
            </w:r>
          </w:p>
        </w:tc>
        <w:tc>
          <w:tcPr>
            <w:tcW w:w="3735" w:type="dxa"/>
            <w:shd w:val="clear" w:color="auto" w:fill="auto"/>
            <w:vAlign w:val="center"/>
            <w:hideMark/>
          </w:tcPr>
          <w:p w14:paraId="052BE536"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 roku 2019 wykonano dokumentację projektową.</w:t>
            </w:r>
          </w:p>
        </w:tc>
        <w:tc>
          <w:tcPr>
            <w:tcW w:w="2126" w:type="dxa"/>
            <w:shd w:val="clear" w:color="auto" w:fill="auto"/>
            <w:vAlign w:val="center"/>
            <w:hideMark/>
          </w:tcPr>
          <w:p w14:paraId="0004FF18"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46 740,00</w:t>
            </w:r>
          </w:p>
        </w:tc>
      </w:tr>
      <w:tr w:rsidR="008026DD" w:rsidRPr="00D52209" w14:paraId="7C47F140" w14:textId="77777777" w:rsidTr="008026DD">
        <w:trPr>
          <w:trHeight w:val="1002"/>
        </w:trPr>
        <w:tc>
          <w:tcPr>
            <w:tcW w:w="3686" w:type="dxa"/>
            <w:shd w:val="clear" w:color="auto" w:fill="auto"/>
            <w:vAlign w:val="center"/>
            <w:hideMark/>
          </w:tcPr>
          <w:p w14:paraId="50C4BF58" w14:textId="17075EF4"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i remont dróg powiatowych</w:t>
            </w:r>
            <w:r w:rsidR="00B26C66">
              <w:rPr>
                <w:rFonts w:eastAsia="Times New Roman"/>
                <w:sz w:val="20"/>
                <w:szCs w:val="20"/>
              </w:rPr>
              <w:t xml:space="preserve"> </w:t>
            </w:r>
            <w:r w:rsidRPr="00D52209">
              <w:rPr>
                <w:rFonts w:eastAsia="Times New Roman"/>
                <w:sz w:val="20"/>
                <w:szCs w:val="20"/>
              </w:rPr>
              <w:t>w ramach trwałości projektu pn. Doposażenie PZD w Koszalinie w maszyny i sprzęt do remontu dróg powiatowych</w:t>
            </w:r>
          </w:p>
        </w:tc>
        <w:tc>
          <w:tcPr>
            <w:tcW w:w="3735" w:type="dxa"/>
            <w:shd w:val="clear" w:color="auto" w:fill="auto"/>
            <w:vAlign w:val="center"/>
            <w:hideMark/>
          </w:tcPr>
          <w:p w14:paraId="26ED7E0B"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Wynagrodzenia bezpośrednie, grys, emulsja, olej napędowy.  Z podanej puli remontowano 15 km dróg powiatowych sposobem powierzchniowego utrwalenia nawierzchni.</w:t>
            </w:r>
          </w:p>
        </w:tc>
        <w:tc>
          <w:tcPr>
            <w:tcW w:w="2126" w:type="dxa"/>
            <w:shd w:val="clear" w:color="auto" w:fill="auto"/>
            <w:vAlign w:val="center"/>
            <w:hideMark/>
          </w:tcPr>
          <w:p w14:paraId="00093521"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995 997,24</w:t>
            </w:r>
          </w:p>
        </w:tc>
      </w:tr>
      <w:tr w:rsidR="008026DD" w:rsidRPr="00D52209" w14:paraId="343977BD" w14:textId="77777777" w:rsidTr="008026DD">
        <w:trPr>
          <w:trHeight w:val="1002"/>
        </w:trPr>
        <w:tc>
          <w:tcPr>
            <w:tcW w:w="3686" w:type="dxa"/>
            <w:shd w:val="clear" w:color="auto" w:fill="auto"/>
            <w:vAlign w:val="center"/>
            <w:hideMark/>
          </w:tcPr>
          <w:p w14:paraId="6EFF2247" w14:textId="10D27330"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drogi powiatowej nr 3522Z Parnowo -Biesiekierz, II etap</w:t>
            </w:r>
          </w:p>
        </w:tc>
        <w:tc>
          <w:tcPr>
            <w:tcW w:w="3735" w:type="dxa"/>
            <w:shd w:val="clear" w:color="auto" w:fill="auto"/>
            <w:vAlign w:val="center"/>
            <w:hideMark/>
          </w:tcPr>
          <w:p w14:paraId="4CD2F959"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 2019 r. wykonano ocenę efektywności inwestycji. Realizacja zadania inwestycyjnego przewidziana w latach 2020-2021.</w:t>
            </w:r>
          </w:p>
        </w:tc>
        <w:tc>
          <w:tcPr>
            <w:tcW w:w="2126" w:type="dxa"/>
            <w:shd w:val="clear" w:color="auto" w:fill="auto"/>
            <w:vAlign w:val="center"/>
            <w:hideMark/>
          </w:tcPr>
          <w:p w14:paraId="54B4B967"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750,00</w:t>
            </w:r>
          </w:p>
        </w:tc>
      </w:tr>
      <w:tr w:rsidR="008026DD" w:rsidRPr="00D52209" w14:paraId="3DA7BF7A" w14:textId="77777777" w:rsidTr="008026DD">
        <w:trPr>
          <w:trHeight w:val="1002"/>
        </w:trPr>
        <w:tc>
          <w:tcPr>
            <w:tcW w:w="3686" w:type="dxa"/>
            <w:shd w:val="clear" w:color="auto" w:fill="auto"/>
            <w:vAlign w:val="center"/>
            <w:hideMark/>
          </w:tcPr>
          <w:p w14:paraId="1BB366E7"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i remont dróg powiatowych w ramach poprawy bezpieczeństwa ruchu drogowego</w:t>
            </w:r>
          </w:p>
        </w:tc>
        <w:tc>
          <w:tcPr>
            <w:tcW w:w="3735" w:type="dxa"/>
            <w:shd w:val="clear" w:color="auto" w:fill="auto"/>
            <w:vAlign w:val="center"/>
            <w:hideMark/>
          </w:tcPr>
          <w:p w14:paraId="4C7F6C35"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Wybudowano wyniesione przejście dla pieszych w m. Osieki oraz Iwięcino ponadto przebudowano ciągi piesze w Bożniewicach i  Świelinie Zadanie zakończone.</w:t>
            </w:r>
          </w:p>
        </w:tc>
        <w:tc>
          <w:tcPr>
            <w:tcW w:w="2126" w:type="dxa"/>
            <w:shd w:val="clear" w:color="auto" w:fill="auto"/>
            <w:vAlign w:val="center"/>
            <w:hideMark/>
          </w:tcPr>
          <w:p w14:paraId="4F67013F"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244 196,40</w:t>
            </w:r>
          </w:p>
        </w:tc>
      </w:tr>
      <w:tr w:rsidR="008026DD" w:rsidRPr="00D52209" w14:paraId="641AC385" w14:textId="77777777" w:rsidTr="008026DD">
        <w:trPr>
          <w:trHeight w:val="1002"/>
        </w:trPr>
        <w:tc>
          <w:tcPr>
            <w:tcW w:w="3686" w:type="dxa"/>
            <w:shd w:val="clear" w:color="auto" w:fill="auto"/>
            <w:vAlign w:val="center"/>
            <w:hideMark/>
          </w:tcPr>
          <w:p w14:paraId="6769933E" w14:textId="7499A2EB"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drogi powiatowej nr 3527Z w m. Kotłowo w ramach poprawy bezpieczeństwa ruchu drogowego</w:t>
            </w:r>
          </w:p>
        </w:tc>
        <w:tc>
          <w:tcPr>
            <w:tcW w:w="3735" w:type="dxa"/>
            <w:shd w:val="clear" w:color="auto" w:fill="auto"/>
            <w:vAlign w:val="center"/>
            <w:hideMark/>
          </w:tcPr>
          <w:p w14:paraId="5842AF40"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 ramach zadania zrealizowano budowę wyniesionego przejścia dla pieszych oraz ustawienie oznakowanie zgodnie z projektem organizacji ruchu. Zadanie zakończone.</w:t>
            </w:r>
          </w:p>
        </w:tc>
        <w:tc>
          <w:tcPr>
            <w:tcW w:w="2126" w:type="dxa"/>
            <w:shd w:val="clear" w:color="auto" w:fill="auto"/>
            <w:vAlign w:val="center"/>
            <w:hideMark/>
          </w:tcPr>
          <w:p w14:paraId="114A2283"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41 709,79</w:t>
            </w:r>
          </w:p>
        </w:tc>
      </w:tr>
      <w:tr w:rsidR="008026DD" w:rsidRPr="00D52209" w14:paraId="2AB87E0E" w14:textId="77777777" w:rsidTr="008026DD">
        <w:trPr>
          <w:trHeight w:val="1002"/>
        </w:trPr>
        <w:tc>
          <w:tcPr>
            <w:tcW w:w="3686" w:type="dxa"/>
            <w:shd w:val="clear" w:color="auto" w:fill="auto"/>
            <w:vAlign w:val="center"/>
            <w:hideMark/>
          </w:tcPr>
          <w:p w14:paraId="71CBAD8A" w14:textId="7AFCA6DE"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drogi powiatowej nr 3523Z w m. Parnowo w ramach poprawy bezpieczeństwa ruchu drogowego</w:t>
            </w:r>
          </w:p>
        </w:tc>
        <w:tc>
          <w:tcPr>
            <w:tcW w:w="3735" w:type="dxa"/>
            <w:shd w:val="clear" w:color="auto" w:fill="auto"/>
            <w:vAlign w:val="center"/>
            <w:hideMark/>
          </w:tcPr>
          <w:p w14:paraId="2DCD7A60"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 ramach zadania zrealizowano budowę wyniesionego przejścia dla pieszych oraz ustawienie oznakowanie. Zadanie zakończone.</w:t>
            </w:r>
          </w:p>
        </w:tc>
        <w:tc>
          <w:tcPr>
            <w:tcW w:w="2126" w:type="dxa"/>
            <w:shd w:val="clear" w:color="auto" w:fill="auto"/>
            <w:vAlign w:val="center"/>
            <w:hideMark/>
          </w:tcPr>
          <w:p w14:paraId="3EDC7670"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16 966,63</w:t>
            </w:r>
          </w:p>
        </w:tc>
      </w:tr>
      <w:tr w:rsidR="008026DD" w:rsidRPr="00D52209" w14:paraId="5E4FE1BD" w14:textId="77777777" w:rsidTr="008026DD">
        <w:trPr>
          <w:trHeight w:val="1002"/>
        </w:trPr>
        <w:tc>
          <w:tcPr>
            <w:tcW w:w="3686" w:type="dxa"/>
            <w:shd w:val="clear" w:color="auto" w:fill="auto"/>
            <w:vAlign w:val="center"/>
            <w:hideMark/>
          </w:tcPr>
          <w:p w14:paraId="02C8B0FD"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dróg powiatowych 3514Z na odcinku Borkowice-Dobrzyca i nr 3523Z Popowo-Dobre</w:t>
            </w:r>
          </w:p>
        </w:tc>
        <w:tc>
          <w:tcPr>
            <w:tcW w:w="3735" w:type="dxa"/>
            <w:shd w:val="clear" w:color="auto" w:fill="auto"/>
            <w:vAlign w:val="center"/>
            <w:hideMark/>
          </w:tcPr>
          <w:p w14:paraId="683A7B7A"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Poniesiono wydatki na tablice informacyjne, oznakowanie, bariery sprężyste, roboty budowlane. Zadanie zakończone.</w:t>
            </w:r>
          </w:p>
        </w:tc>
        <w:tc>
          <w:tcPr>
            <w:tcW w:w="2126" w:type="dxa"/>
            <w:shd w:val="clear" w:color="auto" w:fill="auto"/>
            <w:vAlign w:val="center"/>
            <w:hideMark/>
          </w:tcPr>
          <w:p w14:paraId="269FDF8D"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8 223 202,76</w:t>
            </w:r>
          </w:p>
        </w:tc>
      </w:tr>
      <w:tr w:rsidR="008026DD" w:rsidRPr="00D52209" w14:paraId="4F5D286E" w14:textId="77777777" w:rsidTr="008026DD">
        <w:trPr>
          <w:trHeight w:val="1002"/>
        </w:trPr>
        <w:tc>
          <w:tcPr>
            <w:tcW w:w="3686" w:type="dxa"/>
            <w:shd w:val="clear" w:color="auto" w:fill="auto"/>
            <w:vAlign w:val="center"/>
            <w:hideMark/>
          </w:tcPr>
          <w:p w14:paraId="3993EE5F"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lastRenderedPageBreak/>
              <w:t>Przebudowa i remont drogi powiatowej nr 3527Z na odcinku Żydowo-Nowy Żelibórz-granica województwa</w:t>
            </w:r>
          </w:p>
        </w:tc>
        <w:tc>
          <w:tcPr>
            <w:tcW w:w="3735" w:type="dxa"/>
            <w:shd w:val="clear" w:color="auto" w:fill="auto"/>
            <w:vAlign w:val="center"/>
            <w:hideMark/>
          </w:tcPr>
          <w:p w14:paraId="7B2C7CC3"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Wykonano powierzchniowe utrwalenie nawierzchni. Zadanie zakończone.</w:t>
            </w:r>
          </w:p>
        </w:tc>
        <w:tc>
          <w:tcPr>
            <w:tcW w:w="2126" w:type="dxa"/>
            <w:shd w:val="clear" w:color="auto" w:fill="auto"/>
            <w:vAlign w:val="center"/>
            <w:hideMark/>
          </w:tcPr>
          <w:p w14:paraId="74BB4544"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299 347,83</w:t>
            </w:r>
          </w:p>
        </w:tc>
      </w:tr>
      <w:tr w:rsidR="008026DD" w:rsidRPr="00D52209" w14:paraId="17A9BBDA" w14:textId="77777777" w:rsidTr="008026DD">
        <w:trPr>
          <w:trHeight w:val="1002"/>
        </w:trPr>
        <w:tc>
          <w:tcPr>
            <w:tcW w:w="3686" w:type="dxa"/>
            <w:shd w:val="clear" w:color="auto" w:fill="auto"/>
            <w:vAlign w:val="center"/>
            <w:hideMark/>
          </w:tcPr>
          <w:p w14:paraId="43E4DF00"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 xml:space="preserve">Drugi etap przebudowy ciągu pieszego w pasie drogi powiatowej nr 3536Z </w:t>
            </w:r>
            <w:r w:rsidRPr="00D52209">
              <w:rPr>
                <w:rFonts w:eastAsia="Times New Roman"/>
                <w:sz w:val="20"/>
                <w:szCs w:val="20"/>
              </w:rPr>
              <w:br/>
              <w:t>w miejscowości Dargiń</w:t>
            </w:r>
          </w:p>
        </w:tc>
        <w:tc>
          <w:tcPr>
            <w:tcW w:w="3735" w:type="dxa"/>
            <w:shd w:val="clear" w:color="auto" w:fill="auto"/>
            <w:vAlign w:val="center"/>
            <w:hideMark/>
          </w:tcPr>
          <w:p w14:paraId="3E4BD113"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Wykonano roboty budowlane polegające na budowie ciągu pieszego.</w:t>
            </w:r>
          </w:p>
        </w:tc>
        <w:tc>
          <w:tcPr>
            <w:tcW w:w="2126" w:type="dxa"/>
            <w:shd w:val="clear" w:color="auto" w:fill="auto"/>
            <w:vAlign w:val="center"/>
            <w:hideMark/>
          </w:tcPr>
          <w:p w14:paraId="7DA0AA14"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244 500,00</w:t>
            </w:r>
          </w:p>
        </w:tc>
      </w:tr>
      <w:tr w:rsidR="008026DD" w:rsidRPr="00D52209" w14:paraId="78A370FD" w14:textId="77777777" w:rsidTr="008026DD">
        <w:trPr>
          <w:trHeight w:val="1002"/>
        </w:trPr>
        <w:tc>
          <w:tcPr>
            <w:tcW w:w="3686" w:type="dxa"/>
            <w:shd w:val="clear" w:color="auto" w:fill="auto"/>
            <w:vAlign w:val="center"/>
            <w:hideMark/>
          </w:tcPr>
          <w:p w14:paraId="659853F7" w14:textId="499A8E94"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Przebudowa dróg powiatowych nr 3543Z na odcinku ul. Dworcowa w Sianowie oraz nr 3504Z w m. Skibno</w:t>
            </w:r>
          </w:p>
        </w:tc>
        <w:tc>
          <w:tcPr>
            <w:tcW w:w="3735" w:type="dxa"/>
            <w:shd w:val="clear" w:color="auto" w:fill="auto"/>
            <w:vAlign w:val="center"/>
            <w:hideMark/>
          </w:tcPr>
          <w:p w14:paraId="1FDA064C"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Wykonano etap I zadania- częściowe roboty budowlane. Planowane zakończenie realizacji zadania w roku 2020.</w:t>
            </w:r>
          </w:p>
        </w:tc>
        <w:tc>
          <w:tcPr>
            <w:tcW w:w="2126" w:type="dxa"/>
            <w:shd w:val="clear" w:color="auto" w:fill="auto"/>
            <w:vAlign w:val="center"/>
            <w:hideMark/>
          </w:tcPr>
          <w:p w14:paraId="0A3043BD"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355 290,79</w:t>
            </w:r>
          </w:p>
        </w:tc>
      </w:tr>
      <w:tr w:rsidR="008026DD" w:rsidRPr="00D52209" w14:paraId="20D1C819" w14:textId="77777777" w:rsidTr="008026DD">
        <w:trPr>
          <w:trHeight w:val="1002"/>
        </w:trPr>
        <w:tc>
          <w:tcPr>
            <w:tcW w:w="3686" w:type="dxa"/>
            <w:shd w:val="clear" w:color="auto" w:fill="auto"/>
            <w:vAlign w:val="center"/>
            <w:hideMark/>
          </w:tcPr>
          <w:p w14:paraId="3132971E" w14:textId="039AF804"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Dostosowanie lokalnego układu komunikacyjnego do przebiegu drogi S6 na terenie Gminy i Miasta Sianów, poprzez przebudowę drogi powiatowej nr 3541Z Kawno- Sieciemin</w:t>
            </w:r>
          </w:p>
        </w:tc>
        <w:tc>
          <w:tcPr>
            <w:tcW w:w="3735" w:type="dxa"/>
            <w:shd w:val="clear" w:color="auto" w:fill="auto"/>
            <w:vAlign w:val="center"/>
            <w:hideMark/>
          </w:tcPr>
          <w:p w14:paraId="7CDC2174" w14:textId="77777777" w:rsidR="008026DD" w:rsidRPr="00D52209" w:rsidRDefault="008026DD" w:rsidP="00D52209">
            <w:pPr>
              <w:spacing w:after="0" w:line="240" w:lineRule="auto"/>
              <w:ind w:left="0" w:firstLine="0"/>
              <w:rPr>
                <w:rFonts w:eastAsia="Times New Roman"/>
                <w:sz w:val="20"/>
                <w:szCs w:val="20"/>
              </w:rPr>
            </w:pPr>
            <w:r w:rsidRPr="00D52209">
              <w:rPr>
                <w:rFonts w:eastAsia="Times New Roman"/>
                <w:sz w:val="20"/>
                <w:szCs w:val="20"/>
              </w:rPr>
              <w:t>Wykonano nową konstrukcję jezdni wraz infrastrukturą dodatkową. Zadanie zakończono</w:t>
            </w:r>
          </w:p>
        </w:tc>
        <w:tc>
          <w:tcPr>
            <w:tcW w:w="2126" w:type="dxa"/>
            <w:shd w:val="clear" w:color="auto" w:fill="auto"/>
            <w:vAlign w:val="center"/>
            <w:hideMark/>
          </w:tcPr>
          <w:p w14:paraId="23FC4AE4" w14:textId="77777777" w:rsidR="008026DD" w:rsidRPr="00D52209" w:rsidRDefault="008026DD" w:rsidP="00D52209">
            <w:pPr>
              <w:spacing w:after="0" w:line="240" w:lineRule="auto"/>
              <w:ind w:left="0" w:firstLine="0"/>
              <w:jc w:val="center"/>
              <w:rPr>
                <w:rFonts w:eastAsia="Times New Roman"/>
                <w:sz w:val="20"/>
                <w:szCs w:val="20"/>
              </w:rPr>
            </w:pPr>
            <w:r w:rsidRPr="00D52209">
              <w:rPr>
                <w:rFonts w:eastAsia="Times New Roman"/>
                <w:sz w:val="20"/>
                <w:szCs w:val="20"/>
              </w:rPr>
              <w:t>646 545,00</w:t>
            </w:r>
          </w:p>
        </w:tc>
      </w:tr>
    </w:tbl>
    <w:p w14:paraId="2AF6348F" w14:textId="77777777" w:rsidR="008026DD" w:rsidRPr="00D52209" w:rsidRDefault="008026DD" w:rsidP="00D52209">
      <w:pPr>
        <w:spacing w:after="0" w:line="360" w:lineRule="auto"/>
        <w:ind w:left="0"/>
        <w:rPr>
          <w:sz w:val="20"/>
          <w:szCs w:val="20"/>
        </w:rPr>
      </w:pPr>
    </w:p>
    <w:p w14:paraId="424B24BF" w14:textId="06F8F6BE" w:rsidR="00782299" w:rsidRPr="00BE23FB" w:rsidRDefault="00782299" w:rsidP="00D52209">
      <w:pPr>
        <w:spacing w:after="0" w:line="360" w:lineRule="auto"/>
        <w:ind w:left="0"/>
        <w:rPr>
          <w:b/>
          <w:bCs/>
          <w:szCs w:val="24"/>
        </w:rPr>
      </w:pPr>
      <w:r w:rsidRPr="00BE23FB">
        <w:rPr>
          <w:b/>
          <w:bCs/>
          <w:szCs w:val="24"/>
        </w:rPr>
        <w:t xml:space="preserve">Dotacje przekazane przez </w:t>
      </w:r>
      <w:r w:rsidR="00A514BF" w:rsidRPr="00BE23FB">
        <w:rPr>
          <w:b/>
          <w:bCs/>
          <w:szCs w:val="24"/>
        </w:rPr>
        <w:t>g</w:t>
      </w:r>
      <w:r w:rsidRPr="00BE23FB">
        <w:rPr>
          <w:b/>
          <w:bCs/>
          <w:szCs w:val="24"/>
        </w:rPr>
        <w:t>miny na realizację inwestycji drogowych</w:t>
      </w:r>
    </w:p>
    <w:tbl>
      <w:tblPr>
        <w:tblStyle w:val="Tabela-Siatka"/>
        <w:tblW w:w="9322" w:type="dxa"/>
        <w:tblLook w:val="04A0" w:firstRow="1" w:lastRow="0" w:firstColumn="1" w:lastColumn="0" w:noHBand="0" w:noVBand="1"/>
      </w:tblPr>
      <w:tblGrid>
        <w:gridCol w:w="1951"/>
        <w:gridCol w:w="5044"/>
        <w:gridCol w:w="2327"/>
      </w:tblGrid>
      <w:tr w:rsidR="00782299" w:rsidRPr="00D52209" w14:paraId="5D823FED" w14:textId="77777777" w:rsidTr="008026DD">
        <w:trPr>
          <w:trHeight w:val="20"/>
        </w:trPr>
        <w:tc>
          <w:tcPr>
            <w:tcW w:w="1951" w:type="dxa"/>
            <w:shd w:val="clear" w:color="auto" w:fill="9CC2E5" w:themeFill="accent5" w:themeFillTint="99"/>
            <w:vAlign w:val="center"/>
          </w:tcPr>
          <w:p w14:paraId="57CD8236" w14:textId="77777777" w:rsidR="00782299" w:rsidRPr="00D52209" w:rsidRDefault="00782299" w:rsidP="00D52209">
            <w:pPr>
              <w:spacing w:line="360" w:lineRule="auto"/>
              <w:rPr>
                <w:b/>
                <w:bCs/>
                <w:sz w:val="20"/>
                <w:szCs w:val="20"/>
              </w:rPr>
            </w:pPr>
            <w:r w:rsidRPr="00D52209">
              <w:rPr>
                <w:b/>
                <w:bCs/>
                <w:sz w:val="20"/>
                <w:szCs w:val="20"/>
              </w:rPr>
              <w:t>Gmina</w:t>
            </w:r>
          </w:p>
        </w:tc>
        <w:tc>
          <w:tcPr>
            <w:tcW w:w="5044" w:type="dxa"/>
            <w:shd w:val="clear" w:color="auto" w:fill="9CC2E5" w:themeFill="accent5" w:themeFillTint="99"/>
            <w:vAlign w:val="center"/>
          </w:tcPr>
          <w:p w14:paraId="02092EC2" w14:textId="77777777" w:rsidR="00782299" w:rsidRPr="00D52209" w:rsidRDefault="00782299" w:rsidP="00D52209">
            <w:pPr>
              <w:spacing w:line="360" w:lineRule="auto"/>
              <w:rPr>
                <w:b/>
                <w:bCs/>
                <w:sz w:val="20"/>
                <w:szCs w:val="20"/>
              </w:rPr>
            </w:pPr>
            <w:r w:rsidRPr="00D52209">
              <w:rPr>
                <w:b/>
                <w:bCs/>
                <w:sz w:val="20"/>
                <w:szCs w:val="20"/>
              </w:rPr>
              <w:t>Realizowane zadania</w:t>
            </w:r>
          </w:p>
        </w:tc>
        <w:tc>
          <w:tcPr>
            <w:tcW w:w="2327" w:type="dxa"/>
            <w:shd w:val="clear" w:color="auto" w:fill="9CC2E5" w:themeFill="accent5" w:themeFillTint="99"/>
            <w:vAlign w:val="center"/>
          </w:tcPr>
          <w:p w14:paraId="3553737D" w14:textId="77777777" w:rsidR="00782299" w:rsidRPr="00D52209" w:rsidRDefault="00782299" w:rsidP="00D52209">
            <w:pPr>
              <w:spacing w:line="360" w:lineRule="auto"/>
              <w:ind w:left="-52"/>
              <w:rPr>
                <w:b/>
                <w:bCs/>
                <w:sz w:val="20"/>
                <w:szCs w:val="20"/>
              </w:rPr>
            </w:pPr>
            <w:r w:rsidRPr="00D52209">
              <w:rPr>
                <w:b/>
                <w:bCs/>
                <w:sz w:val="20"/>
                <w:szCs w:val="20"/>
              </w:rPr>
              <w:t>Wysokość dotacji</w:t>
            </w:r>
          </w:p>
        </w:tc>
      </w:tr>
      <w:tr w:rsidR="00782299" w:rsidRPr="00D52209" w14:paraId="3DE58BB8" w14:textId="77777777" w:rsidTr="008026DD">
        <w:trPr>
          <w:trHeight w:val="20"/>
        </w:trPr>
        <w:tc>
          <w:tcPr>
            <w:tcW w:w="1951" w:type="dxa"/>
            <w:vAlign w:val="center"/>
          </w:tcPr>
          <w:p w14:paraId="68DB5CCF" w14:textId="77777777" w:rsidR="00782299" w:rsidRPr="00D52209" w:rsidRDefault="00782299" w:rsidP="00D52209">
            <w:pPr>
              <w:spacing w:after="0" w:line="240" w:lineRule="auto"/>
              <w:ind w:left="0"/>
              <w:rPr>
                <w:sz w:val="20"/>
                <w:szCs w:val="20"/>
              </w:rPr>
            </w:pPr>
            <w:r w:rsidRPr="00D52209">
              <w:rPr>
                <w:sz w:val="20"/>
                <w:szCs w:val="20"/>
              </w:rPr>
              <w:t>Gmina Polanów</w:t>
            </w:r>
          </w:p>
        </w:tc>
        <w:tc>
          <w:tcPr>
            <w:tcW w:w="5044" w:type="dxa"/>
          </w:tcPr>
          <w:p w14:paraId="428458C0" w14:textId="77777777" w:rsidR="00782299" w:rsidRPr="00D52209" w:rsidRDefault="00782299" w:rsidP="00D52209">
            <w:pPr>
              <w:spacing w:after="0" w:line="240" w:lineRule="auto"/>
              <w:ind w:left="0"/>
              <w:rPr>
                <w:sz w:val="20"/>
                <w:szCs w:val="20"/>
              </w:rPr>
            </w:pPr>
            <w:r w:rsidRPr="00D52209">
              <w:rPr>
                <w:sz w:val="20"/>
                <w:szCs w:val="20"/>
              </w:rPr>
              <w:t>Przebudowa drogi powiatowej nr 3570Z na odcinku Cetuń-Rosocha-Polanów</w:t>
            </w:r>
          </w:p>
        </w:tc>
        <w:tc>
          <w:tcPr>
            <w:tcW w:w="2327" w:type="dxa"/>
            <w:vAlign w:val="center"/>
          </w:tcPr>
          <w:p w14:paraId="6A4D98A3" w14:textId="77777777" w:rsidR="00782299" w:rsidRPr="00D52209" w:rsidRDefault="00782299" w:rsidP="00BE23FB">
            <w:pPr>
              <w:spacing w:after="0" w:line="240" w:lineRule="auto"/>
              <w:ind w:left="0"/>
              <w:jc w:val="right"/>
              <w:rPr>
                <w:sz w:val="20"/>
                <w:szCs w:val="20"/>
              </w:rPr>
            </w:pPr>
            <w:r w:rsidRPr="00D52209">
              <w:rPr>
                <w:sz w:val="20"/>
                <w:szCs w:val="20"/>
              </w:rPr>
              <w:t>282 021,51 zł</w:t>
            </w:r>
          </w:p>
        </w:tc>
      </w:tr>
      <w:tr w:rsidR="00782299" w:rsidRPr="00D52209" w14:paraId="17BDD87E" w14:textId="77777777" w:rsidTr="008026DD">
        <w:trPr>
          <w:trHeight w:val="20"/>
        </w:trPr>
        <w:tc>
          <w:tcPr>
            <w:tcW w:w="1951" w:type="dxa"/>
            <w:vAlign w:val="center"/>
          </w:tcPr>
          <w:p w14:paraId="2A2DD7E7" w14:textId="77777777" w:rsidR="00782299" w:rsidRPr="00D52209" w:rsidRDefault="00782299" w:rsidP="00D52209">
            <w:pPr>
              <w:spacing w:after="0" w:line="240" w:lineRule="auto"/>
              <w:ind w:left="0"/>
              <w:rPr>
                <w:sz w:val="20"/>
                <w:szCs w:val="20"/>
              </w:rPr>
            </w:pPr>
            <w:r w:rsidRPr="00D52209">
              <w:rPr>
                <w:sz w:val="20"/>
                <w:szCs w:val="20"/>
              </w:rPr>
              <w:t>Gmina Mielno</w:t>
            </w:r>
          </w:p>
        </w:tc>
        <w:tc>
          <w:tcPr>
            <w:tcW w:w="5044" w:type="dxa"/>
          </w:tcPr>
          <w:p w14:paraId="3BC08C63" w14:textId="77777777" w:rsidR="00782299" w:rsidRPr="00D52209" w:rsidRDefault="00782299" w:rsidP="00D52209">
            <w:pPr>
              <w:spacing w:after="0" w:line="240" w:lineRule="auto"/>
              <w:ind w:left="0"/>
              <w:rPr>
                <w:sz w:val="20"/>
                <w:szCs w:val="20"/>
              </w:rPr>
            </w:pPr>
            <w:r w:rsidRPr="00D52209">
              <w:rPr>
                <w:sz w:val="20"/>
                <w:szCs w:val="20"/>
              </w:rPr>
              <w:t>Przebudowa drogi powiatowej nr 3506Z od drogi powiatowej nr 3504Z do Sarbinowa</w:t>
            </w:r>
          </w:p>
        </w:tc>
        <w:tc>
          <w:tcPr>
            <w:tcW w:w="2327" w:type="dxa"/>
            <w:vAlign w:val="center"/>
          </w:tcPr>
          <w:p w14:paraId="64D69924" w14:textId="77777777" w:rsidR="00782299" w:rsidRPr="00D52209" w:rsidRDefault="00782299" w:rsidP="00BE23FB">
            <w:pPr>
              <w:spacing w:after="0" w:line="240" w:lineRule="auto"/>
              <w:ind w:left="0"/>
              <w:jc w:val="right"/>
              <w:rPr>
                <w:sz w:val="20"/>
                <w:szCs w:val="20"/>
              </w:rPr>
            </w:pPr>
            <w:r w:rsidRPr="00D52209">
              <w:rPr>
                <w:sz w:val="20"/>
                <w:szCs w:val="20"/>
              </w:rPr>
              <w:t>378 000,00 zł</w:t>
            </w:r>
          </w:p>
        </w:tc>
      </w:tr>
      <w:tr w:rsidR="00782299" w:rsidRPr="00D52209" w14:paraId="71C5300F" w14:textId="77777777" w:rsidTr="008026DD">
        <w:trPr>
          <w:trHeight w:val="20"/>
        </w:trPr>
        <w:tc>
          <w:tcPr>
            <w:tcW w:w="1951" w:type="dxa"/>
            <w:vAlign w:val="center"/>
          </w:tcPr>
          <w:p w14:paraId="69270827" w14:textId="77777777" w:rsidR="00782299" w:rsidRPr="00D52209" w:rsidRDefault="00782299" w:rsidP="00D52209">
            <w:pPr>
              <w:spacing w:after="0" w:line="240" w:lineRule="auto"/>
              <w:ind w:left="0"/>
              <w:rPr>
                <w:sz w:val="20"/>
                <w:szCs w:val="20"/>
              </w:rPr>
            </w:pPr>
            <w:r w:rsidRPr="00D52209">
              <w:rPr>
                <w:sz w:val="20"/>
                <w:szCs w:val="20"/>
              </w:rPr>
              <w:t>Gmina Bobolice</w:t>
            </w:r>
          </w:p>
        </w:tc>
        <w:tc>
          <w:tcPr>
            <w:tcW w:w="5044" w:type="dxa"/>
          </w:tcPr>
          <w:p w14:paraId="1970AAB8" w14:textId="77777777" w:rsidR="00782299" w:rsidRPr="00D52209" w:rsidRDefault="00782299" w:rsidP="00D52209">
            <w:pPr>
              <w:spacing w:after="0" w:line="240" w:lineRule="auto"/>
              <w:ind w:left="0"/>
              <w:rPr>
                <w:sz w:val="20"/>
                <w:szCs w:val="20"/>
              </w:rPr>
            </w:pPr>
            <w:r w:rsidRPr="00D52209">
              <w:rPr>
                <w:sz w:val="20"/>
                <w:szCs w:val="20"/>
              </w:rPr>
              <w:t>Drugi etap przebudowy ciągu pieszego w pasie drogi powiatowej nr 3536Z w miejscowości Dargiń</w:t>
            </w:r>
          </w:p>
        </w:tc>
        <w:tc>
          <w:tcPr>
            <w:tcW w:w="2327" w:type="dxa"/>
            <w:vAlign w:val="center"/>
          </w:tcPr>
          <w:p w14:paraId="12521390" w14:textId="77777777" w:rsidR="00782299" w:rsidRPr="00D52209" w:rsidRDefault="00782299" w:rsidP="00BE23FB">
            <w:pPr>
              <w:spacing w:after="0" w:line="240" w:lineRule="auto"/>
              <w:ind w:left="0"/>
              <w:jc w:val="right"/>
              <w:rPr>
                <w:sz w:val="20"/>
                <w:szCs w:val="20"/>
              </w:rPr>
            </w:pPr>
            <w:r w:rsidRPr="00D52209">
              <w:rPr>
                <w:sz w:val="20"/>
                <w:szCs w:val="20"/>
              </w:rPr>
              <w:t>58 400,00 zł</w:t>
            </w:r>
          </w:p>
        </w:tc>
      </w:tr>
      <w:tr w:rsidR="00782299" w:rsidRPr="00D52209" w14:paraId="65577EC6" w14:textId="77777777" w:rsidTr="008026DD">
        <w:trPr>
          <w:trHeight w:val="20"/>
        </w:trPr>
        <w:tc>
          <w:tcPr>
            <w:tcW w:w="1951" w:type="dxa"/>
            <w:vAlign w:val="center"/>
          </w:tcPr>
          <w:p w14:paraId="34D1AADB" w14:textId="77777777" w:rsidR="00782299" w:rsidRPr="00D52209" w:rsidRDefault="00782299" w:rsidP="00D52209">
            <w:pPr>
              <w:spacing w:after="0" w:line="240" w:lineRule="auto"/>
              <w:ind w:left="0"/>
              <w:rPr>
                <w:sz w:val="20"/>
                <w:szCs w:val="20"/>
              </w:rPr>
            </w:pPr>
            <w:r w:rsidRPr="00D52209">
              <w:rPr>
                <w:sz w:val="20"/>
                <w:szCs w:val="20"/>
              </w:rPr>
              <w:t>Gmina Będzino</w:t>
            </w:r>
          </w:p>
        </w:tc>
        <w:tc>
          <w:tcPr>
            <w:tcW w:w="5044" w:type="dxa"/>
          </w:tcPr>
          <w:p w14:paraId="6A9473B0" w14:textId="77777777" w:rsidR="00782299" w:rsidRPr="00D52209" w:rsidRDefault="00782299" w:rsidP="00D52209">
            <w:pPr>
              <w:spacing w:after="0" w:line="240" w:lineRule="auto"/>
              <w:ind w:left="0"/>
              <w:rPr>
                <w:sz w:val="20"/>
                <w:szCs w:val="20"/>
              </w:rPr>
            </w:pPr>
            <w:r w:rsidRPr="00D52209">
              <w:rPr>
                <w:sz w:val="20"/>
                <w:szCs w:val="20"/>
              </w:rPr>
              <w:t>Przebudowa dróg powiatowych 3514Z na odcinku Borkowice-Dobrzyca i nr 3523Z Popowo-Dobre</w:t>
            </w:r>
          </w:p>
        </w:tc>
        <w:tc>
          <w:tcPr>
            <w:tcW w:w="2327" w:type="dxa"/>
            <w:vAlign w:val="center"/>
          </w:tcPr>
          <w:p w14:paraId="5C2728DD" w14:textId="77777777" w:rsidR="00782299" w:rsidRPr="00D52209" w:rsidRDefault="00782299" w:rsidP="00BE23FB">
            <w:pPr>
              <w:spacing w:after="0" w:line="240" w:lineRule="auto"/>
              <w:ind w:left="0"/>
              <w:jc w:val="right"/>
              <w:rPr>
                <w:sz w:val="20"/>
                <w:szCs w:val="20"/>
              </w:rPr>
            </w:pPr>
            <w:r w:rsidRPr="00D52209">
              <w:rPr>
                <w:sz w:val="20"/>
                <w:szCs w:val="20"/>
              </w:rPr>
              <w:t>2 500 000,00 zł</w:t>
            </w:r>
          </w:p>
        </w:tc>
      </w:tr>
    </w:tbl>
    <w:p w14:paraId="68A75F9F" w14:textId="77777777" w:rsidR="00782299" w:rsidRPr="00D52209" w:rsidRDefault="00782299" w:rsidP="00D52209">
      <w:pPr>
        <w:spacing w:after="0" w:line="360" w:lineRule="auto"/>
        <w:rPr>
          <w:sz w:val="20"/>
          <w:szCs w:val="20"/>
        </w:rPr>
      </w:pPr>
    </w:p>
    <w:p w14:paraId="780C53F7" w14:textId="77777777" w:rsidR="00782299" w:rsidRPr="00BE23FB" w:rsidRDefault="00782299" w:rsidP="00BE23FB">
      <w:pPr>
        <w:spacing w:after="0" w:line="360" w:lineRule="auto"/>
        <w:ind w:left="0"/>
        <w:rPr>
          <w:b/>
          <w:bCs/>
          <w:szCs w:val="24"/>
        </w:rPr>
      </w:pPr>
      <w:r w:rsidRPr="00BE23FB">
        <w:rPr>
          <w:b/>
          <w:bCs/>
          <w:szCs w:val="24"/>
        </w:rPr>
        <w:t>Dotacje przekazane Gminom na realizację inwestycji drogowych</w:t>
      </w:r>
    </w:p>
    <w:tbl>
      <w:tblPr>
        <w:tblStyle w:val="Tabela-Siatka"/>
        <w:tblW w:w="0" w:type="auto"/>
        <w:tblLook w:val="04A0" w:firstRow="1" w:lastRow="0" w:firstColumn="1" w:lastColumn="0" w:noHBand="0" w:noVBand="1"/>
      </w:tblPr>
      <w:tblGrid>
        <w:gridCol w:w="2072"/>
        <w:gridCol w:w="5015"/>
        <w:gridCol w:w="1975"/>
      </w:tblGrid>
      <w:tr w:rsidR="00782299" w:rsidRPr="00D52209" w14:paraId="6F2FDC5E" w14:textId="77777777" w:rsidTr="008026DD">
        <w:tc>
          <w:tcPr>
            <w:tcW w:w="2093" w:type="dxa"/>
            <w:shd w:val="clear" w:color="auto" w:fill="9CC2E5" w:themeFill="accent5" w:themeFillTint="99"/>
            <w:vAlign w:val="center"/>
          </w:tcPr>
          <w:p w14:paraId="0BFE1894" w14:textId="77777777" w:rsidR="00782299" w:rsidRPr="00D52209" w:rsidRDefault="00782299" w:rsidP="00D52209">
            <w:pPr>
              <w:spacing w:after="0" w:line="240" w:lineRule="auto"/>
              <w:rPr>
                <w:b/>
                <w:bCs/>
                <w:sz w:val="20"/>
                <w:szCs w:val="20"/>
              </w:rPr>
            </w:pPr>
            <w:r w:rsidRPr="00D52209">
              <w:rPr>
                <w:b/>
                <w:bCs/>
                <w:sz w:val="20"/>
                <w:szCs w:val="20"/>
              </w:rPr>
              <w:t>Gmina</w:t>
            </w:r>
          </w:p>
        </w:tc>
        <w:tc>
          <w:tcPr>
            <w:tcW w:w="5102" w:type="dxa"/>
            <w:shd w:val="clear" w:color="auto" w:fill="9CC2E5" w:themeFill="accent5" w:themeFillTint="99"/>
            <w:vAlign w:val="center"/>
          </w:tcPr>
          <w:p w14:paraId="2E01A455" w14:textId="77777777" w:rsidR="00782299" w:rsidRPr="00D52209" w:rsidRDefault="00782299" w:rsidP="00D52209">
            <w:pPr>
              <w:spacing w:after="0" w:line="240" w:lineRule="auto"/>
              <w:rPr>
                <w:b/>
                <w:bCs/>
                <w:sz w:val="20"/>
                <w:szCs w:val="20"/>
              </w:rPr>
            </w:pPr>
            <w:r w:rsidRPr="00D52209">
              <w:rPr>
                <w:b/>
                <w:bCs/>
                <w:sz w:val="20"/>
                <w:szCs w:val="20"/>
              </w:rPr>
              <w:t>Realizowane zadania</w:t>
            </w:r>
          </w:p>
        </w:tc>
        <w:tc>
          <w:tcPr>
            <w:tcW w:w="1985" w:type="dxa"/>
            <w:shd w:val="clear" w:color="auto" w:fill="9CC2E5" w:themeFill="accent5" w:themeFillTint="99"/>
            <w:vAlign w:val="center"/>
          </w:tcPr>
          <w:p w14:paraId="100A1E0F" w14:textId="77777777" w:rsidR="00782299" w:rsidRPr="00D52209" w:rsidRDefault="00782299" w:rsidP="00D52209">
            <w:pPr>
              <w:spacing w:after="0" w:line="240" w:lineRule="auto"/>
              <w:ind w:left="-111"/>
              <w:rPr>
                <w:b/>
                <w:bCs/>
                <w:sz w:val="20"/>
                <w:szCs w:val="20"/>
              </w:rPr>
            </w:pPr>
            <w:r w:rsidRPr="00D52209">
              <w:rPr>
                <w:b/>
                <w:bCs/>
                <w:sz w:val="20"/>
                <w:szCs w:val="20"/>
              </w:rPr>
              <w:t>Wysokość dotacji</w:t>
            </w:r>
          </w:p>
        </w:tc>
      </w:tr>
      <w:tr w:rsidR="00782299" w:rsidRPr="00D52209" w14:paraId="23B27629" w14:textId="77777777" w:rsidTr="008026DD">
        <w:tc>
          <w:tcPr>
            <w:tcW w:w="2093" w:type="dxa"/>
            <w:vAlign w:val="center"/>
          </w:tcPr>
          <w:p w14:paraId="1A2607D3" w14:textId="77777777" w:rsidR="00782299" w:rsidRPr="00D52209" w:rsidRDefault="00782299" w:rsidP="00D52209">
            <w:pPr>
              <w:spacing w:after="0" w:line="240" w:lineRule="auto"/>
              <w:ind w:left="0"/>
              <w:rPr>
                <w:sz w:val="20"/>
                <w:szCs w:val="20"/>
              </w:rPr>
            </w:pPr>
            <w:r w:rsidRPr="00D52209">
              <w:rPr>
                <w:sz w:val="20"/>
                <w:szCs w:val="20"/>
              </w:rPr>
              <w:t>Gmina Sianów</w:t>
            </w:r>
          </w:p>
        </w:tc>
        <w:tc>
          <w:tcPr>
            <w:tcW w:w="5102" w:type="dxa"/>
          </w:tcPr>
          <w:p w14:paraId="4006DEED" w14:textId="77777777" w:rsidR="00782299" w:rsidRPr="00D52209" w:rsidRDefault="00782299" w:rsidP="00D52209">
            <w:pPr>
              <w:spacing w:after="0" w:line="240" w:lineRule="auto"/>
              <w:ind w:left="0"/>
              <w:rPr>
                <w:sz w:val="20"/>
                <w:szCs w:val="20"/>
              </w:rPr>
            </w:pPr>
            <w:r w:rsidRPr="00D52209">
              <w:rPr>
                <w:sz w:val="20"/>
                <w:szCs w:val="20"/>
              </w:rPr>
              <w:t>Dostosowanie lokalnego układu komunikacyjnego do przebiegu drogi S6 na terenie Gminy i Miasta Sianów, poprzez przebudowę drogi powiatowej nr 3541Z Kawno- Sieciemin</w:t>
            </w:r>
          </w:p>
        </w:tc>
        <w:tc>
          <w:tcPr>
            <w:tcW w:w="1985" w:type="dxa"/>
            <w:vAlign w:val="center"/>
          </w:tcPr>
          <w:p w14:paraId="62A3098E" w14:textId="77777777" w:rsidR="00782299" w:rsidRPr="00D52209" w:rsidRDefault="00782299" w:rsidP="00BE23FB">
            <w:pPr>
              <w:spacing w:after="0" w:line="240" w:lineRule="auto"/>
              <w:jc w:val="right"/>
              <w:rPr>
                <w:sz w:val="20"/>
                <w:szCs w:val="20"/>
              </w:rPr>
            </w:pPr>
            <w:r w:rsidRPr="00D52209">
              <w:rPr>
                <w:sz w:val="20"/>
                <w:szCs w:val="20"/>
              </w:rPr>
              <w:t>646 545,00 zł</w:t>
            </w:r>
          </w:p>
        </w:tc>
      </w:tr>
      <w:tr w:rsidR="00782299" w:rsidRPr="00D52209" w14:paraId="3840742D" w14:textId="77777777" w:rsidTr="008026DD">
        <w:tc>
          <w:tcPr>
            <w:tcW w:w="2093" w:type="dxa"/>
            <w:vAlign w:val="center"/>
          </w:tcPr>
          <w:p w14:paraId="106BDA1D" w14:textId="77777777" w:rsidR="00782299" w:rsidRPr="00D52209" w:rsidRDefault="00782299" w:rsidP="00D52209">
            <w:pPr>
              <w:spacing w:after="0" w:line="240" w:lineRule="auto"/>
              <w:ind w:left="0"/>
              <w:rPr>
                <w:sz w:val="20"/>
                <w:szCs w:val="20"/>
              </w:rPr>
            </w:pPr>
            <w:r w:rsidRPr="00D52209">
              <w:rPr>
                <w:sz w:val="20"/>
                <w:szCs w:val="20"/>
              </w:rPr>
              <w:t>Gmina Biesiekierz</w:t>
            </w:r>
          </w:p>
        </w:tc>
        <w:tc>
          <w:tcPr>
            <w:tcW w:w="5102" w:type="dxa"/>
          </w:tcPr>
          <w:p w14:paraId="149B4E80" w14:textId="77777777" w:rsidR="00782299" w:rsidRPr="00D52209" w:rsidRDefault="00782299" w:rsidP="00D52209">
            <w:pPr>
              <w:spacing w:after="0" w:line="240" w:lineRule="auto"/>
              <w:ind w:left="0"/>
              <w:rPr>
                <w:sz w:val="20"/>
                <w:szCs w:val="20"/>
              </w:rPr>
            </w:pPr>
            <w:r w:rsidRPr="00D52209">
              <w:rPr>
                <w:sz w:val="20"/>
                <w:szCs w:val="20"/>
              </w:rPr>
              <w:t>Przebudowa drogi powiatowej nr 3527Z w m. Kotłowo w ramach poprawy bezpieczeństwa ruchu drogowego</w:t>
            </w:r>
          </w:p>
        </w:tc>
        <w:tc>
          <w:tcPr>
            <w:tcW w:w="1985" w:type="dxa"/>
            <w:vAlign w:val="center"/>
          </w:tcPr>
          <w:p w14:paraId="251F2E50" w14:textId="77777777" w:rsidR="00782299" w:rsidRPr="00D52209" w:rsidRDefault="00782299" w:rsidP="00BE23FB">
            <w:pPr>
              <w:spacing w:after="0" w:line="240" w:lineRule="auto"/>
              <w:jc w:val="right"/>
              <w:rPr>
                <w:sz w:val="20"/>
                <w:szCs w:val="20"/>
              </w:rPr>
            </w:pPr>
            <w:r w:rsidRPr="00D52209">
              <w:rPr>
                <w:sz w:val="20"/>
                <w:szCs w:val="20"/>
              </w:rPr>
              <w:t>20 854,91 zł</w:t>
            </w:r>
          </w:p>
        </w:tc>
      </w:tr>
      <w:tr w:rsidR="00782299" w:rsidRPr="00D52209" w14:paraId="32C2A885" w14:textId="77777777" w:rsidTr="008026DD">
        <w:tc>
          <w:tcPr>
            <w:tcW w:w="2093" w:type="dxa"/>
            <w:vAlign w:val="center"/>
          </w:tcPr>
          <w:p w14:paraId="1BB5B645" w14:textId="77777777" w:rsidR="00782299" w:rsidRPr="00D52209" w:rsidRDefault="00782299" w:rsidP="00D52209">
            <w:pPr>
              <w:spacing w:after="0" w:line="240" w:lineRule="auto"/>
              <w:ind w:left="0"/>
              <w:rPr>
                <w:sz w:val="20"/>
                <w:szCs w:val="20"/>
              </w:rPr>
            </w:pPr>
            <w:r w:rsidRPr="00D52209">
              <w:rPr>
                <w:sz w:val="20"/>
                <w:szCs w:val="20"/>
              </w:rPr>
              <w:t>Gmina Biesiekierz</w:t>
            </w:r>
          </w:p>
        </w:tc>
        <w:tc>
          <w:tcPr>
            <w:tcW w:w="5102" w:type="dxa"/>
          </w:tcPr>
          <w:p w14:paraId="251E3954" w14:textId="77777777" w:rsidR="00782299" w:rsidRPr="00D52209" w:rsidRDefault="00782299" w:rsidP="00D52209">
            <w:pPr>
              <w:spacing w:after="0" w:line="240" w:lineRule="auto"/>
              <w:ind w:left="0"/>
              <w:rPr>
                <w:sz w:val="20"/>
                <w:szCs w:val="20"/>
              </w:rPr>
            </w:pPr>
            <w:r w:rsidRPr="00D52209">
              <w:rPr>
                <w:sz w:val="20"/>
                <w:szCs w:val="20"/>
              </w:rPr>
              <w:t>Przebudowa drogi powiatowej nr 3523Z w m. Parnowo w ramach poprawy bezpieczeństwa ruchu drogowego</w:t>
            </w:r>
          </w:p>
        </w:tc>
        <w:tc>
          <w:tcPr>
            <w:tcW w:w="1985" w:type="dxa"/>
            <w:vAlign w:val="center"/>
          </w:tcPr>
          <w:p w14:paraId="138A1134" w14:textId="77777777" w:rsidR="00782299" w:rsidRPr="00D52209" w:rsidRDefault="00782299" w:rsidP="00BE23FB">
            <w:pPr>
              <w:spacing w:after="0" w:line="240" w:lineRule="auto"/>
              <w:jc w:val="right"/>
              <w:rPr>
                <w:sz w:val="20"/>
                <w:szCs w:val="20"/>
              </w:rPr>
            </w:pPr>
            <w:r w:rsidRPr="00D52209">
              <w:rPr>
                <w:sz w:val="20"/>
                <w:szCs w:val="20"/>
              </w:rPr>
              <w:t>8 483,30 zł</w:t>
            </w:r>
          </w:p>
        </w:tc>
      </w:tr>
    </w:tbl>
    <w:p w14:paraId="70C7CBBB" w14:textId="77777777" w:rsidR="00782299" w:rsidRPr="00D52209" w:rsidRDefault="00782299" w:rsidP="00D52209">
      <w:pPr>
        <w:spacing w:after="0" w:line="360" w:lineRule="auto"/>
        <w:rPr>
          <w:sz w:val="20"/>
          <w:szCs w:val="20"/>
        </w:rPr>
      </w:pPr>
    </w:p>
    <w:p w14:paraId="3BDFC7D5" w14:textId="77777777" w:rsidR="00782299" w:rsidRDefault="00782299" w:rsidP="00782299">
      <w:pPr>
        <w:shd w:val="clear" w:color="auto" w:fill="9CC2E5" w:themeFill="accent5" w:themeFillTint="99"/>
        <w:spacing w:after="0" w:line="360" w:lineRule="auto"/>
        <w:ind w:left="0"/>
        <w:jc w:val="center"/>
        <w:rPr>
          <w:b/>
          <w:bCs/>
        </w:rPr>
      </w:pPr>
      <w:r w:rsidRPr="00B029D4">
        <w:rPr>
          <w:b/>
          <w:bCs/>
        </w:rPr>
        <w:t xml:space="preserve">Przebudowa dróg powiatowych 3514Z na odcinku Borkowice-Dobrzyca </w:t>
      </w:r>
      <w:r>
        <w:rPr>
          <w:b/>
          <w:bCs/>
        </w:rPr>
        <w:br/>
      </w:r>
      <w:r w:rsidRPr="00B029D4">
        <w:rPr>
          <w:b/>
          <w:bCs/>
        </w:rPr>
        <w:t>i nr 3523Z Popowo-Dobre</w:t>
      </w:r>
    </w:p>
    <w:p w14:paraId="13021CCF" w14:textId="77777777" w:rsidR="00782299" w:rsidRDefault="00782299" w:rsidP="00782299">
      <w:pPr>
        <w:shd w:val="clear" w:color="auto" w:fill="FFFFFF" w:themeFill="background1"/>
        <w:spacing w:after="0" w:line="360" w:lineRule="auto"/>
        <w:jc w:val="center"/>
      </w:pPr>
      <w:r>
        <w:rPr>
          <w:noProof/>
        </w:rPr>
        <w:drawing>
          <wp:anchor distT="0" distB="0" distL="114300" distR="114300" simplePos="0" relativeHeight="251619328" behindDoc="0" locked="0" layoutInCell="1" allowOverlap="1" wp14:anchorId="12D578B0" wp14:editId="2283AEA3">
            <wp:simplePos x="0" y="0"/>
            <wp:positionH relativeFrom="margin">
              <wp:posOffset>17104</wp:posOffset>
            </wp:positionH>
            <wp:positionV relativeFrom="paragraph">
              <wp:posOffset>47988</wp:posOffset>
            </wp:positionV>
            <wp:extent cx="2913917" cy="1940242"/>
            <wp:effectExtent l="0" t="0" r="1270" b="3175"/>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13917" cy="1940242"/>
                    </a:xfrm>
                    <a:prstGeom prst="rect">
                      <a:avLst/>
                    </a:prstGeom>
                    <a:ln>
                      <a:noFill/>
                    </a:ln>
                    <a:effectLst>
                      <a:softEdge rad="112500"/>
                    </a:effectLst>
                  </pic:spPr>
                </pic:pic>
              </a:graphicData>
            </a:graphic>
          </wp:anchor>
        </w:drawing>
      </w:r>
      <w:r>
        <w:rPr>
          <w:noProof/>
        </w:rPr>
        <w:drawing>
          <wp:anchor distT="0" distB="0" distL="114300" distR="114300" simplePos="0" relativeHeight="251617280" behindDoc="0" locked="0" layoutInCell="1" allowOverlap="1" wp14:anchorId="30CF6D9F" wp14:editId="20AD2E67">
            <wp:simplePos x="0" y="0"/>
            <wp:positionH relativeFrom="margin">
              <wp:posOffset>2937510</wp:posOffset>
            </wp:positionH>
            <wp:positionV relativeFrom="paragraph">
              <wp:posOffset>43180</wp:posOffset>
            </wp:positionV>
            <wp:extent cx="2918208" cy="1943100"/>
            <wp:effectExtent l="0" t="0" r="0" b="0"/>
            <wp:wrapNone/>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18208" cy="1943100"/>
                    </a:xfrm>
                    <a:prstGeom prst="rect">
                      <a:avLst/>
                    </a:prstGeom>
                    <a:ln>
                      <a:noFill/>
                    </a:ln>
                    <a:effectLst>
                      <a:softEdge rad="112500"/>
                    </a:effectLst>
                  </pic:spPr>
                </pic:pic>
              </a:graphicData>
            </a:graphic>
          </wp:anchor>
        </w:drawing>
      </w:r>
    </w:p>
    <w:p w14:paraId="5317F04A" w14:textId="77777777" w:rsidR="00782299" w:rsidRDefault="00782299" w:rsidP="00782299">
      <w:pPr>
        <w:shd w:val="clear" w:color="auto" w:fill="FFFFFF" w:themeFill="background1"/>
        <w:spacing w:after="0" w:line="360" w:lineRule="auto"/>
        <w:jc w:val="center"/>
      </w:pPr>
    </w:p>
    <w:p w14:paraId="586A1E79" w14:textId="77777777" w:rsidR="00782299" w:rsidRDefault="00782299" w:rsidP="00782299">
      <w:pPr>
        <w:shd w:val="clear" w:color="auto" w:fill="FFFFFF" w:themeFill="background1"/>
        <w:spacing w:after="0" w:line="360" w:lineRule="auto"/>
        <w:jc w:val="center"/>
      </w:pPr>
    </w:p>
    <w:p w14:paraId="7A1FEEC1" w14:textId="77777777" w:rsidR="00782299" w:rsidRDefault="00782299" w:rsidP="00782299">
      <w:pPr>
        <w:shd w:val="clear" w:color="auto" w:fill="FFFFFF" w:themeFill="background1"/>
        <w:spacing w:after="0" w:line="360" w:lineRule="auto"/>
        <w:jc w:val="center"/>
      </w:pPr>
    </w:p>
    <w:p w14:paraId="36176A69" w14:textId="77777777" w:rsidR="00782299" w:rsidRDefault="00782299" w:rsidP="00782299">
      <w:pPr>
        <w:shd w:val="clear" w:color="auto" w:fill="FFFFFF" w:themeFill="background1"/>
        <w:spacing w:after="0" w:line="360" w:lineRule="auto"/>
        <w:jc w:val="center"/>
      </w:pPr>
    </w:p>
    <w:p w14:paraId="50ACAEF9" w14:textId="77777777" w:rsidR="00782299" w:rsidRDefault="00782299" w:rsidP="000F7EC8">
      <w:pPr>
        <w:shd w:val="clear" w:color="auto" w:fill="FFFFFF" w:themeFill="background1"/>
        <w:spacing w:after="0" w:line="360" w:lineRule="auto"/>
        <w:ind w:left="0" w:firstLine="0"/>
      </w:pPr>
    </w:p>
    <w:p w14:paraId="0BC155E2" w14:textId="77777777" w:rsidR="00782299" w:rsidRDefault="00782299" w:rsidP="00782299">
      <w:pPr>
        <w:shd w:val="clear" w:color="auto" w:fill="FFFFFF" w:themeFill="background1"/>
        <w:spacing w:after="0" w:line="360" w:lineRule="auto"/>
        <w:ind w:left="0"/>
      </w:pPr>
      <w:r>
        <w:lastRenderedPageBreak/>
        <w:t>Zadanie położone jest w granicach administracyjnych gminy Będzino.</w:t>
      </w:r>
    </w:p>
    <w:p w14:paraId="13088743" w14:textId="1183F8A4" w:rsidR="00782299" w:rsidRDefault="00782299" w:rsidP="00782299">
      <w:pPr>
        <w:spacing w:after="0" w:line="360" w:lineRule="auto"/>
        <w:ind w:left="0"/>
      </w:pPr>
      <w:r>
        <w:t xml:space="preserve">Inwestorem przedmiotowego zadania był </w:t>
      </w:r>
      <w:r w:rsidR="00C413A3">
        <w:t>p</w:t>
      </w:r>
      <w:r>
        <w:t xml:space="preserve">owiat </w:t>
      </w:r>
      <w:r w:rsidR="00C413A3">
        <w:t>k</w:t>
      </w:r>
      <w:r>
        <w:t>oszaliński.</w:t>
      </w:r>
    </w:p>
    <w:p w14:paraId="4939C5BE" w14:textId="36861182" w:rsidR="00782299" w:rsidRPr="00871971" w:rsidRDefault="00782299" w:rsidP="00782299">
      <w:pPr>
        <w:spacing w:after="0" w:line="360" w:lineRule="auto"/>
        <w:ind w:left="0"/>
      </w:pPr>
      <w:r w:rsidRPr="00871971">
        <w:t xml:space="preserve">Wkład </w:t>
      </w:r>
      <w:r w:rsidR="00C413A3">
        <w:t>p</w:t>
      </w:r>
      <w:r w:rsidRPr="00871971">
        <w:t xml:space="preserve">owiatu do zadania to  </w:t>
      </w:r>
      <w:r w:rsidRPr="00A53009">
        <w:rPr>
          <w:b/>
          <w:bCs/>
        </w:rPr>
        <w:t>2 723 202,76 zł</w:t>
      </w:r>
      <w:r w:rsidRPr="00871971">
        <w:t>.</w:t>
      </w:r>
    </w:p>
    <w:p w14:paraId="4863F0E6" w14:textId="32023B66" w:rsidR="00782299" w:rsidRPr="0036438B" w:rsidRDefault="00782299" w:rsidP="00782299">
      <w:pPr>
        <w:spacing w:after="0" w:line="360" w:lineRule="auto"/>
        <w:ind w:left="0"/>
      </w:pPr>
      <w:r w:rsidRPr="0036438B">
        <w:t xml:space="preserve">Wkład </w:t>
      </w:r>
      <w:r w:rsidR="008657AE">
        <w:t>g</w:t>
      </w:r>
      <w:r w:rsidRPr="0036438B">
        <w:t xml:space="preserve">miny Będzino do zadania to  </w:t>
      </w:r>
      <w:r w:rsidRPr="00A53009">
        <w:rPr>
          <w:b/>
          <w:bCs/>
        </w:rPr>
        <w:t>2 500 000,00 zł</w:t>
      </w:r>
      <w:r w:rsidRPr="0036438B">
        <w:t>.</w:t>
      </w:r>
    </w:p>
    <w:p w14:paraId="3D1D9074" w14:textId="77777777" w:rsidR="00782299" w:rsidRPr="00871971" w:rsidRDefault="00782299" w:rsidP="00782299">
      <w:pPr>
        <w:spacing w:after="0" w:line="360" w:lineRule="auto"/>
        <w:ind w:left="0"/>
        <w:rPr>
          <w:u w:val="single"/>
        </w:rPr>
      </w:pPr>
      <w:r w:rsidRPr="004E0D52">
        <w:t xml:space="preserve">W ramach zadania uzyskano dofinansowanie </w:t>
      </w:r>
      <w:r>
        <w:t xml:space="preserve">w ramach </w:t>
      </w:r>
      <w:r w:rsidRPr="001E7BDA">
        <w:t>Regionalnego Programu Operacyjnego Województwa Zachodniopomorskiego na lata 2014-2020</w:t>
      </w:r>
      <w:r w:rsidRPr="004E0D52">
        <w:t xml:space="preserve"> w kwocie </w:t>
      </w:r>
      <w:r w:rsidRPr="00871971">
        <w:rPr>
          <w:b/>
          <w:bCs/>
        </w:rPr>
        <w:t>3 000 000,00zł</w:t>
      </w:r>
      <w:r>
        <w:t>.</w:t>
      </w:r>
    </w:p>
    <w:p w14:paraId="323B975F" w14:textId="77777777" w:rsidR="00782299" w:rsidRPr="0036438B" w:rsidRDefault="00782299" w:rsidP="00782299">
      <w:pPr>
        <w:spacing w:after="0" w:line="360" w:lineRule="auto"/>
        <w:ind w:left="0"/>
        <w:rPr>
          <w:b/>
          <w:bCs/>
        </w:rPr>
      </w:pPr>
      <w:r w:rsidRPr="0036438B">
        <w:rPr>
          <w:b/>
          <w:bCs/>
        </w:rPr>
        <w:t>Całkowity koszt zadania 8 223 202,76zł.</w:t>
      </w:r>
    </w:p>
    <w:p w14:paraId="332ADA33" w14:textId="77777777" w:rsidR="00782299" w:rsidRPr="0036438B" w:rsidRDefault="00782299" w:rsidP="00782299">
      <w:pPr>
        <w:spacing w:after="0" w:line="360" w:lineRule="auto"/>
        <w:ind w:left="0"/>
      </w:pPr>
      <w:r w:rsidRPr="0036438B">
        <w:t>Projektowana szerokość: do 6,0 m, klasy A.</w:t>
      </w:r>
    </w:p>
    <w:p w14:paraId="0E01A355" w14:textId="77777777" w:rsidR="00782299" w:rsidRDefault="00782299" w:rsidP="00782299">
      <w:pPr>
        <w:spacing w:after="0" w:line="360" w:lineRule="auto"/>
        <w:ind w:left="0"/>
      </w:pPr>
      <w:r>
        <w:t>W ramach realizacji projektu w roku 2019 przebudowano odcinek dróg powiatowych nr 3514Z i 3523Z o łącznej długości 5 920 m., w tym:</w:t>
      </w:r>
    </w:p>
    <w:p w14:paraId="6FE3AE52" w14:textId="340D867D" w:rsidR="00782299" w:rsidRDefault="00B90212" w:rsidP="00C71FE6">
      <w:pPr>
        <w:pStyle w:val="Akapitzlist"/>
        <w:numPr>
          <w:ilvl w:val="3"/>
          <w:numId w:val="65"/>
        </w:numPr>
        <w:spacing w:after="0" w:line="360" w:lineRule="auto"/>
        <w:ind w:left="426"/>
      </w:pPr>
      <w:r>
        <w:t>w</w:t>
      </w:r>
      <w:r w:rsidR="00782299">
        <w:t>zmocnienie konstrukcji jezdni poprzez ułożenie warstw bitumicznych na całym odcinku drogi objętym przebudową wraz z wykonaniem poszerzenia jezdni do szerokości 6 m</w:t>
      </w:r>
      <w:r>
        <w:t>,</w:t>
      </w:r>
    </w:p>
    <w:p w14:paraId="0CA373B5" w14:textId="44EF44D7" w:rsidR="00782299" w:rsidRDefault="00B90212" w:rsidP="00C71FE6">
      <w:pPr>
        <w:pStyle w:val="Akapitzlist"/>
        <w:numPr>
          <w:ilvl w:val="3"/>
          <w:numId w:val="65"/>
        </w:numPr>
        <w:spacing w:after="0" w:line="360" w:lineRule="auto"/>
        <w:ind w:left="426"/>
      </w:pPr>
      <w:r>
        <w:t>b</w:t>
      </w:r>
      <w:r w:rsidR="00782299">
        <w:t>udowa ciągów pieszych</w:t>
      </w:r>
      <w:r>
        <w:t>,</w:t>
      </w:r>
    </w:p>
    <w:p w14:paraId="759A9A3A" w14:textId="1D3C2B7D" w:rsidR="00782299" w:rsidRDefault="00B90212" w:rsidP="00C71FE6">
      <w:pPr>
        <w:pStyle w:val="Akapitzlist"/>
        <w:numPr>
          <w:ilvl w:val="3"/>
          <w:numId w:val="65"/>
        </w:numPr>
        <w:spacing w:after="0" w:line="360" w:lineRule="auto"/>
        <w:ind w:left="426"/>
      </w:pPr>
      <w:r>
        <w:t>b</w:t>
      </w:r>
      <w:r w:rsidR="00782299">
        <w:t>udowa wysp dzielących</w:t>
      </w:r>
      <w:r>
        <w:t>,</w:t>
      </w:r>
    </w:p>
    <w:p w14:paraId="471B9B1B" w14:textId="7A00C621" w:rsidR="00782299" w:rsidRDefault="00B90212" w:rsidP="00C71FE6">
      <w:pPr>
        <w:pStyle w:val="Akapitzlist"/>
        <w:numPr>
          <w:ilvl w:val="3"/>
          <w:numId w:val="65"/>
        </w:numPr>
        <w:spacing w:after="0" w:line="360" w:lineRule="auto"/>
        <w:ind w:left="426"/>
      </w:pPr>
      <w:r>
        <w:t>p</w:t>
      </w:r>
      <w:r w:rsidR="00782299">
        <w:t>rzebudowa zjazdów</w:t>
      </w:r>
      <w:r>
        <w:t>,</w:t>
      </w:r>
    </w:p>
    <w:p w14:paraId="091A345A" w14:textId="20B48DE5" w:rsidR="00782299" w:rsidRDefault="00B90212" w:rsidP="00C71FE6">
      <w:pPr>
        <w:pStyle w:val="Akapitzlist"/>
        <w:numPr>
          <w:ilvl w:val="3"/>
          <w:numId w:val="65"/>
        </w:numPr>
        <w:spacing w:after="0" w:line="360" w:lineRule="auto"/>
        <w:ind w:left="426"/>
      </w:pPr>
      <w:r>
        <w:t>w</w:t>
      </w:r>
      <w:r w:rsidR="00782299">
        <w:t>ykonanie poboczy</w:t>
      </w:r>
      <w:r>
        <w:t>,</w:t>
      </w:r>
    </w:p>
    <w:p w14:paraId="4D57167E" w14:textId="0515E4E8" w:rsidR="00782299" w:rsidRDefault="00B90212" w:rsidP="00C71FE6">
      <w:pPr>
        <w:pStyle w:val="Akapitzlist"/>
        <w:numPr>
          <w:ilvl w:val="0"/>
          <w:numId w:val="64"/>
        </w:numPr>
        <w:spacing w:after="0" w:line="360" w:lineRule="auto"/>
        <w:ind w:left="426"/>
      </w:pPr>
      <w:r>
        <w:t>w</w:t>
      </w:r>
      <w:r w:rsidR="00782299">
        <w:t>ykonanie oznakowania pionowego i poziomego.</w:t>
      </w:r>
    </w:p>
    <w:p w14:paraId="2106C9A6" w14:textId="77777777" w:rsidR="00782299" w:rsidRDefault="00782299" w:rsidP="00782299">
      <w:pPr>
        <w:spacing w:after="0" w:line="360" w:lineRule="auto"/>
        <w:ind w:left="0"/>
      </w:pPr>
      <w:r>
        <w:t>Zadanie zakończono.</w:t>
      </w:r>
    </w:p>
    <w:p w14:paraId="7724B6BE" w14:textId="77777777" w:rsidR="00782299" w:rsidRDefault="00782299" w:rsidP="00782299">
      <w:pPr>
        <w:shd w:val="clear" w:color="auto" w:fill="9CC2E5" w:themeFill="accent5" w:themeFillTint="99"/>
        <w:spacing w:after="0" w:line="360" w:lineRule="auto"/>
        <w:ind w:left="0"/>
        <w:rPr>
          <w:b/>
          <w:bCs/>
        </w:rPr>
      </w:pPr>
      <w:r w:rsidRPr="003333E0">
        <w:rPr>
          <w:b/>
          <w:bCs/>
        </w:rPr>
        <w:t>Przebudowa drogi powiatowej nr 3501Z Świelino-Dargiń-Grzybnica - etap I</w:t>
      </w:r>
    </w:p>
    <w:p w14:paraId="6C1CC512" w14:textId="26F9F3F5" w:rsidR="00782299" w:rsidRDefault="00782299" w:rsidP="00BE23FB">
      <w:pPr>
        <w:shd w:val="clear" w:color="auto" w:fill="FFFFFF" w:themeFill="background1"/>
        <w:spacing w:after="0" w:line="360" w:lineRule="auto"/>
        <w:ind w:left="0"/>
      </w:pPr>
      <w:r w:rsidRPr="00351059">
        <w:rPr>
          <w:noProof/>
        </w:rPr>
        <w:drawing>
          <wp:anchor distT="0" distB="0" distL="114300" distR="114300" simplePos="0" relativeHeight="251621376" behindDoc="1" locked="0" layoutInCell="1" allowOverlap="1" wp14:anchorId="2ED9DD64" wp14:editId="25C46004">
            <wp:simplePos x="0" y="0"/>
            <wp:positionH relativeFrom="column">
              <wp:posOffset>-194310</wp:posOffset>
            </wp:positionH>
            <wp:positionV relativeFrom="paragraph">
              <wp:posOffset>97155</wp:posOffset>
            </wp:positionV>
            <wp:extent cx="2790825" cy="1923415"/>
            <wp:effectExtent l="0" t="0" r="0" b="0"/>
            <wp:wrapTight wrapText="bothSides">
              <wp:wrapPolygon edited="0">
                <wp:start x="590" y="0"/>
                <wp:lineTo x="0" y="428"/>
                <wp:lineTo x="0" y="20751"/>
                <wp:lineTo x="442" y="21393"/>
                <wp:lineTo x="590" y="21393"/>
                <wp:lineTo x="20937" y="21393"/>
                <wp:lineTo x="21084" y="21393"/>
                <wp:lineTo x="21526" y="20751"/>
                <wp:lineTo x="21526" y="428"/>
                <wp:lineTo x="20937" y="0"/>
                <wp:lineTo x="590" y="0"/>
              </wp:wrapPolygon>
            </wp:wrapTight>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790825" cy="19234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t>Rozpoczęcie realizacji inwestycji miało mi</w:t>
      </w:r>
      <w:r w:rsidR="00BE23FB">
        <w:t>ej</w:t>
      </w:r>
      <w:r>
        <w:t>sce w roku 2019.</w:t>
      </w:r>
      <w:r w:rsidR="00BE23FB">
        <w:t xml:space="preserve"> </w:t>
      </w:r>
      <w:r>
        <w:t>Zadanie położone jest w granicach administracyjnych gminy Bobolice.</w:t>
      </w:r>
    </w:p>
    <w:p w14:paraId="26C12D6A" w14:textId="4C5EA8AE" w:rsidR="00782299" w:rsidRDefault="00782299" w:rsidP="00782299">
      <w:pPr>
        <w:spacing w:after="0" w:line="360" w:lineRule="auto"/>
        <w:ind w:left="0" w:firstLine="0"/>
      </w:pPr>
      <w:r>
        <w:t xml:space="preserve">Inwestorem przedmiotowego zadania jest </w:t>
      </w:r>
      <w:r w:rsidR="00C413A3">
        <w:t>p</w:t>
      </w:r>
      <w:r>
        <w:t xml:space="preserve">owiat </w:t>
      </w:r>
      <w:r w:rsidR="00C413A3">
        <w:t>k</w:t>
      </w:r>
      <w:r>
        <w:t>oszaliński.</w:t>
      </w:r>
    </w:p>
    <w:p w14:paraId="55639F81" w14:textId="6D776CEA" w:rsidR="00782299" w:rsidRPr="005465E6" w:rsidRDefault="00782299" w:rsidP="00782299">
      <w:pPr>
        <w:spacing w:after="0" w:line="360" w:lineRule="auto"/>
        <w:ind w:left="0" w:firstLine="0"/>
      </w:pPr>
      <w:r w:rsidRPr="005465E6">
        <w:t xml:space="preserve">Wkład </w:t>
      </w:r>
      <w:r w:rsidR="00C413A3">
        <w:t>p</w:t>
      </w:r>
      <w:r w:rsidRPr="005465E6">
        <w:t xml:space="preserve">owiatu do zadania to  </w:t>
      </w:r>
      <w:r w:rsidRPr="005465E6">
        <w:rPr>
          <w:b/>
          <w:bCs/>
        </w:rPr>
        <w:t>2</w:t>
      </w:r>
      <w:r>
        <w:rPr>
          <w:b/>
          <w:bCs/>
        </w:rPr>
        <w:t> </w:t>
      </w:r>
      <w:r w:rsidR="00971793">
        <w:rPr>
          <w:b/>
          <w:bCs/>
        </w:rPr>
        <w:t>6</w:t>
      </w:r>
      <w:r>
        <w:rPr>
          <w:b/>
          <w:bCs/>
        </w:rPr>
        <w:t>54 508,56</w:t>
      </w:r>
      <w:r w:rsidRPr="005465E6">
        <w:rPr>
          <w:b/>
          <w:bCs/>
        </w:rPr>
        <w:t xml:space="preserve"> zł.</w:t>
      </w:r>
    </w:p>
    <w:p w14:paraId="69EB0BC6" w14:textId="10A305C7" w:rsidR="00782299" w:rsidRPr="005465E6" w:rsidRDefault="00782299" w:rsidP="00782299">
      <w:pPr>
        <w:spacing w:after="0" w:line="360" w:lineRule="auto"/>
        <w:ind w:left="0" w:firstLine="0"/>
      </w:pPr>
      <w:r w:rsidRPr="005465E6">
        <w:t xml:space="preserve">Wkład </w:t>
      </w:r>
      <w:r w:rsidR="008657AE">
        <w:t>g</w:t>
      </w:r>
      <w:r w:rsidRPr="005465E6">
        <w:t xml:space="preserve">miny Bobolice do zadania to  </w:t>
      </w:r>
      <w:r w:rsidRPr="005465E6">
        <w:rPr>
          <w:b/>
          <w:bCs/>
        </w:rPr>
        <w:t>1 820 000,00 zł.</w:t>
      </w:r>
    </w:p>
    <w:p w14:paraId="792FAB0E" w14:textId="61F50544" w:rsidR="00782299" w:rsidRPr="004E0D52" w:rsidRDefault="00782299" w:rsidP="00782299">
      <w:pPr>
        <w:spacing w:after="0" w:line="360" w:lineRule="auto"/>
        <w:ind w:left="0" w:firstLine="0"/>
        <w:rPr>
          <w:u w:val="single"/>
        </w:rPr>
      </w:pPr>
      <w:r w:rsidRPr="004E0D52">
        <w:t xml:space="preserve">W ramach zadania uzyskano dofinansowanie z </w:t>
      </w:r>
      <w:r>
        <w:t>Funduszu Dróg Samorządowych</w:t>
      </w:r>
      <w:r w:rsidRPr="004E0D52">
        <w:t xml:space="preserve"> </w:t>
      </w:r>
      <w:r w:rsidR="00FB4DBC">
        <w:br/>
      </w:r>
      <w:r w:rsidRPr="004E0D52">
        <w:t xml:space="preserve">w kwocie </w:t>
      </w:r>
      <w:r w:rsidRPr="004E0D52">
        <w:rPr>
          <w:b/>
          <w:bCs/>
        </w:rPr>
        <w:t>4 445 923,56zł</w:t>
      </w:r>
      <w:r w:rsidRPr="004E0D52">
        <w:t>,</w:t>
      </w:r>
    </w:p>
    <w:p w14:paraId="34C22927" w14:textId="77777777" w:rsidR="00782299" w:rsidRDefault="00782299" w:rsidP="00782299">
      <w:pPr>
        <w:spacing w:after="0" w:line="360" w:lineRule="auto"/>
        <w:ind w:left="0"/>
        <w:rPr>
          <w:b/>
          <w:bCs/>
        </w:rPr>
      </w:pPr>
      <w:r w:rsidRPr="00BB7AFF">
        <w:rPr>
          <w:b/>
          <w:bCs/>
        </w:rPr>
        <w:t>Całkowity koszt zadania 8</w:t>
      </w:r>
      <w:r>
        <w:rPr>
          <w:b/>
          <w:bCs/>
        </w:rPr>
        <w:t> 920 432,12</w:t>
      </w:r>
      <w:r w:rsidRPr="00BB7AFF">
        <w:rPr>
          <w:b/>
          <w:bCs/>
        </w:rPr>
        <w:t>zł.</w:t>
      </w:r>
    </w:p>
    <w:p w14:paraId="17B19AC2" w14:textId="77777777" w:rsidR="00782299" w:rsidRPr="00BB7AFF" w:rsidRDefault="00782299" w:rsidP="00782299">
      <w:pPr>
        <w:spacing w:after="0" w:line="360" w:lineRule="auto"/>
        <w:ind w:left="0"/>
        <w:rPr>
          <w:b/>
          <w:bCs/>
        </w:rPr>
      </w:pPr>
      <w:r w:rsidRPr="00483AD4">
        <w:t>Koszty poniesione w roku 2019</w:t>
      </w:r>
      <w:r>
        <w:t xml:space="preserve"> to</w:t>
      </w:r>
      <w:r>
        <w:rPr>
          <w:b/>
          <w:bCs/>
        </w:rPr>
        <w:t xml:space="preserve"> 285 226,80zł</w:t>
      </w:r>
    </w:p>
    <w:p w14:paraId="138AB2EF" w14:textId="77777777" w:rsidR="00782299" w:rsidRPr="0036438B" w:rsidRDefault="00782299" w:rsidP="00782299">
      <w:pPr>
        <w:spacing w:after="0" w:line="360" w:lineRule="auto"/>
        <w:ind w:left="0"/>
      </w:pPr>
      <w:r w:rsidRPr="0036438B">
        <w:lastRenderedPageBreak/>
        <w:t xml:space="preserve">Projektowana szerokość: </w:t>
      </w:r>
      <w:r>
        <w:t xml:space="preserve">do </w:t>
      </w:r>
      <w:r w:rsidRPr="0036438B">
        <w:t>6,0 m, klasy A.</w:t>
      </w:r>
    </w:p>
    <w:p w14:paraId="4AFF45FA" w14:textId="77777777" w:rsidR="00782299" w:rsidRDefault="00782299" w:rsidP="00782299">
      <w:pPr>
        <w:spacing w:after="0" w:line="360" w:lineRule="auto"/>
        <w:ind w:left="0"/>
      </w:pPr>
      <w:r>
        <w:t>W ramach realizacji projektu w roku 2019 przebudowano odcinek drogi powiatowej nr 3501Z o długości 6 466 m., w tym:</w:t>
      </w:r>
    </w:p>
    <w:p w14:paraId="3E2C68C7" w14:textId="271133BC" w:rsidR="00782299" w:rsidRPr="00BB7AFF" w:rsidRDefault="00B90212" w:rsidP="00C71FE6">
      <w:pPr>
        <w:pStyle w:val="Akapitzlist"/>
        <w:numPr>
          <w:ilvl w:val="3"/>
          <w:numId w:val="66"/>
        </w:numPr>
        <w:spacing w:after="0" w:line="360" w:lineRule="auto"/>
        <w:ind w:left="426"/>
      </w:pPr>
      <w:r>
        <w:t>w</w:t>
      </w:r>
      <w:r w:rsidR="00782299" w:rsidRPr="00BB7AFF">
        <w:t>ykonano roboty pomiarowe</w:t>
      </w:r>
      <w:r>
        <w:t>,</w:t>
      </w:r>
    </w:p>
    <w:p w14:paraId="48BC75C8" w14:textId="39E97115" w:rsidR="00782299" w:rsidRPr="00BB7AFF" w:rsidRDefault="00B90212" w:rsidP="00C71FE6">
      <w:pPr>
        <w:pStyle w:val="Akapitzlist"/>
        <w:numPr>
          <w:ilvl w:val="3"/>
          <w:numId w:val="66"/>
        </w:numPr>
        <w:spacing w:after="0" w:line="360" w:lineRule="auto"/>
        <w:ind w:left="426"/>
      </w:pPr>
      <w:r>
        <w:t>k</w:t>
      </w:r>
      <w:r w:rsidR="00782299" w:rsidRPr="00BB7AFF">
        <w:t>arczowanie pni i karpiny</w:t>
      </w:r>
      <w:r>
        <w:t>,</w:t>
      </w:r>
    </w:p>
    <w:p w14:paraId="00FF4B2F" w14:textId="28DB8BCF" w:rsidR="00782299" w:rsidRDefault="00B90212" w:rsidP="00C71FE6">
      <w:pPr>
        <w:pStyle w:val="Akapitzlist"/>
        <w:numPr>
          <w:ilvl w:val="3"/>
          <w:numId w:val="66"/>
        </w:numPr>
        <w:spacing w:after="0" w:line="360" w:lineRule="auto"/>
        <w:ind w:left="426"/>
      </w:pPr>
      <w:r>
        <w:t>u</w:t>
      </w:r>
      <w:r w:rsidR="00782299" w:rsidRPr="00BB7AFF">
        <w:t>porządkowanie terenu po karczowaniu.</w:t>
      </w:r>
    </w:p>
    <w:p w14:paraId="5CF3EF2A" w14:textId="77777777" w:rsidR="00782299" w:rsidRDefault="00782299" w:rsidP="001E733E">
      <w:pPr>
        <w:spacing w:after="0" w:line="360" w:lineRule="auto"/>
        <w:ind w:left="0"/>
      </w:pPr>
      <w:r>
        <w:t>Zakończenie zadania planowane jest w roku 2021.</w:t>
      </w:r>
    </w:p>
    <w:p w14:paraId="2BFB5A0A" w14:textId="7A44E886" w:rsidR="00782299" w:rsidRPr="00103FA2" w:rsidRDefault="00782299" w:rsidP="001E733E">
      <w:pPr>
        <w:shd w:val="clear" w:color="auto" w:fill="9CC2E5" w:themeFill="accent5" w:themeFillTint="99"/>
        <w:spacing w:after="0" w:line="360" w:lineRule="auto"/>
        <w:ind w:left="0"/>
        <w:rPr>
          <w:b/>
          <w:bCs/>
        </w:rPr>
      </w:pPr>
      <w:r w:rsidRPr="00103FA2">
        <w:rPr>
          <w:b/>
          <w:bCs/>
        </w:rPr>
        <w:t>Rozbudowa drogi powiatowej nr 3504Z w obrębie miejscowości Mielno,</w:t>
      </w:r>
      <w:r>
        <w:rPr>
          <w:b/>
          <w:bCs/>
        </w:rPr>
        <w:br/>
      </w:r>
      <w:r w:rsidRPr="00103FA2">
        <w:rPr>
          <w:b/>
          <w:bCs/>
        </w:rPr>
        <w:t xml:space="preserve">ul. Chrobrego i os. Unieście - ul. 6-go Marca na terenie </w:t>
      </w:r>
      <w:r w:rsidR="00A514BF">
        <w:rPr>
          <w:b/>
          <w:bCs/>
        </w:rPr>
        <w:t>g</w:t>
      </w:r>
      <w:r w:rsidRPr="00103FA2">
        <w:rPr>
          <w:b/>
          <w:bCs/>
        </w:rPr>
        <w:t>miny Mielno - ETAP III od km 1+860 do km 2+867</w:t>
      </w:r>
    </w:p>
    <w:p w14:paraId="4E1DCC3C" w14:textId="4EC75231" w:rsidR="00782299" w:rsidRDefault="00BE23FB" w:rsidP="00BE23FB">
      <w:pPr>
        <w:spacing w:after="0" w:line="360" w:lineRule="auto"/>
      </w:pPr>
      <w:r>
        <w:rPr>
          <w:noProof/>
        </w:rPr>
        <w:drawing>
          <wp:anchor distT="0" distB="0" distL="114300" distR="114300" simplePos="0" relativeHeight="251623424" behindDoc="1" locked="0" layoutInCell="1" allowOverlap="1" wp14:anchorId="185CBB1E" wp14:editId="15ADB5B7">
            <wp:simplePos x="0" y="0"/>
            <wp:positionH relativeFrom="column">
              <wp:posOffset>1550035</wp:posOffset>
            </wp:positionH>
            <wp:positionV relativeFrom="paragraph">
              <wp:posOffset>59055</wp:posOffset>
            </wp:positionV>
            <wp:extent cx="1628775" cy="2894965"/>
            <wp:effectExtent l="0" t="0" r="0" b="0"/>
            <wp:wrapTight wrapText="bothSides">
              <wp:wrapPolygon edited="0">
                <wp:start x="1011" y="0"/>
                <wp:lineTo x="0" y="284"/>
                <wp:lineTo x="0" y="21320"/>
                <wp:lineTo x="1011" y="21463"/>
                <wp:lineTo x="20463" y="21463"/>
                <wp:lineTo x="21474" y="21320"/>
                <wp:lineTo x="21474" y="284"/>
                <wp:lineTo x="20463" y="0"/>
                <wp:lineTo x="1011" y="0"/>
              </wp:wrapPolygon>
            </wp:wrapTight>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28775" cy="2894965"/>
                    </a:xfrm>
                    <a:prstGeom prst="rect">
                      <a:avLst/>
                    </a:prstGeom>
                    <a:ln>
                      <a:noFill/>
                    </a:ln>
                    <a:effectLst>
                      <a:softEdge rad="112500"/>
                    </a:effectLst>
                  </pic:spPr>
                </pic:pic>
              </a:graphicData>
            </a:graphic>
          </wp:anchor>
        </w:drawing>
      </w:r>
      <w:r>
        <w:rPr>
          <w:noProof/>
        </w:rPr>
        <w:drawing>
          <wp:anchor distT="0" distB="0" distL="114300" distR="114300" simplePos="0" relativeHeight="251626496" behindDoc="1" locked="0" layoutInCell="1" allowOverlap="1" wp14:anchorId="1B47DEAB" wp14:editId="50F998AC">
            <wp:simplePos x="0" y="0"/>
            <wp:positionH relativeFrom="column">
              <wp:posOffset>-67310</wp:posOffset>
            </wp:positionH>
            <wp:positionV relativeFrom="paragraph">
              <wp:posOffset>59055</wp:posOffset>
            </wp:positionV>
            <wp:extent cx="1623524" cy="2885703"/>
            <wp:effectExtent l="0" t="0" r="0" b="0"/>
            <wp:wrapTight wrapText="bothSides">
              <wp:wrapPolygon edited="0">
                <wp:start x="1014" y="0"/>
                <wp:lineTo x="0" y="285"/>
                <wp:lineTo x="0" y="21248"/>
                <wp:lineTo x="1014" y="21391"/>
                <wp:lineTo x="20282" y="21391"/>
                <wp:lineTo x="21296" y="21248"/>
                <wp:lineTo x="21296" y="285"/>
                <wp:lineTo x="20282" y="0"/>
                <wp:lineTo x="1014" y="0"/>
              </wp:wrapPolygon>
            </wp:wrapTight>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23524" cy="2885703"/>
                    </a:xfrm>
                    <a:prstGeom prst="rect">
                      <a:avLst/>
                    </a:prstGeom>
                    <a:ln>
                      <a:noFill/>
                    </a:ln>
                    <a:effectLst>
                      <a:softEdge rad="112500"/>
                    </a:effectLst>
                  </pic:spPr>
                </pic:pic>
              </a:graphicData>
            </a:graphic>
          </wp:anchor>
        </w:drawing>
      </w:r>
      <w:r w:rsidR="00782299">
        <w:t>Rozpoczęcie realizacji inwestycji miało miejsce w roku 2019.</w:t>
      </w:r>
    </w:p>
    <w:p w14:paraId="6830FD86" w14:textId="77777777" w:rsidR="00782299" w:rsidRDefault="00782299" w:rsidP="001E733E">
      <w:pPr>
        <w:shd w:val="clear" w:color="auto" w:fill="FFFFFF" w:themeFill="background1"/>
        <w:spacing w:after="0" w:line="360" w:lineRule="auto"/>
        <w:ind w:left="0" w:firstLine="0"/>
      </w:pPr>
      <w:r>
        <w:t>Zadanie położone jest w granicach administracyjnych gminy Mielno.</w:t>
      </w:r>
    </w:p>
    <w:p w14:paraId="3A7AF4D1" w14:textId="2E8B3501" w:rsidR="00782299" w:rsidRDefault="00782299" w:rsidP="001E733E">
      <w:pPr>
        <w:spacing w:after="0" w:line="360" w:lineRule="auto"/>
        <w:ind w:left="0" w:firstLine="0"/>
      </w:pPr>
      <w:r>
        <w:t xml:space="preserve">Inwestorem przedmiotowego zadania jest </w:t>
      </w:r>
      <w:r w:rsidR="00C413A3">
        <w:t>p</w:t>
      </w:r>
      <w:r>
        <w:t xml:space="preserve">owiat </w:t>
      </w:r>
      <w:r w:rsidR="00C413A3">
        <w:t>k</w:t>
      </w:r>
      <w:r>
        <w:t>oszaliński.</w:t>
      </w:r>
    </w:p>
    <w:p w14:paraId="1A0EC86D" w14:textId="3732F0F9" w:rsidR="00782299" w:rsidRPr="005465E6" w:rsidRDefault="00782299" w:rsidP="001E733E">
      <w:pPr>
        <w:spacing w:after="0" w:line="360" w:lineRule="auto"/>
        <w:ind w:left="0" w:firstLine="0"/>
      </w:pPr>
      <w:r w:rsidRPr="005465E6">
        <w:t xml:space="preserve">Wkład </w:t>
      </w:r>
      <w:r w:rsidR="00C413A3">
        <w:t>p</w:t>
      </w:r>
      <w:r w:rsidRPr="005465E6">
        <w:t xml:space="preserve">owiatu do zadania to  </w:t>
      </w:r>
      <w:r w:rsidRPr="005465E6">
        <w:rPr>
          <w:b/>
          <w:bCs/>
        </w:rPr>
        <w:t>2 000 000,00 zł.</w:t>
      </w:r>
    </w:p>
    <w:p w14:paraId="442BB08D" w14:textId="728B6CE3" w:rsidR="00782299" w:rsidRPr="005465E6" w:rsidRDefault="00782299" w:rsidP="001E733E">
      <w:pPr>
        <w:spacing w:after="0" w:line="360" w:lineRule="auto"/>
        <w:ind w:left="0" w:firstLine="0"/>
      </w:pPr>
      <w:r w:rsidRPr="005465E6">
        <w:t xml:space="preserve">Wkład </w:t>
      </w:r>
      <w:r w:rsidR="008657AE">
        <w:t>g</w:t>
      </w:r>
      <w:r w:rsidRPr="005465E6">
        <w:t xml:space="preserve">miny Mielno do zadania to  </w:t>
      </w:r>
      <w:r w:rsidRPr="005465E6">
        <w:rPr>
          <w:b/>
          <w:bCs/>
        </w:rPr>
        <w:t>3</w:t>
      </w:r>
      <w:r>
        <w:rPr>
          <w:b/>
          <w:bCs/>
        </w:rPr>
        <w:t> </w:t>
      </w:r>
      <w:r w:rsidRPr="005465E6">
        <w:rPr>
          <w:b/>
          <w:bCs/>
        </w:rPr>
        <w:t>4</w:t>
      </w:r>
      <w:r>
        <w:rPr>
          <w:b/>
          <w:bCs/>
        </w:rPr>
        <w:t>20 308,31</w:t>
      </w:r>
      <w:r w:rsidRPr="005465E6">
        <w:rPr>
          <w:b/>
          <w:bCs/>
        </w:rPr>
        <w:t xml:space="preserve"> zł.</w:t>
      </w:r>
    </w:p>
    <w:p w14:paraId="5B20D87A" w14:textId="77777777" w:rsidR="00782299" w:rsidRPr="004E0D52" w:rsidRDefault="00782299" w:rsidP="00D47E38">
      <w:pPr>
        <w:spacing w:after="0" w:line="360" w:lineRule="auto"/>
        <w:ind w:left="0" w:firstLine="0"/>
      </w:pPr>
      <w:r w:rsidRPr="004E0D52">
        <w:t xml:space="preserve">W ramach zadania uzyskano dofinansowanie z </w:t>
      </w:r>
      <w:r>
        <w:t>Funduszu Dróg Samorządowych</w:t>
      </w:r>
      <w:r w:rsidRPr="004E0D52">
        <w:t xml:space="preserve"> w kwocie </w:t>
      </w:r>
      <w:r w:rsidRPr="004E0D52">
        <w:rPr>
          <w:b/>
          <w:bCs/>
        </w:rPr>
        <w:t>5 270 308,</w:t>
      </w:r>
      <w:r>
        <w:rPr>
          <w:b/>
          <w:bCs/>
        </w:rPr>
        <w:t>0</w:t>
      </w:r>
      <w:r w:rsidRPr="004E0D52">
        <w:rPr>
          <w:b/>
          <w:bCs/>
        </w:rPr>
        <w:t>0 zł</w:t>
      </w:r>
      <w:r w:rsidRPr="004E0D52">
        <w:t>,</w:t>
      </w:r>
    </w:p>
    <w:p w14:paraId="161DB68F" w14:textId="77777777" w:rsidR="00782299" w:rsidRDefault="00782299" w:rsidP="00D47E38">
      <w:pPr>
        <w:spacing w:after="0" w:line="360" w:lineRule="auto"/>
        <w:ind w:left="0"/>
        <w:rPr>
          <w:b/>
          <w:bCs/>
        </w:rPr>
      </w:pPr>
      <w:r w:rsidRPr="004E0D52">
        <w:rPr>
          <w:b/>
          <w:bCs/>
        </w:rPr>
        <w:t>Całkowity koszt zadania 10</w:t>
      </w:r>
      <w:r>
        <w:rPr>
          <w:b/>
          <w:bCs/>
        </w:rPr>
        <w:t> 690 616,61</w:t>
      </w:r>
      <w:r w:rsidRPr="004E0D52">
        <w:rPr>
          <w:b/>
          <w:bCs/>
        </w:rPr>
        <w:t xml:space="preserve"> zł.</w:t>
      </w:r>
    </w:p>
    <w:p w14:paraId="0CF1578E" w14:textId="77777777" w:rsidR="00782299" w:rsidRPr="00BB7AFF" w:rsidRDefault="00782299" w:rsidP="00D47E38">
      <w:pPr>
        <w:spacing w:after="0" w:line="360" w:lineRule="auto"/>
        <w:ind w:left="0"/>
        <w:rPr>
          <w:b/>
          <w:bCs/>
        </w:rPr>
      </w:pPr>
      <w:r w:rsidRPr="00483AD4">
        <w:t>Koszty poniesione w roku 2019</w:t>
      </w:r>
      <w:r>
        <w:t xml:space="preserve"> to</w:t>
      </w:r>
      <w:r>
        <w:rPr>
          <w:b/>
          <w:bCs/>
        </w:rPr>
        <w:t xml:space="preserve"> 4 574 006,77zł</w:t>
      </w:r>
    </w:p>
    <w:p w14:paraId="21B8A0A1" w14:textId="77777777" w:rsidR="00782299" w:rsidRPr="00BE6EC0" w:rsidRDefault="00782299" w:rsidP="00D47E38">
      <w:pPr>
        <w:spacing w:after="0" w:line="360" w:lineRule="auto"/>
        <w:ind w:left="0"/>
      </w:pPr>
      <w:r w:rsidRPr="00BE6EC0">
        <w:t>Projektowana szerokość: 6,0 m, klasy A.</w:t>
      </w:r>
    </w:p>
    <w:p w14:paraId="42F70340" w14:textId="77777777" w:rsidR="00782299" w:rsidRDefault="00782299" w:rsidP="00D47E38">
      <w:pPr>
        <w:spacing w:after="0" w:line="360" w:lineRule="auto"/>
        <w:ind w:left="0"/>
      </w:pPr>
      <w:r>
        <w:t>W ramach realizacji projektu przebudowywany jest odcinek drogi powiatowej nr 3504Z o długości 1 007 m., w skład czego wchodzi:</w:t>
      </w:r>
    </w:p>
    <w:p w14:paraId="19448206" w14:textId="7077B90F" w:rsidR="00782299" w:rsidRPr="001B6878" w:rsidRDefault="00B90212" w:rsidP="00C71FE6">
      <w:pPr>
        <w:pStyle w:val="Akapitzlist"/>
        <w:numPr>
          <w:ilvl w:val="0"/>
          <w:numId w:val="67"/>
        </w:numPr>
        <w:spacing w:after="0" w:line="360" w:lineRule="auto"/>
        <w:ind w:left="284"/>
      </w:pPr>
      <w:r>
        <w:t>w</w:t>
      </w:r>
      <w:r w:rsidR="00782299" w:rsidRPr="001B6878">
        <w:t>zmocnienie konstrukcji jezdni poprzez ułożenie warstw bitumicznych na całym odcinku drogi objętym przebudową wraz z wykonaniem poszerzenia jezdni do szerokości 6 m</w:t>
      </w:r>
      <w:r>
        <w:t>,</w:t>
      </w:r>
    </w:p>
    <w:p w14:paraId="743CD680" w14:textId="67213025" w:rsidR="00782299" w:rsidRPr="001B6878" w:rsidRDefault="00B90212" w:rsidP="00C71FE6">
      <w:pPr>
        <w:pStyle w:val="Akapitzlist"/>
        <w:numPr>
          <w:ilvl w:val="0"/>
          <w:numId w:val="67"/>
        </w:numPr>
        <w:spacing w:after="0" w:line="360" w:lineRule="auto"/>
        <w:ind w:left="284"/>
      </w:pPr>
      <w:r>
        <w:t>b</w:t>
      </w:r>
      <w:r w:rsidR="00782299" w:rsidRPr="001B6878">
        <w:t>udowa ciągów pieszych</w:t>
      </w:r>
      <w:r>
        <w:t>,</w:t>
      </w:r>
    </w:p>
    <w:p w14:paraId="5CFDE0CA" w14:textId="0D96C45A" w:rsidR="00782299" w:rsidRPr="001B6878" w:rsidRDefault="00B90212" w:rsidP="00C71FE6">
      <w:pPr>
        <w:pStyle w:val="Akapitzlist"/>
        <w:numPr>
          <w:ilvl w:val="0"/>
          <w:numId w:val="67"/>
        </w:numPr>
        <w:spacing w:after="0" w:line="360" w:lineRule="auto"/>
        <w:ind w:left="284"/>
      </w:pPr>
      <w:r>
        <w:t>b</w:t>
      </w:r>
      <w:r w:rsidR="00782299" w:rsidRPr="001B6878">
        <w:t>udowa wysp dzielących</w:t>
      </w:r>
      <w:r>
        <w:t>,</w:t>
      </w:r>
    </w:p>
    <w:p w14:paraId="12A57BA1" w14:textId="0DE1911D" w:rsidR="00782299" w:rsidRPr="001B6878" w:rsidRDefault="00B90212" w:rsidP="00C71FE6">
      <w:pPr>
        <w:pStyle w:val="Akapitzlist"/>
        <w:numPr>
          <w:ilvl w:val="0"/>
          <w:numId w:val="67"/>
        </w:numPr>
        <w:spacing w:after="0" w:line="360" w:lineRule="auto"/>
        <w:ind w:left="284"/>
      </w:pPr>
      <w:r>
        <w:lastRenderedPageBreak/>
        <w:t>p</w:t>
      </w:r>
      <w:r w:rsidR="00782299" w:rsidRPr="001B6878">
        <w:t>rzebudowa zjazdów</w:t>
      </w:r>
      <w:r>
        <w:t>,</w:t>
      </w:r>
    </w:p>
    <w:p w14:paraId="71848595" w14:textId="1875D400" w:rsidR="00782299" w:rsidRPr="001B6878" w:rsidRDefault="00B90212" w:rsidP="00C71FE6">
      <w:pPr>
        <w:pStyle w:val="Akapitzlist"/>
        <w:numPr>
          <w:ilvl w:val="0"/>
          <w:numId w:val="67"/>
        </w:numPr>
        <w:spacing w:after="0" w:line="360" w:lineRule="auto"/>
        <w:ind w:left="284"/>
      </w:pPr>
      <w:r>
        <w:t>w</w:t>
      </w:r>
      <w:r w:rsidR="00782299" w:rsidRPr="001B6878">
        <w:t>ykonanie poboczy</w:t>
      </w:r>
      <w:r>
        <w:t>,</w:t>
      </w:r>
    </w:p>
    <w:p w14:paraId="0405AAE1" w14:textId="7819B227" w:rsidR="00782299" w:rsidRDefault="00B90212" w:rsidP="00C71FE6">
      <w:pPr>
        <w:pStyle w:val="Akapitzlist"/>
        <w:numPr>
          <w:ilvl w:val="0"/>
          <w:numId w:val="67"/>
        </w:numPr>
        <w:spacing w:after="0" w:line="360" w:lineRule="auto"/>
        <w:ind w:left="284"/>
      </w:pPr>
      <w:r>
        <w:t>w</w:t>
      </w:r>
      <w:r w:rsidR="00782299" w:rsidRPr="001B6878">
        <w:t>ykonanie oznakowania pionowego i poziomego.</w:t>
      </w:r>
    </w:p>
    <w:p w14:paraId="6879360E" w14:textId="77777777" w:rsidR="00782299" w:rsidRDefault="00782299" w:rsidP="001E733E">
      <w:pPr>
        <w:spacing w:after="0" w:line="360" w:lineRule="auto"/>
        <w:ind w:left="0" w:firstLine="0"/>
      </w:pPr>
      <w:r>
        <w:t>W roku 2019 zrealizowano:</w:t>
      </w:r>
    </w:p>
    <w:p w14:paraId="0D1B9965" w14:textId="5137DAFE" w:rsidR="00782299" w:rsidRDefault="00B90212" w:rsidP="00C71FE6">
      <w:pPr>
        <w:pStyle w:val="Akapitzlist"/>
        <w:numPr>
          <w:ilvl w:val="0"/>
          <w:numId w:val="68"/>
        </w:numPr>
        <w:spacing w:after="0" w:line="360" w:lineRule="auto"/>
        <w:ind w:left="284"/>
      </w:pPr>
      <w:r>
        <w:t>r</w:t>
      </w:r>
      <w:r w:rsidR="00782299">
        <w:t>oboty pomiarowe</w:t>
      </w:r>
      <w:r>
        <w:t>,</w:t>
      </w:r>
    </w:p>
    <w:p w14:paraId="76D87727" w14:textId="66D91943" w:rsidR="00782299" w:rsidRDefault="00B90212" w:rsidP="00C71FE6">
      <w:pPr>
        <w:pStyle w:val="Akapitzlist"/>
        <w:numPr>
          <w:ilvl w:val="0"/>
          <w:numId w:val="68"/>
        </w:numPr>
        <w:spacing w:after="0" w:line="360" w:lineRule="auto"/>
        <w:ind w:left="284"/>
      </w:pPr>
      <w:r>
        <w:t>m</w:t>
      </w:r>
      <w:r w:rsidR="00782299">
        <w:t>echaniczne usunięcie humusu</w:t>
      </w:r>
      <w:r>
        <w:t>,</w:t>
      </w:r>
    </w:p>
    <w:p w14:paraId="69600D99" w14:textId="31AB1B1F" w:rsidR="00782299" w:rsidRDefault="00B90212" w:rsidP="00C71FE6">
      <w:pPr>
        <w:pStyle w:val="Akapitzlist"/>
        <w:numPr>
          <w:ilvl w:val="0"/>
          <w:numId w:val="68"/>
        </w:numPr>
        <w:spacing w:after="0" w:line="360" w:lineRule="auto"/>
        <w:ind w:left="284"/>
      </w:pPr>
      <w:r>
        <w:t>f</w:t>
      </w:r>
      <w:r w:rsidR="00782299">
        <w:t>rezowanie nawierzchni</w:t>
      </w:r>
      <w:r>
        <w:t>,</w:t>
      </w:r>
    </w:p>
    <w:p w14:paraId="24F69F4B" w14:textId="0C3C50CD" w:rsidR="00782299" w:rsidRDefault="00B90212" w:rsidP="00C71FE6">
      <w:pPr>
        <w:pStyle w:val="Akapitzlist"/>
        <w:numPr>
          <w:ilvl w:val="0"/>
          <w:numId w:val="68"/>
        </w:numPr>
        <w:spacing w:after="0" w:line="360" w:lineRule="auto"/>
        <w:ind w:left="284"/>
      </w:pPr>
      <w:r>
        <w:t>r</w:t>
      </w:r>
      <w:r w:rsidR="00782299">
        <w:t>ozbiórka nawierzchni bitumicznej</w:t>
      </w:r>
      <w:r>
        <w:t>,</w:t>
      </w:r>
    </w:p>
    <w:p w14:paraId="2449CBA0" w14:textId="00F48877" w:rsidR="00782299" w:rsidRDefault="00B90212" w:rsidP="00C71FE6">
      <w:pPr>
        <w:pStyle w:val="Akapitzlist"/>
        <w:numPr>
          <w:ilvl w:val="0"/>
          <w:numId w:val="68"/>
        </w:numPr>
        <w:spacing w:after="0" w:line="360" w:lineRule="auto"/>
        <w:ind w:left="284"/>
      </w:pPr>
      <w:r>
        <w:t>c</w:t>
      </w:r>
      <w:r w:rsidR="00782299">
        <w:t>zęściowe wykonanie podbudów</w:t>
      </w:r>
      <w:r>
        <w:t>,</w:t>
      </w:r>
    </w:p>
    <w:p w14:paraId="3E1588A0" w14:textId="4023F55A" w:rsidR="00782299" w:rsidRDefault="00B90212" w:rsidP="00C71FE6">
      <w:pPr>
        <w:pStyle w:val="Akapitzlist"/>
        <w:numPr>
          <w:ilvl w:val="0"/>
          <w:numId w:val="68"/>
        </w:numPr>
        <w:spacing w:after="0" w:line="360" w:lineRule="auto"/>
        <w:ind w:left="284"/>
      </w:pPr>
      <w:r>
        <w:t>c</w:t>
      </w:r>
      <w:r w:rsidR="00782299">
        <w:t>zęściowe wykonanie krawężników i oporników</w:t>
      </w:r>
      <w:r>
        <w:t>,</w:t>
      </w:r>
    </w:p>
    <w:p w14:paraId="5B27313F" w14:textId="3E885969" w:rsidR="00782299" w:rsidRPr="001B6878" w:rsidRDefault="00B90212" w:rsidP="00C71FE6">
      <w:pPr>
        <w:pStyle w:val="Akapitzlist"/>
        <w:numPr>
          <w:ilvl w:val="0"/>
          <w:numId w:val="68"/>
        </w:numPr>
        <w:spacing w:after="0" w:line="360" w:lineRule="auto"/>
        <w:ind w:left="284"/>
      </w:pPr>
      <w:r>
        <w:t>u</w:t>
      </w:r>
      <w:r w:rsidR="00782299">
        <w:t>łożenie kabli energetycznych</w:t>
      </w:r>
      <w:r>
        <w:t>.</w:t>
      </w:r>
    </w:p>
    <w:p w14:paraId="099936E6" w14:textId="77777777" w:rsidR="00782299" w:rsidRPr="00BE6EC0" w:rsidRDefault="00782299" w:rsidP="001E733E">
      <w:pPr>
        <w:spacing w:after="0" w:line="360" w:lineRule="auto"/>
        <w:ind w:left="0" w:firstLine="0"/>
      </w:pPr>
      <w:r>
        <w:t>Zakończenie zadania planowane jest w roku 2020.</w:t>
      </w:r>
    </w:p>
    <w:p w14:paraId="6DBE926D" w14:textId="77777777" w:rsidR="00782299" w:rsidRDefault="00782299" w:rsidP="001E733E">
      <w:pPr>
        <w:shd w:val="clear" w:color="auto" w:fill="9CC2E5" w:themeFill="accent5" w:themeFillTint="99"/>
        <w:spacing w:after="0" w:line="360" w:lineRule="auto"/>
        <w:ind w:left="0"/>
        <w:rPr>
          <w:b/>
          <w:bCs/>
        </w:rPr>
      </w:pPr>
      <w:r w:rsidRPr="00BE6EC0">
        <w:rPr>
          <w:b/>
          <w:bCs/>
        </w:rPr>
        <w:t>Przebudowa drogi powiatowej nr 3570Z na odcinku Cetuń-Rosocha-Polanów</w:t>
      </w:r>
    </w:p>
    <w:p w14:paraId="43045695" w14:textId="77777777" w:rsidR="00782299" w:rsidRPr="001E733E" w:rsidRDefault="001E733E" w:rsidP="001E733E">
      <w:pPr>
        <w:shd w:val="clear" w:color="auto" w:fill="FFFFFF" w:themeFill="background1"/>
        <w:spacing w:after="0" w:line="360" w:lineRule="auto"/>
        <w:ind w:left="0" w:firstLine="0"/>
        <w:rPr>
          <w:b/>
          <w:bCs/>
        </w:rPr>
      </w:pPr>
      <w:r w:rsidRPr="00552B88">
        <w:rPr>
          <w:b/>
          <w:bCs/>
          <w:noProof/>
        </w:rPr>
        <w:drawing>
          <wp:anchor distT="0" distB="0" distL="114300" distR="114300" simplePos="0" relativeHeight="251632640" behindDoc="1" locked="0" layoutInCell="1" allowOverlap="1" wp14:anchorId="4675A014" wp14:editId="3A3D6574">
            <wp:simplePos x="0" y="0"/>
            <wp:positionH relativeFrom="column">
              <wp:posOffset>-44450</wp:posOffset>
            </wp:positionH>
            <wp:positionV relativeFrom="paragraph">
              <wp:posOffset>83185</wp:posOffset>
            </wp:positionV>
            <wp:extent cx="3229610" cy="1907540"/>
            <wp:effectExtent l="0" t="0" r="0" b="0"/>
            <wp:wrapTight wrapText="bothSides">
              <wp:wrapPolygon edited="0">
                <wp:start x="510" y="0"/>
                <wp:lineTo x="0" y="431"/>
                <wp:lineTo x="0" y="20924"/>
                <wp:lineTo x="382" y="21356"/>
                <wp:lineTo x="510" y="21356"/>
                <wp:lineTo x="21022" y="21356"/>
                <wp:lineTo x="21150" y="21356"/>
                <wp:lineTo x="21532" y="20924"/>
                <wp:lineTo x="21532" y="431"/>
                <wp:lineTo x="21022" y="0"/>
                <wp:lineTo x="510" y="0"/>
              </wp:wrapPolygon>
            </wp:wrapTight>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229610" cy="19075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82299">
        <w:t>Rozpoczęcie realizacji inwestycji miało miejsce w roku 2019.</w:t>
      </w:r>
    </w:p>
    <w:p w14:paraId="187A7D0E" w14:textId="77777777" w:rsidR="00782299" w:rsidRDefault="00782299" w:rsidP="001E733E">
      <w:pPr>
        <w:shd w:val="clear" w:color="auto" w:fill="FFFFFF" w:themeFill="background1"/>
        <w:spacing w:after="0" w:line="360" w:lineRule="auto"/>
        <w:ind w:left="0" w:firstLine="0"/>
      </w:pPr>
      <w:r>
        <w:t>Zadanie położone jest w granicach administracyjnych gminy Polanów.</w:t>
      </w:r>
    </w:p>
    <w:p w14:paraId="2E1C3D48" w14:textId="5297B0CF" w:rsidR="00782299" w:rsidRPr="00395A41" w:rsidRDefault="00782299" w:rsidP="001E733E">
      <w:pPr>
        <w:spacing w:after="0" w:line="360" w:lineRule="auto"/>
        <w:ind w:left="0" w:firstLine="0"/>
      </w:pPr>
      <w:r w:rsidRPr="00395A41">
        <w:t xml:space="preserve">Inwestorem przedmiotowego zadania jest </w:t>
      </w:r>
      <w:r w:rsidR="00C413A3">
        <w:t>p</w:t>
      </w:r>
      <w:r w:rsidRPr="00395A41">
        <w:t xml:space="preserve">owiat </w:t>
      </w:r>
      <w:r w:rsidR="00C413A3">
        <w:t>k</w:t>
      </w:r>
      <w:r w:rsidRPr="00395A41">
        <w:t>oszaliński.</w:t>
      </w:r>
    </w:p>
    <w:p w14:paraId="0C67B9AB" w14:textId="22D107EE" w:rsidR="00782299" w:rsidRPr="00A30CD6" w:rsidRDefault="00782299" w:rsidP="001E733E">
      <w:pPr>
        <w:spacing w:after="0" w:line="360" w:lineRule="auto"/>
        <w:ind w:left="0" w:firstLine="0"/>
      </w:pPr>
      <w:r w:rsidRPr="00A30CD6">
        <w:t xml:space="preserve">Wkład </w:t>
      </w:r>
      <w:r w:rsidR="00C413A3">
        <w:t>p</w:t>
      </w:r>
      <w:r w:rsidRPr="00A30CD6">
        <w:t xml:space="preserve">owiatu do zadania to  </w:t>
      </w:r>
      <w:r w:rsidRPr="00A30CD6">
        <w:rPr>
          <w:b/>
          <w:bCs/>
        </w:rPr>
        <w:t>2 880 42</w:t>
      </w:r>
      <w:r>
        <w:rPr>
          <w:b/>
          <w:bCs/>
        </w:rPr>
        <w:t>4</w:t>
      </w:r>
      <w:r w:rsidRPr="00A30CD6">
        <w:rPr>
          <w:b/>
          <w:bCs/>
        </w:rPr>
        <w:t>,</w:t>
      </w:r>
      <w:r>
        <w:rPr>
          <w:b/>
          <w:bCs/>
        </w:rPr>
        <w:t>00</w:t>
      </w:r>
      <w:r w:rsidRPr="00A30CD6">
        <w:rPr>
          <w:b/>
          <w:bCs/>
        </w:rPr>
        <w:t xml:space="preserve"> zł.</w:t>
      </w:r>
    </w:p>
    <w:p w14:paraId="024A85AE" w14:textId="5861A6D8" w:rsidR="00782299" w:rsidRPr="00A30CD6" w:rsidRDefault="00782299" w:rsidP="001E733E">
      <w:pPr>
        <w:spacing w:after="0" w:line="360" w:lineRule="auto"/>
        <w:ind w:left="0"/>
      </w:pPr>
      <w:r w:rsidRPr="00A30CD6">
        <w:t xml:space="preserve">Wkład </w:t>
      </w:r>
      <w:r w:rsidR="00A514BF">
        <w:t>g</w:t>
      </w:r>
      <w:r w:rsidRPr="00A30CD6">
        <w:t xml:space="preserve">miny Polanów do zadania to  </w:t>
      </w:r>
      <w:r w:rsidRPr="00A30CD6">
        <w:rPr>
          <w:b/>
          <w:bCs/>
        </w:rPr>
        <w:t>1 500 000,00 zł.</w:t>
      </w:r>
    </w:p>
    <w:p w14:paraId="7FF70C4B" w14:textId="65AE9CAC" w:rsidR="00782299" w:rsidRPr="00A30CD6" w:rsidRDefault="00782299" w:rsidP="001E733E">
      <w:pPr>
        <w:spacing w:after="0" w:line="360" w:lineRule="auto"/>
        <w:ind w:left="0"/>
      </w:pPr>
      <w:r w:rsidRPr="00A30CD6">
        <w:t xml:space="preserve">W ramach zadania uzyskano dofinansowanie z Funduszu Dróg Samorządowych </w:t>
      </w:r>
      <w:r w:rsidR="00B90212">
        <w:br/>
      </w:r>
      <w:r w:rsidRPr="00A30CD6">
        <w:t xml:space="preserve">w kwocie </w:t>
      </w:r>
      <w:r w:rsidRPr="00A30CD6">
        <w:rPr>
          <w:b/>
          <w:bCs/>
        </w:rPr>
        <w:t>4 329 576,</w:t>
      </w:r>
      <w:r>
        <w:rPr>
          <w:b/>
          <w:bCs/>
        </w:rPr>
        <w:t>00</w:t>
      </w:r>
      <w:r w:rsidRPr="00A30CD6">
        <w:rPr>
          <w:b/>
          <w:bCs/>
        </w:rPr>
        <w:t xml:space="preserve"> zł</w:t>
      </w:r>
      <w:r w:rsidRPr="00A30CD6">
        <w:t>,</w:t>
      </w:r>
    </w:p>
    <w:p w14:paraId="439FA045" w14:textId="77777777" w:rsidR="00782299" w:rsidRDefault="00782299" w:rsidP="001E733E">
      <w:pPr>
        <w:spacing w:after="0" w:line="360" w:lineRule="auto"/>
        <w:ind w:left="0"/>
        <w:rPr>
          <w:b/>
          <w:bCs/>
        </w:rPr>
      </w:pPr>
      <w:r w:rsidRPr="00A30CD6">
        <w:rPr>
          <w:b/>
          <w:bCs/>
        </w:rPr>
        <w:t>Całkowity koszt zadania 8 710 000,00 zł.</w:t>
      </w:r>
    </w:p>
    <w:p w14:paraId="5DD44DC2" w14:textId="77777777" w:rsidR="00782299" w:rsidRPr="00BB7AFF" w:rsidRDefault="00782299" w:rsidP="001E733E">
      <w:pPr>
        <w:spacing w:after="0" w:line="360" w:lineRule="auto"/>
        <w:ind w:left="0"/>
        <w:rPr>
          <w:b/>
          <w:bCs/>
        </w:rPr>
      </w:pPr>
      <w:r w:rsidRPr="00483AD4">
        <w:t>Koszty poniesione w roku 2019</w:t>
      </w:r>
      <w:r>
        <w:t xml:space="preserve"> to</w:t>
      </w:r>
      <w:r>
        <w:rPr>
          <w:b/>
          <w:bCs/>
        </w:rPr>
        <w:t xml:space="preserve"> 2 611 597,97zł.</w:t>
      </w:r>
    </w:p>
    <w:p w14:paraId="34B7EB63" w14:textId="77777777" w:rsidR="00782299" w:rsidRPr="00C951B7" w:rsidRDefault="00782299" w:rsidP="001E733E">
      <w:pPr>
        <w:spacing w:after="0" w:line="360" w:lineRule="auto"/>
        <w:ind w:left="0"/>
      </w:pPr>
      <w:r w:rsidRPr="00C951B7">
        <w:t>Projektowana szerokość: 6,0 m, klasy A.</w:t>
      </w:r>
    </w:p>
    <w:p w14:paraId="0ECDFBA0" w14:textId="77777777" w:rsidR="00782299" w:rsidRPr="00C951B7" w:rsidRDefault="00782299" w:rsidP="001E733E">
      <w:pPr>
        <w:spacing w:after="0" w:line="360" w:lineRule="auto"/>
        <w:ind w:left="0"/>
      </w:pPr>
      <w:r w:rsidRPr="00C951B7">
        <w:t>W ramach realizacji projektu przebudowywany jest odcinek drogi powiatowej nr 3570Z o długości 6 363 m., w skład czego wchodzi:</w:t>
      </w:r>
    </w:p>
    <w:p w14:paraId="0F3AE79E" w14:textId="3BC40E31" w:rsidR="00782299" w:rsidRPr="00C951B7" w:rsidRDefault="00AD34CC" w:rsidP="00C71FE6">
      <w:pPr>
        <w:pStyle w:val="Akapitzlist"/>
        <w:numPr>
          <w:ilvl w:val="3"/>
          <w:numId w:val="70"/>
        </w:numPr>
        <w:spacing w:after="0" w:line="360" w:lineRule="auto"/>
        <w:ind w:left="426"/>
      </w:pPr>
      <w:r>
        <w:t>w</w:t>
      </w:r>
      <w:r w:rsidR="00782299" w:rsidRPr="00C951B7">
        <w:t>zmocnienie konstrukcji jezdni poprzez ułożenie warstw bitumicznych na całym odcinku drogi objętym przebudową wraz z wykonaniem poszerzenia jezdni do szerokości 6 m</w:t>
      </w:r>
      <w:r>
        <w:t>,</w:t>
      </w:r>
    </w:p>
    <w:p w14:paraId="61D45E9B" w14:textId="53022945" w:rsidR="00782299" w:rsidRPr="00C951B7" w:rsidRDefault="00AD34CC" w:rsidP="00C71FE6">
      <w:pPr>
        <w:pStyle w:val="Akapitzlist"/>
        <w:numPr>
          <w:ilvl w:val="3"/>
          <w:numId w:val="70"/>
        </w:numPr>
        <w:spacing w:after="0" w:line="360" w:lineRule="auto"/>
        <w:ind w:left="426"/>
      </w:pPr>
      <w:r>
        <w:t>b</w:t>
      </w:r>
      <w:r w:rsidR="00782299" w:rsidRPr="00C951B7">
        <w:t>udowa ciągów pieszych</w:t>
      </w:r>
      <w:r>
        <w:t>,</w:t>
      </w:r>
    </w:p>
    <w:p w14:paraId="2B3E41B8" w14:textId="229B85C5" w:rsidR="00782299" w:rsidRPr="00C951B7" w:rsidRDefault="00AD34CC" w:rsidP="00C71FE6">
      <w:pPr>
        <w:pStyle w:val="Akapitzlist"/>
        <w:numPr>
          <w:ilvl w:val="3"/>
          <w:numId w:val="70"/>
        </w:numPr>
        <w:spacing w:after="0" w:line="360" w:lineRule="auto"/>
        <w:ind w:left="426"/>
      </w:pPr>
      <w:r>
        <w:lastRenderedPageBreak/>
        <w:t>p</w:t>
      </w:r>
      <w:r w:rsidR="00782299" w:rsidRPr="00C951B7">
        <w:t>rzebudowa zatoki autobusowej</w:t>
      </w:r>
      <w:r>
        <w:t>,</w:t>
      </w:r>
    </w:p>
    <w:p w14:paraId="0E6BE86B" w14:textId="2FCDA151" w:rsidR="00782299" w:rsidRPr="00C951B7" w:rsidRDefault="00AD34CC" w:rsidP="00C71FE6">
      <w:pPr>
        <w:pStyle w:val="Akapitzlist"/>
        <w:numPr>
          <w:ilvl w:val="3"/>
          <w:numId w:val="70"/>
        </w:numPr>
        <w:spacing w:after="0" w:line="360" w:lineRule="auto"/>
        <w:ind w:left="426"/>
      </w:pPr>
      <w:r>
        <w:t>p</w:t>
      </w:r>
      <w:r w:rsidR="00782299" w:rsidRPr="00C951B7">
        <w:t>rzebudowa zjazdów</w:t>
      </w:r>
      <w:r>
        <w:t>,</w:t>
      </w:r>
    </w:p>
    <w:p w14:paraId="5CC009AA" w14:textId="113B0C46" w:rsidR="00782299" w:rsidRPr="00C951B7" w:rsidRDefault="00AD34CC" w:rsidP="00C71FE6">
      <w:pPr>
        <w:pStyle w:val="Akapitzlist"/>
        <w:numPr>
          <w:ilvl w:val="3"/>
          <w:numId w:val="70"/>
        </w:numPr>
        <w:spacing w:after="0" w:line="360" w:lineRule="auto"/>
        <w:ind w:left="426"/>
      </w:pPr>
      <w:r>
        <w:t>w</w:t>
      </w:r>
      <w:r w:rsidR="00782299" w:rsidRPr="00C951B7">
        <w:t>ykonanie poboczy</w:t>
      </w:r>
      <w:r>
        <w:t>,</w:t>
      </w:r>
    </w:p>
    <w:p w14:paraId="4E3FB2D2" w14:textId="13165ADF" w:rsidR="00782299" w:rsidRPr="00C951B7" w:rsidRDefault="00AD34CC" w:rsidP="00C71FE6">
      <w:pPr>
        <w:pStyle w:val="Akapitzlist"/>
        <w:numPr>
          <w:ilvl w:val="0"/>
          <w:numId w:val="69"/>
        </w:numPr>
        <w:spacing w:after="0" w:line="360" w:lineRule="auto"/>
        <w:ind w:left="426"/>
      </w:pPr>
      <w:r>
        <w:t>w</w:t>
      </w:r>
      <w:r w:rsidR="00782299" w:rsidRPr="00C951B7">
        <w:t>ykonanie trawników i terenów zielonych</w:t>
      </w:r>
      <w:r>
        <w:t>,</w:t>
      </w:r>
    </w:p>
    <w:p w14:paraId="7CBC09FD" w14:textId="71C5538C" w:rsidR="00782299" w:rsidRDefault="00AD34CC" w:rsidP="00C71FE6">
      <w:pPr>
        <w:pStyle w:val="Akapitzlist"/>
        <w:numPr>
          <w:ilvl w:val="0"/>
          <w:numId w:val="69"/>
        </w:numPr>
        <w:spacing w:after="0" w:line="360" w:lineRule="auto"/>
        <w:ind w:left="426"/>
      </w:pPr>
      <w:r>
        <w:t>w</w:t>
      </w:r>
      <w:r w:rsidR="00782299" w:rsidRPr="00C951B7">
        <w:t>ykonanie oznakowania pionowego i poziomego.</w:t>
      </w:r>
    </w:p>
    <w:p w14:paraId="54D817BC" w14:textId="77777777" w:rsidR="00782299" w:rsidRDefault="00782299" w:rsidP="001E733E">
      <w:pPr>
        <w:spacing w:after="0" w:line="360" w:lineRule="auto"/>
        <w:ind w:left="0"/>
      </w:pPr>
      <w:r>
        <w:t>Zakończenie zadania planowane jest w roku 2020.</w:t>
      </w:r>
    </w:p>
    <w:p w14:paraId="602EC5A0" w14:textId="77777777" w:rsidR="00782299" w:rsidRPr="00AB385C" w:rsidRDefault="00782299" w:rsidP="001E733E">
      <w:pPr>
        <w:shd w:val="clear" w:color="auto" w:fill="9CC2E5" w:themeFill="accent5" w:themeFillTint="99"/>
        <w:spacing w:after="0" w:line="360" w:lineRule="auto"/>
        <w:ind w:left="0"/>
        <w:rPr>
          <w:b/>
          <w:bCs/>
        </w:rPr>
      </w:pPr>
      <w:r>
        <w:rPr>
          <w:b/>
          <w:bCs/>
        </w:rPr>
        <w:t>P</w:t>
      </w:r>
      <w:r w:rsidRPr="00AB385C">
        <w:rPr>
          <w:b/>
          <w:bCs/>
        </w:rPr>
        <w:t>rzebudowa drogi powiatowej nr 3506Z od drogi powiatowej nr 3504Z</w:t>
      </w:r>
      <w:r>
        <w:rPr>
          <w:b/>
          <w:bCs/>
        </w:rPr>
        <w:br/>
      </w:r>
      <w:r w:rsidRPr="00AB385C">
        <w:rPr>
          <w:b/>
          <w:bCs/>
        </w:rPr>
        <w:t>do Sarbinowa</w:t>
      </w:r>
    </w:p>
    <w:p w14:paraId="7D6079CB" w14:textId="088E1870" w:rsidR="00782299" w:rsidRDefault="00BE23FB" w:rsidP="001E733E">
      <w:pPr>
        <w:shd w:val="clear" w:color="auto" w:fill="FFFFFF" w:themeFill="background1"/>
        <w:spacing w:after="0" w:line="360" w:lineRule="auto"/>
        <w:ind w:left="0" w:firstLine="0"/>
      </w:pPr>
      <w:r>
        <w:rPr>
          <w:noProof/>
        </w:rPr>
        <w:drawing>
          <wp:anchor distT="0" distB="0" distL="114300" distR="114300" simplePos="0" relativeHeight="251634688" behindDoc="1" locked="0" layoutInCell="1" allowOverlap="1" wp14:anchorId="52EF290E" wp14:editId="121AD240">
            <wp:simplePos x="0" y="0"/>
            <wp:positionH relativeFrom="column">
              <wp:posOffset>-187960</wp:posOffset>
            </wp:positionH>
            <wp:positionV relativeFrom="paragraph">
              <wp:posOffset>5080</wp:posOffset>
            </wp:positionV>
            <wp:extent cx="1954530" cy="2873375"/>
            <wp:effectExtent l="0" t="0" r="0" b="0"/>
            <wp:wrapTight wrapText="bothSides">
              <wp:wrapPolygon edited="0">
                <wp:start x="842" y="0"/>
                <wp:lineTo x="0" y="286"/>
                <wp:lineTo x="0" y="21337"/>
                <wp:lineTo x="842" y="21481"/>
                <wp:lineTo x="20632" y="21481"/>
                <wp:lineTo x="21474" y="21337"/>
                <wp:lineTo x="21474" y="286"/>
                <wp:lineTo x="20632" y="0"/>
                <wp:lineTo x="842" y="0"/>
              </wp:wrapPolygon>
            </wp:wrapTight>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54530" cy="2873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E733E">
        <w:rPr>
          <w:noProof/>
        </w:rPr>
        <w:drawing>
          <wp:anchor distT="0" distB="0" distL="114300" distR="114300" simplePos="0" relativeHeight="251636736" behindDoc="1" locked="0" layoutInCell="1" allowOverlap="1" wp14:anchorId="54D68338" wp14:editId="5C16E91E">
            <wp:simplePos x="0" y="0"/>
            <wp:positionH relativeFrom="column">
              <wp:posOffset>1712430</wp:posOffset>
            </wp:positionH>
            <wp:positionV relativeFrom="paragraph">
              <wp:posOffset>5080</wp:posOffset>
            </wp:positionV>
            <wp:extent cx="1840230" cy="2873375"/>
            <wp:effectExtent l="0" t="0" r="0" b="0"/>
            <wp:wrapTight wrapText="bothSides">
              <wp:wrapPolygon edited="0">
                <wp:start x="894" y="0"/>
                <wp:lineTo x="0" y="286"/>
                <wp:lineTo x="0" y="21337"/>
                <wp:lineTo x="894" y="21481"/>
                <wp:lineTo x="20571" y="21481"/>
                <wp:lineTo x="21466" y="21337"/>
                <wp:lineTo x="21466" y="286"/>
                <wp:lineTo x="20571" y="0"/>
                <wp:lineTo x="894" y="0"/>
              </wp:wrapPolygon>
            </wp:wrapTight>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40230" cy="28733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82299">
        <w:t>Zadanie położone jest w granicach administracyjnych gminy Mielno.</w:t>
      </w:r>
    </w:p>
    <w:p w14:paraId="792D50E9" w14:textId="74CD235E" w:rsidR="00782299" w:rsidRDefault="00782299" w:rsidP="001E733E">
      <w:pPr>
        <w:spacing w:after="0" w:line="360" w:lineRule="auto"/>
        <w:ind w:left="0" w:firstLine="0"/>
      </w:pPr>
      <w:r>
        <w:t xml:space="preserve">Inwestorem przedmiotowego zadania był </w:t>
      </w:r>
      <w:r w:rsidR="00C413A3">
        <w:t>p</w:t>
      </w:r>
      <w:r>
        <w:t xml:space="preserve">owiat </w:t>
      </w:r>
      <w:r w:rsidR="00C413A3">
        <w:t>k</w:t>
      </w:r>
      <w:r>
        <w:t>oszaliński.</w:t>
      </w:r>
    </w:p>
    <w:p w14:paraId="5A85F7B3" w14:textId="3E1427C1" w:rsidR="00782299" w:rsidRPr="00A203F2" w:rsidRDefault="00782299" w:rsidP="001E733E">
      <w:pPr>
        <w:spacing w:after="0" w:line="360" w:lineRule="auto"/>
        <w:ind w:left="0" w:firstLine="0"/>
      </w:pPr>
      <w:r w:rsidRPr="00A203F2">
        <w:t xml:space="preserve">Wkład </w:t>
      </w:r>
      <w:r w:rsidR="00C413A3">
        <w:t>p</w:t>
      </w:r>
      <w:r w:rsidRPr="00A203F2">
        <w:t xml:space="preserve">owiatu do zadania to  </w:t>
      </w:r>
      <w:r w:rsidRPr="00A203F2">
        <w:rPr>
          <w:b/>
          <w:bCs/>
        </w:rPr>
        <w:t>999 692,93 zł.</w:t>
      </w:r>
    </w:p>
    <w:p w14:paraId="607C6E02" w14:textId="64FE94C9" w:rsidR="00782299" w:rsidRPr="00A203F2" w:rsidRDefault="00782299" w:rsidP="001E733E">
      <w:pPr>
        <w:spacing w:after="0" w:line="360" w:lineRule="auto"/>
        <w:ind w:left="0" w:firstLine="0"/>
      </w:pPr>
      <w:r w:rsidRPr="00A203F2">
        <w:t xml:space="preserve">Wkład </w:t>
      </w:r>
      <w:r w:rsidR="008657AE">
        <w:t>g</w:t>
      </w:r>
      <w:r w:rsidRPr="00A203F2">
        <w:t xml:space="preserve">miny Mielno do zadania to  </w:t>
      </w:r>
      <w:r w:rsidRPr="00A203F2">
        <w:rPr>
          <w:b/>
          <w:bCs/>
        </w:rPr>
        <w:t>378 000,00 zł.</w:t>
      </w:r>
    </w:p>
    <w:p w14:paraId="209536B8" w14:textId="20F3212A" w:rsidR="001E733E" w:rsidRDefault="001E733E" w:rsidP="001E733E">
      <w:pPr>
        <w:spacing w:after="0" w:line="360" w:lineRule="auto"/>
        <w:ind w:left="0" w:firstLine="0"/>
        <w:rPr>
          <w:b/>
          <w:bCs/>
        </w:rPr>
      </w:pPr>
    </w:p>
    <w:p w14:paraId="2A4C0FD1" w14:textId="77777777" w:rsidR="000F7EC8" w:rsidRDefault="000F7EC8" w:rsidP="001E733E">
      <w:pPr>
        <w:spacing w:after="0" w:line="360" w:lineRule="auto"/>
        <w:ind w:left="0" w:firstLine="0"/>
        <w:rPr>
          <w:b/>
          <w:bCs/>
        </w:rPr>
      </w:pPr>
    </w:p>
    <w:p w14:paraId="1760EB37" w14:textId="77777777" w:rsidR="00782299" w:rsidRPr="00A203F2" w:rsidRDefault="00782299" w:rsidP="001E733E">
      <w:pPr>
        <w:spacing w:after="0" w:line="360" w:lineRule="auto"/>
        <w:ind w:left="0" w:firstLine="0"/>
        <w:rPr>
          <w:b/>
          <w:bCs/>
        </w:rPr>
      </w:pPr>
      <w:r w:rsidRPr="00A203F2">
        <w:rPr>
          <w:b/>
          <w:bCs/>
        </w:rPr>
        <w:t>Całkowity koszt zadania 1 377 692,93 zł.</w:t>
      </w:r>
    </w:p>
    <w:p w14:paraId="7C2C638F" w14:textId="77777777" w:rsidR="00782299" w:rsidRPr="00C951B7" w:rsidRDefault="00782299" w:rsidP="001E733E">
      <w:pPr>
        <w:spacing w:after="0" w:line="360" w:lineRule="auto"/>
        <w:ind w:left="0"/>
      </w:pPr>
      <w:r w:rsidRPr="00C951B7">
        <w:t>Projektowana szerokość: 6,0 m, klasy A.</w:t>
      </w:r>
    </w:p>
    <w:p w14:paraId="4DF46932" w14:textId="77777777" w:rsidR="00782299" w:rsidRPr="00C951B7" w:rsidRDefault="00782299" w:rsidP="001E733E">
      <w:pPr>
        <w:spacing w:after="0" w:line="360" w:lineRule="auto"/>
        <w:ind w:left="0"/>
      </w:pPr>
      <w:r w:rsidRPr="00C951B7">
        <w:t xml:space="preserve">W ramach realizacji projektu przebudowywany </w:t>
      </w:r>
      <w:r>
        <w:t>został</w:t>
      </w:r>
      <w:r w:rsidRPr="00C951B7">
        <w:t xml:space="preserve"> odcinek drogi powiatowej</w:t>
      </w:r>
      <w:r>
        <w:br/>
      </w:r>
      <w:r w:rsidRPr="00C951B7">
        <w:t>nr 3506Z o długości 548 m., w skład czego wchodzi:</w:t>
      </w:r>
    </w:p>
    <w:p w14:paraId="347493EF" w14:textId="1A97893E" w:rsidR="00782299" w:rsidRPr="00C951B7" w:rsidRDefault="00AD34CC" w:rsidP="00C71FE6">
      <w:pPr>
        <w:pStyle w:val="Akapitzlist"/>
        <w:numPr>
          <w:ilvl w:val="0"/>
          <w:numId w:val="71"/>
        </w:numPr>
        <w:spacing w:after="0" w:line="360" w:lineRule="auto"/>
        <w:ind w:left="284"/>
      </w:pPr>
      <w:r>
        <w:t>w</w:t>
      </w:r>
      <w:r w:rsidR="00782299" w:rsidRPr="00C951B7">
        <w:t>zmocnienie konstrukcji jezdni poprzez ułożenie warstw bitumicznych</w:t>
      </w:r>
      <w:r w:rsidR="00782299">
        <w:br/>
      </w:r>
      <w:r w:rsidR="00782299" w:rsidRPr="00C951B7">
        <w:t>na całym odcinku drogi objętym przebudową wraz z wykonaniem poszerzenia jezdni do szerokości 6 m</w:t>
      </w:r>
      <w:r>
        <w:t>,</w:t>
      </w:r>
    </w:p>
    <w:p w14:paraId="775BF975" w14:textId="2EFFFB9C" w:rsidR="00782299" w:rsidRPr="00C951B7" w:rsidRDefault="00AD34CC" w:rsidP="00C71FE6">
      <w:pPr>
        <w:pStyle w:val="Akapitzlist"/>
        <w:numPr>
          <w:ilvl w:val="0"/>
          <w:numId w:val="71"/>
        </w:numPr>
        <w:spacing w:after="0" w:line="360" w:lineRule="auto"/>
        <w:ind w:left="284"/>
      </w:pPr>
      <w:r>
        <w:t>p</w:t>
      </w:r>
      <w:r w:rsidR="00782299" w:rsidRPr="00C951B7">
        <w:t>rzebudowa kanalizacji deszczowej</w:t>
      </w:r>
      <w:r>
        <w:t>,</w:t>
      </w:r>
    </w:p>
    <w:p w14:paraId="1E7E0234" w14:textId="00FCAF15" w:rsidR="00782299" w:rsidRPr="00C951B7" w:rsidRDefault="00AD34CC" w:rsidP="00C71FE6">
      <w:pPr>
        <w:pStyle w:val="Akapitzlist"/>
        <w:numPr>
          <w:ilvl w:val="0"/>
          <w:numId w:val="71"/>
        </w:numPr>
        <w:spacing w:after="0" w:line="360" w:lineRule="auto"/>
        <w:ind w:left="284"/>
      </w:pPr>
      <w:r>
        <w:t>p</w:t>
      </w:r>
      <w:r w:rsidR="00782299" w:rsidRPr="00C951B7">
        <w:t>rzebudowa zjazdów</w:t>
      </w:r>
      <w:r>
        <w:t>,</w:t>
      </w:r>
    </w:p>
    <w:p w14:paraId="632752BD" w14:textId="30B4E18F" w:rsidR="00782299" w:rsidRPr="00C951B7" w:rsidRDefault="00AD34CC" w:rsidP="00C71FE6">
      <w:pPr>
        <w:pStyle w:val="Akapitzlist"/>
        <w:numPr>
          <w:ilvl w:val="0"/>
          <w:numId w:val="71"/>
        </w:numPr>
        <w:spacing w:after="0" w:line="360" w:lineRule="auto"/>
        <w:ind w:left="284"/>
      </w:pPr>
      <w:r>
        <w:t>w</w:t>
      </w:r>
      <w:r w:rsidR="00782299" w:rsidRPr="00C951B7">
        <w:t>ykonanie poboczy</w:t>
      </w:r>
      <w:r>
        <w:t>,</w:t>
      </w:r>
    </w:p>
    <w:p w14:paraId="769E124B" w14:textId="10CE7A32" w:rsidR="00782299" w:rsidRDefault="00AD34CC" w:rsidP="00C71FE6">
      <w:pPr>
        <w:pStyle w:val="Akapitzlist"/>
        <w:numPr>
          <w:ilvl w:val="0"/>
          <w:numId w:val="71"/>
        </w:numPr>
        <w:spacing w:after="0" w:line="360" w:lineRule="auto"/>
        <w:ind w:left="284"/>
      </w:pPr>
      <w:r>
        <w:t>w</w:t>
      </w:r>
      <w:r w:rsidR="00782299" w:rsidRPr="00C951B7">
        <w:t>ykonanie oznakowania pionowego i poziomego.</w:t>
      </w:r>
    </w:p>
    <w:p w14:paraId="2930CE32" w14:textId="3517DAEE" w:rsidR="00782299" w:rsidRDefault="00782299" w:rsidP="001E733E">
      <w:pPr>
        <w:shd w:val="clear" w:color="auto" w:fill="9CC2E5" w:themeFill="accent5" w:themeFillTint="99"/>
        <w:spacing w:after="0" w:line="360" w:lineRule="auto"/>
        <w:ind w:left="0"/>
        <w:rPr>
          <w:b/>
          <w:bCs/>
        </w:rPr>
      </w:pPr>
      <w:r>
        <w:rPr>
          <w:b/>
          <w:bCs/>
        </w:rPr>
        <w:t>Dostosowanie lokalnego układu komunikacyjnego do przebiegu drogi S6 na terenie Gminy i Miasta Sianów, poprzez przebudowę drogi powiatowej nr 3541Z Kawno- Sieciemin</w:t>
      </w:r>
    </w:p>
    <w:p w14:paraId="50630CE2" w14:textId="7B1ECB2A" w:rsidR="00782299" w:rsidRDefault="00782299" w:rsidP="00F62F4B">
      <w:pPr>
        <w:spacing w:after="0" w:line="360" w:lineRule="auto"/>
        <w:ind w:left="0"/>
      </w:pPr>
      <w:r>
        <w:lastRenderedPageBreak/>
        <w:t>Rozpoczęcie realizacji inwestycji miało miejsce w roku 2018.</w:t>
      </w:r>
    </w:p>
    <w:p w14:paraId="02F22734" w14:textId="52784575" w:rsidR="00782299" w:rsidRDefault="00782299" w:rsidP="00F62F4B">
      <w:pPr>
        <w:shd w:val="clear" w:color="auto" w:fill="FFFFFF" w:themeFill="background1"/>
        <w:spacing w:after="0" w:line="360" w:lineRule="auto"/>
        <w:ind w:left="0"/>
      </w:pPr>
      <w:r>
        <w:t>Zadanie położone jest w granicach administracyjnych gminy Sianów.</w:t>
      </w:r>
    </w:p>
    <w:p w14:paraId="1ED694FD" w14:textId="3FCFC513" w:rsidR="00782299" w:rsidRPr="00395A41" w:rsidRDefault="00782299" w:rsidP="00F62F4B">
      <w:pPr>
        <w:spacing w:after="0" w:line="360" w:lineRule="auto"/>
        <w:ind w:left="0"/>
      </w:pPr>
      <w:r w:rsidRPr="00395A41">
        <w:t xml:space="preserve">Inwestorem przedmiotowego zadania </w:t>
      </w:r>
      <w:r>
        <w:t xml:space="preserve">była </w:t>
      </w:r>
      <w:r w:rsidR="00A514BF">
        <w:t>g</w:t>
      </w:r>
      <w:r>
        <w:t>mina Sianów</w:t>
      </w:r>
      <w:r w:rsidRPr="00395A41">
        <w:t>.</w:t>
      </w:r>
    </w:p>
    <w:p w14:paraId="291E7000" w14:textId="297428FD" w:rsidR="00782299" w:rsidRDefault="00782299" w:rsidP="00F62F4B">
      <w:pPr>
        <w:spacing w:after="0" w:line="360" w:lineRule="auto"/>
        <w:ind w:left="0"/>
        <w:rPr>
          <w:b/>
          <w:bCs/>
        </w:rPr>
      </w:pPr>
      <w:r w:rsidRPr="00A30CD6">
        <w:t xml:space="preserve">Wkład </w:t>
      </w:r>
      <w:r w:rsidR="00C413A3">
        <w:t>p</w:t>
      </w:r>
      <w:r w:rsidRPr="00A30CD6">
        <w:t xml:space="preserve">owiatu </w:t>
      </w:r>
      <w:r w:rsidR="00C413A3">
        <w:t>k</w:t>
      </w:r>
      <w:r>
        <w:t xml:space="preserve">oszalińskiego </w:t>
      </w:r>
      <w:r w:rsidRPr="00A30CD6">
        <w:t xml:space="preserve">do zadania to  </w:t>
      </w:r>
      <w:r>
        <w:rPr>
          <w:b/>
          <w:bCs/>
        </w:rPr>
        <w:t>921 545,00</w:t>
      </w:r>
      <w:r w:rsidRPr="00A30CD6">
        <w:rPr>
          <w:b/>
          <w:bCs/>
        </w:rPr>
        <w:t xml:space="preserve"> zł.</w:t>
      </w:r>
    </w:p>
    <w:p w14:paraId="0FBB826D" w14:textId="512E5847" w:rsidR="00782299" w:rsidRPr="00A30CD6" w:rsidRDefault="00782299" w:rsidP="00F62F4B">
      <w:pPr>
        <w:spacing w:after="0" w:line="360" w:lineRule="auto"/>
        <w:ind w:left="0"/>
      </w:pPr>
      <w:r w:rsidRPr="00A30CD6">
        <w:t xml:space="preserve">Wkład </w:t>
      </w:r>
      <w:r w:rsidR="00C413A3">
        <w:t>p</w:t>
      </w:r>
      <w:r w:rsidRPr="00A30CD6">
        <w:t xml:space="preserve">owiatu </w:t>
      </w:r>
      <w:r w:rsidR="00C413A3">
        <w:t>s</w:t>
      </w:r>
      <w:r>
        <w:t xml:space="preserve">ławieńskiego </w:t>
      </w:r>
      <w:r w:rsidRPr="00A30CD6">
        <w:t xml:space="preserve">do zadania to  </w:t>
      </w:r>
      <w:r>
        <w:rPr>
          <w:b/>
          <w:bCs/>
        </w:rPr>
        <w:t>1 000,00</w:t>
      </w:r>
      <w:r w:rsidRPr="00A30CD6">
        <w:rPr>
          <w:b/>
          <w:bCs/>
        </w:rPr>
        <w:t xml:space="preserve"> zł.</w:t>
      </w:r>
    </w:p>
    <w:p w14:paraId="27873B95" w14:textId="5A82674B" w:rsidR="00782299" w:rsidRPr="00A30CD6" w:rsidRDefault="00782299" w:rsidP="00F62F4B">
      <w:pPr>
        <w:spacing w:after="0" w:line="360" w:lineRule="auto"/>
        <w:ind w:left="0"/>
      </w:pPr>
      <w:r w:rsidRPr="00A30CD6">
        <w:t xml:space="preserve">Wkład </w:t>
      </w:r>
      <w:r w:rsidR="00A514BF">
        <w:t>g</w:t>
      </w:r>
      <w:r w:rsidRPr="00A30CD6">
        <w:t xml:space="preserve">miny </w:t>
      </w:r>
      <w:r>
        <w:t>Sianów</w:t>
      </w:r>
      <w:r w:rsidRPr="00A30CD6">
        <w:t xml:space="preserve"> do zadania to  </w:t>
      </w:r>
      <w:r>
        <w:rPr>
          <w:b/>
          <w:bCs/>
        </w:rPr>
        <w:t>918 087,00</w:t>
      </w:r>
      <w:r w:rsidRPr="00A30CD6">
        <w:rPr>
          <w:b/>
          <w:bCs/>
        </w:rPr>
        <w:t xml:space="preserve"> zł.</w:t>
      </w:r>
    </w:p>
    <w:p w14:paraId="0A058E83" w14:textId="1F06DF3B" w:rsidR="00782299" w:rsidRPr="004870EF" w:rsidRDefault="00782299" w:rsidP="00AD34CC">
      <w:pPr>
        <w:spacing w:after="0" w:line="360" w:lineRule="auto"/>
        <w:ind w:left="0" w:firstLine="0"/>
        <w:rPr>
          <w:b/>
          <w:bCs/>
          <w:u w:val="single"/>
        </w:rPr>
      </w:pPr>
      <w:r w:rsidRPr="004E0D52">
        <w:t xml:space="preserve">W ramach zadania uzyskano dofinansowanie </w:t>
      </w:r>
      <w:r>
        <w:t xml:space="preserve">w ramach </w:t>
      </w:r>
      <w:r w:rsidRPr="001E7BDA">
        <w:t>Regionalnego Programu Operacyjnego Województwa Zachodniopomorskiego na lata 2014-2020</w:t>
      </w:r>
      <w:r w:rsidRPr="004E0D52">
        <w:t xml:space="preserve"> w kwocie </w:t>
      </w:r>
      <w:r w:rsidR="00B90212">
        <w:br/>
      </w:r>
      <w:r w:rsidRPr="004870EF">
        <w:rPr>
          <w:b/>
          <w:bCs/>
        </w:rPr>
        <w:t>1 405 450,00zł.</w:t>
      </w:r>
    </w:p>
    <w:p w14:paraId="1238E0BB" w14:textId="56CCF848" w:rsidR="00782299" w:rsidRPr="00A30CD6" w:rsidRDefault="00782299" w:rsidP="00F62F4B">
      <w:pPr>
        <w:spacing w:after="0" w:line="360" w:lineRule="auto"/>
        <w:ind w:left="0"/>
        <w:rPr>
          <w:b/>
          <w:bCs/>
        </w:rPr>
      </w:pPr>
      <w:r w:rsidRPr="00A30CD6">
        <w:rPr>
          <w:b/>
          <w:bCs/>
        </w:rPr>
        <w:t xml:space="preserve">Całkowity koszt zadania </w:t>
      </w:r>
      <w:r>
        <w:rPr>
          <w:b/>
          <w:bCs/>
        </w:rPr>
        <w:t>3 246 082,</w:t>
      </w:r>
      <w:r w:rsidRPr="00A30CD6">
        <w:rPr>
          <w:b/>
          <w:bCs/>
        </w:rPr>
        <w:t>00 zł.</w:t>
      </w:r>
    </w:p>
    <w:p w14:paraId="2B120EB2" w14:textId="09F7537B" w:rsidR="00782299" w:rsidRPr="00C951B7" w:rsidRDefault="00782299" w:rsidP="00F62F4B">
      <w:pPr>
        <w:spacing w:after="0" w:line="360" w:lineRule="auto"/>
        <w:ind w:left="0"/>
      </w:pPr>
      <w:r w:rsidRPr="00C951B7">
        <w:t>Projektowana szerokość</w:t>
      </w:r>
      <w:r>
        <w:t xml:space="preserve"> do</w:t>
      </w:r>
      <w:r w:rsidRPr="00C951B7">
        <w:t xml:space="preserve"> 6,0 m, klasy A.</w:t>
      </w:r>
    </w:p>
    <w:p w14:paraId="6ECA954F" w14:textId="0DF9A9DC" w:rsidR="00782299" w:rsidRPr="00C951B7" w:rsidRDefault="00782299" w:rsidP="00F62F4B">
      <w:pPr>
        <w:spacing w:after="0" w:line="360" w:lineRule="auto"/>
        <w:ind w:left="0"/>
      </w:pPr>
      <w:r w:rsidRPr="00C951B7">
        <w:t>W ramach realizacji projektu przebudowywany jest odcinek drogi powiatowej nr 35</w:t>
      </w:r>
      <w:r>
        <w:t>41</w:t>
      </w:r>
      <w:r w:rsidRPr="00C951B7">
        <w:t xml:space="preserve">Z o długości </w:t>
      </w:r>
      <w:r>
        <w:t>1 633,2</w:t>
      </w:r>
      <w:r w:rsidRPr="00C951B7">
        <w:t xml:space="preserve"> m., w skład czego </w:t>
      </w:r>
      <w:r>
        <w:t xml:space="preserve">m. in. </w:t>
      </w:r>
      <w:r w:rsidRPr="00C951B7">
        <w:t>wchodzi:</w:t>
      </w:r>
    </w:p>
    <w:p w14:paraId="6CCEDEF3" w14:textId="133E6C8E" w:rsidR="00782299" w:rsidRPr="00C951B7" w:rsidRDefault="00AD34CC" w:rsidP="00C71FE6">
      <w:pPr>
        <w:pStyle w:val="Akapitzlist"/>
        <w:numPr>
          <w:ilvl w:val="3"/>
          <w:numId w:val="72"/>
        </w:numPr>
        <w:spacing w:after="0" w:line="360" w:lineRule="auto"/>
        <w:ind w:left="284"/>
      </w:pPr>
      <w:r>
        <w:t>w</w:t>
      </w:r>
      <w:r w:rsidR="00782299" w:rsidRPr="00C951B7">
        <w:t>zmocnienie konstrukcji jezdni poprzez ułożenie warstw bitumicznych na całym odcinku drogi objętym przebudową wraz z wykonaniem poszerzenia jezdni</w:t>
      </w:r>
      <w:r w:rsidR="00782299">
        <w:br/>
      </w:r>
      <w:r w:rsidR="00782299" w:rsidRPr="00C951B7">
        <w:t>do szerokości 6 m</w:t>
      </w:r>
      <w:r>
        <w:t>,</w:t>
      </w:r>
    </w:p>
    <w:p w14:paraId="574BF5CE" w14:textId="43039CB2" w:rsidR="00782299" w:rsidRPr="00C951B7" w:rsidRDefault="00AD34CC" w:rsidP="00C71FE6">
      <w:pPr>
        <w:pStyle w:val="Akapitzlist"/>
        <w:numPr>
          <w:ilvl w:val="3"/>
          <w:numId w:val="72"/>
        </w:numPr>
        <w:spacing w:after="0" w:line="360" w:lineRule="auto"/>
        <w:ind w:left="284"/>
      </w:pPr>
      <w:r>
        <w:t>p</w:t>
      </w:r>
      <w:r w:rsidR="00782299" w:rsidRPr="00C951B7">
        <w:t>rzebudowa zjazdów</w:t>
      </w:r>
      <w:r>
        <w:t>,</w:t>
      </w:r>
    </w:p>
    <w:p w14:paraId="1821BE79" w14:textId="0B8F594B" w:rsidR="00782299" w:rsidRPr="00C951B7" w:rsidRDefault="00AD34CC" w:rsidP="00C71FE6">
      <w:pPr>
        <w:pStyle w:val="Akapitzlist"/>
        <w:numPr>
          <w:ilvl w:val="3"/>
          <w:numId w:val="72"/>
        </w:numPr>
        <w:spacing w:after="0" w:line="360" w:lineRule="auto"/>
        <w:ind w:left="284"/>
      </w:pPr>
      <w:r>
        <w:t>w</w:t>
      </w:r>
      <w:r w:rsidR="00782299" w:rsidRPr="00C951B7">
        <w:t>ykonanie poboczy</w:t>
      </w:r>
      <w:r>
        <w:t>,</w:t>
      </w:r>
    </w:p>
    <w:p w14:paraId="6194EB3E" w14:textId="02C7DD65" w:rsidR="00782299" w:rsidRDefault="00AD34CC" w:rsidP="00C71FE6">
      <w:pPr>
        <w:pStyle w:val="Akapitzlist"/>
        <w:numPr>
          <w:ilvl w:val="3"/>
          <w:numId w:val="72"/>
        </w:numPr>
        <w:spacing w:after="0" w:line="360" w:lineRule="auto"/>
        <w:ind w:left="284"/>
      </w:pPr>
      <w:r>
        <w:t>w</w:t>
      </w:r>
      <w:r w:rsidR="00782299" w:rsidRPr="00C951B7">
        <w:t>ykonanie oznakowania pionowego i poziomego.</w:t>
      </w:r>
    </w:p>
    <w:p w14:paraId="291187B6" w14:textId="22C36309" w:rsidR="00782299" w:rsidRDefault="00782299" w:rsidP="00F62F4B">
      <w:pPr>
        <w:spacing w:after="0" w:line="360" w:lineRule="auto"/>
        <w:ind w:left="0"/>
      </w:pPr>
      <w:r>
        <w:t>Zadanie zostało zakończone w roku 2019.</w:t>
      </w:r>
    </w:p>
    <w:p w14:paraId="51E7578D" w14:textId="20817298" w:rsidR="00782299" w:rsidRDefault="00782299" w:rsidP="00BE23FB">
      <w:pPr>
        <w:shd w:val="clear" w:color="auto" w:fill="9CC2E5" w:themeFill="accent5" w:themeFillTint="99"/>
        <w:spacing w:after="0" w:line="360" w:lineRule="auto"/>
        <w:ind w:left="0"/>
        <w:rPr>
          <w:b/>
          <w:bCs/>
        </w:rPr>
      </w:pPr>
      <w:r w:rsidRPr="005210AF">
        <w:rPr>
          <w:b/>
          <w:bCs/>
        </w:rPr>
        <w:t>Przebudowa drogi powiatowej nr 3508Z na odcinku Mścice-Dobiesławiec</w:t>
      </w:r>
    </w:p>
    <w:p w14:paraId="62E9942F" w14:textId="4FB5DA76" w:rsidR="00FB4DBC" w:rsidRDefault="00BE23FB" w:rsidP="00FB4DBC">
      <w:pPr>
        <w:shd w:val="clear" w:color="auto" w:fill="FFFFFF" w:themeFill="background1"/>
        <w:spacing w:after="0" w:line="360" w:lineRule="auto"/>
        <w:ind w:left="0"/>
      </w:pPr>
      <w:r w:rsidRPr="004C67FC">
        <w:rPr>
          <w:noProof/>
        </w:rPr>
        <w:drawing>
          <wp:anchor distT="0" distB="0" distL="114300" distR="114300" simplePos="0" relativeHeight="251640832" behindDoc="1" locked="0" layoutInCell="1" allowOverlap="1" wp14:anchorId="6C713DF5" wp14:editId="7B4EE1BE">
            <wp:simplePos x="0" y="0"/>
            <wp:positionH relativeFrom="column">
              <wp:posOffset>-42545</wp:posOffset>
            </wp:positionH>
            <wp:positionV relativeFrom="paragraph">
              <wp:posOffset>82550</wp:posOffset>
            </wp:positionV>
            <wp:extent cx="1466850" cy="1692910"/>
            <wp:effectExtent l="0" t="0" r="0" b="2540"/>
            <wp:wrapTight wrapText="bothSides">
              <wp:wrapPolygon edited="0">
                <wp:start x="1122" y="0"/>
                <wp:lineTo x="0" y="486"/>
                <wp:lineTo x="0" y="21146"/>
                <wp:lineTo x="1122" y="21389"/>
                <wp:lineTo x="20197" y="21389"/>
                <wp:lineTo x="21319" y="21146"/>
                <wp:lineTo x="21319" y="486"/>
                <wp:lineTo x="20197" y="0"/>
                <wp:lineTo x="1122" y="0"/>
              </wp:wrapPolygon>
            </wp:wrapTight>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66850" cy="16929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82299" w:rsidRPr="005210AF">
        <w:t>W ramach realizacji projektu wykonano dokumentację projektową.</w:t>
      </w:r>
      <w:r w:rsidR="00FB4DBC">
        <w:t xml:space="preserve"> </w:t>
      </w:r>
      <w:r w:rsidR="00782299">
        <w:t>W ramach realizacji projektu wystąpiono do Wojewod</w:t>
      </w:r>
      <w:r w:rsidR="00FB4DBC">
        <w:t xml:space="preserve">y </w:t>
      </w:r>
      <w:r w:rsidR="00782299">
        <w:t>Zachodniopomorskiego</w:t>
      </w:r>
      <w:r w:rsidR="00FB4DBC">
        <w:t xml:space="preserve"> </w:t>
      </w:r>
      <w:r w:rsidR="00782299">
        <w:t>z wnioskiem o udzielenie dla przedmiotowego zadania dofinansowania z Funduszu Dróg Samorządowych w wysokości 50% kosztów kwalifikowalnych.</w:t>
      </w:r>
    </w:p>
    <w:p w14:paraId="2748F54A" w14:textId="4257B966" w:rsidR="00782299" w:rsidRDefault="00782299" w:rsidP="00FB4DBC">
      <w:pPr>
        <w:shd w:val="clear" w:color="auto" w:fill="FFFFFF" w:themeFill="background1"/>
        <w:spacing w:after="0" w:line="360" w:lineRule="auto"/>
        <w:ind w:left="0"/>
        <w:rPr>
          <w:b/>
          <w:bCs/>
        </w:rPr>
      </w:pPr>
      <w:r w:rsidRPr="005210AF">
        <w:t xml:space="preserve">Całkowity koszt zadania wyniósł </w:t>
      </w:r>
      <w:r w:rsidRPr="005210AF">
        <w:rPr>
          <w:b/>
          <w:bCs/>
        </w:rPr>
        <w:t>68 476,50  zł</w:t>
      </w:r>
      <w:r>
        <w:rPr>
          <w:b/>
          <w:bCs/>
        </w:rPr>
        <w:t>.</w:t>
      </w:r>
    </w:p>
    <w:p w14:paraId="4AA73E64" w14:textId="7BF4DF16" w:rsidR="00BE23FB" w:rsidRDefault="00BE23FB" w:rsidP="00FB4DBC">
      <w:pPr>
        <w:shd w:val="clear" w:color="auto" w:fill="FFFFFF" w:themeFill="background1"/>
        <w:spacing w:after="0" w:line="360" w:lineRule="auto"/>
        <w:ind w:left="0"/>
        <w:rPr>
          <w:b/>
          <w:bCs/>
        </w:rPr>
      </w:pPr>
    </w:p>
    <w:p w14:paraId="34F6D493" w14:textId="3A70441D" w:rsidR="00782299" w:rsidRDefault="00AD34CC" w:rsidP="00F62F4B">
      <w:pPr>
        <w:shd w:val="clear" w:color="auto" w:fill="9CC2E5" w:themeFill="accent5" w:themeFillTint="99"/>
        <w:spacing w:after="0" w:line="360" w:lineRule="auto"/>
        <w:ind w:left="0"/>
        <w:rPr>
          <w:b/>
          <w:bCs/>
        </w:rPr>
      </w:pPr>
      <w:r w:rsidRPr="004C67FC">
        <w:rPr>
          <w:noProof/>
        </w:rPr>
        <w:drawing>
          <wp:anchor distT="0" distB="0" distL="114300" distR="114300" simplePos="0" relativeHeight="251643904" behindDoc="1" locked="0" layoutInCell="1" allowOverlap="1" wp14:anchorId="1EEFA6A0" wp14:editId="414D2CE6">
            <wp:simplePos x="0" y="0"/>
            <wp:positionH relativeFrom="column">
              <wp:posOffset>-23495</wp:posOffset>
            </wp:positionH>
            <wp:positionV relativeFrom="paragraph">
              <wp:posOffset>-83185</wp:posOffset>
            </wp:positionV>
            <wp:extent cx="1447800" cy="1570990"/>
            <wp:effectExtent l="0" t="0" r="0" b="0"/>
            <wp:wrapTight wrapText="bothSides">
              <wp:wrapPolygon edited="0">
                <wp:start x="1137" y="0"/>
                <wp:lineTo x="0" y="524"/>
                <wp:lineTo x="0" y="19906"/>
                <wp:lineTo x="284" y="20954"/>
                <wp:lineTo x="1137" y="21216"/>
                <wp:lineTo x="20179" y="21216"/>
                <wp:lineTo x="21032" y="20954"/>
                <wp:lineTo x="21316" y="19906"/>
                <wp:lineTo x="21316" y="524"/>
                <wp:lineTo x="20179" y="0"/>
                <wp:lineTo x="1137" y="0"/>
              </wp:wrapPolygon>
            </wp:wrapTight>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47800" cy="15709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82299" w:rsidRPr="005210AF">
        <w:rPr>
          <w:b/>
          <w:bCs/>
        </w:rPr>
        <w:t>Przebudowa mostu w m. Unieście</w:t>
      </w:r>
    </w:p>
    <w:p w14:paraId="305D9D57" w14:textId="7D2B6D89" w:rsidR="00782299" w:rsidRDefault="00F62F4B" w:rsidP="00F62F4B">
      <w:pPr>
        <w:shd w:val="clear" w:color="auto" w:fill="FFFFFF" w:themeFill="background1"/>
        <w:spacing w:after="0" w:line="360" w:lineRule="auto"/>
        <w:ind w:left="0"/>
        <w:rPr>
          <w:b/>
          <w:bCs/>
        </w:rPr>
      </w:pPr>
      <w:r>
        <w:t xml:space="preserve"> </w:t>
      </w:r>
      <w:r w:rsidR="00782299" w:rsidRPr="005210AF">
        <w:t>W ramach realizacji projektu wykonano dokumentację projektową.</w:t>
      </w:r>
      <w:r w:rsidR="00AD34CC">
        <w:t xml:space="preserve"> </w:t>
      </w:r>
      <w:r w:rsidR="00782299" w:rsidRPr="005210AF">
        <w:t xml:space="preserve">Całkowity koszt zadania wyniósł </w:t>
      </w:r>
      <w:r w:rsidR="00782299" w:rsidRPr="005210AF">
        <w:rPr>
          <w:b/>
          <w:bCs/>
        </w:rPr>
        <w:t>46 740,00  zł</w:t>
      </w:r>
      <w:r w:rsidR="00782299">
        <w:rPr>
          <w:b/>
          <w:bCs/>
        </w:rPr>
        <w:t>.</w:t>
      </w:r>
    </w:p>
    <w:p w14:paraId="1269D332" w14:textId="26AEB5CA" w:rsidR="00F62F4B" w:rsidRDefault="00F62F4B" w:rsidP="00782299">
      <w:pPr>
        <w:shd w:val="clear" w:color="auto" w:fill="FFFFFF" w:themeFill="background1"/>
        <w:spacing w:after="0" w:line="360" w:lineRule="auto"/>
        <w:rPr>
          <w:b/>
          <w:bCs/>
        </w:rPr>
      </w:pPr>
    </w:p>
    <w:p w14:paraId="60AA99AF" w14:textId="126E132C" w:rsidR="00095742" w:rsidRDefault="00095742" w:rsidP="00782299">
      <w:pPr>
        <w:shd w:val="clear" w:color="auto" w:fill="FFFFFF" w:themeFill="background1"/>
        <w:spacing w:after="0" w:line="360" w:lineRule="auto"/>
        <w:rPr>
          <w:b/>
          <w:bCs/>
        </w:rPr>
      </w:pPr>
    </w:p>
    <w:p w14:paraId="49D8E4B3" w14:textId="310E7537" w:rsidR="00095742" w:rsidRDefault="00095742" w:rsidP="00782299">
      <w:pPr>
        <w:shd w:val="clear" w:color="auto" w:fill="FFFFFF" w:themeFill="background1"/>
        <w:spacing w:after="0" w:line="360" w:lineRule="auto"/>
        <w:rPr>
          <w:b/>
          <w:bCs/>
        </w:rPr>
      </w:pPr>
    </w:p>
    <w:p w14:paraId="00D7EEAC" w14:textId="64C681AA" w:rsidR="00782299" w:rsidRDefault="00FB4DBC" w:rsidP="00F62F4B">
      <w:pPr>
        <w:shd w:val="clear" w:color="auto" w:fill="9CC2E5" w:themeFill="accent5" w:themeFillTint="99"/>
        <w:spacing w:after="0" w:line="360" w:lineRule="auto"/>
        <w:ind w:left="0"/>
        <w:rPr>
          <w:b/>
          <w:bCs/>
        </w:rPr>
      </w:pPr>
      <w:r>
        <w:rPr>
          <w:b/>
          <w:bCs/>
        </w:rPr>
        <w:lastRenderedPageBreak/>
        <w:t>P</w:t>
      </w:r>
      <w:r w:rsidR="00782299" w:rsidRPr="005210AF">
        <w:rPr>
          <w:b/>
          <w:bCs/>
        </w:rPr>
        <w:t>rzebudowa drogi powiatowej nr 3522Z Parnowo-</w:t>
      </w:r>
      <w:r w:rsidR="00782299">
        <w:rPr>
          <w:b/>
          <w:bCs/>
        </w:rPr>
        <w:t xml:space="preserve"> </w:t>
      </w:r>
      <w:r w:rsidR="00782299" w:rsidRPr="005210AF">
        <w:rPr>
          <w:b/>
          <w:bCs/>
        </w:rPr>
        <w:t>Biesiekierz, II etap</w:t>
      </w:r>
    </w:p>
    <w:p w14:paraId="76EBF73A" w14:textId="77777777" w:rsidR="00782299" w:rsidRDefault="00782299" w:rsidP="00F62F4B">
      <w:pPr>
        <w:shd w:val="clear" w:color="auto" w:fill="FFFFFF" w:themeFill="background1"/>
        <w:spacing w:after="0" w:line="360" w:lineRule="auto"/>
        <w:ind w:left="0"/>
      </w:pPr>
      <w:r w:rsidRPr="00E93559">
        <w:t>W 2019 r. wykonano ocenę efektywności inwestycji</w:t>
      </w:r>
      <w:r>
        <w:t xml:space="preserve"> oraz dokumentację projektową</w:t>
      </w:r>
      <w:r w:rsidRPr="00E93559">
        <w:t>.</w:t>
      </w:r>
    </w:p>
    <w:p w14:paraId="5578557F" w14:textId="77777777" w:rsidR="00782299" w:rsidRDefault="00782299" w:rsidP="00F62F4B">
      <w:pPr>
        <w:shd w:val="clear" w:color="auto" w:fill="FFFFFF" w:themeFill="background1"/>
        <w:spacing w:after="0" w:line="360" w:lineRule="auto"/>
        <w:ind w:left="0"/>
      </w:pPr>
      <w:r>
        <w:t>W ramach realizacji projektu wystąpiono do Wojewody Zachodniopomorskiego</w:t>
      </w:r>
      <w:r>
        <w:br/>
        <w:t>z wnioskiem o udzielenie dla przedmiotowego zadania dofinansowania z Funduszu Dróg Samorządowych w wysokości 50% kosztów kwalifikowalnych.</w:t>
      </w:r>
    </w:p>
    <w:p w14:paraId="0474BE09" w14:textId="77777777" w:rsidR="00782299" w:rsidRDefault="00782299" w:rsidP="00F62F4B">
      <w:pPr>
        <w:shd w:val="clear" w:color="auto" w:fill="FFFFFF" w:themeFill="background1"/>
        <w:spacing w:after="0" w:line="360" w:lineRule="auto"/>
        <w:ind w:left="0"/>
        <w:rPr>
          <w:b/>
          <w:bCs/>
        </w:rPr>
      </w:pPr>
      <w:r w:rsidRPr="005210AF">
        <w:t xml:space="preserve">Całkowity koszt zadania wyniósł </w:t>
      </w:r>
      <w:r w:rsidRPr="005210AF">
        <w:rPr>
          <w:b/>
          <w:bCs/>
        </w:rPr>
        <w:t>7</w:t>
      </w:r>
      <w:r>
        <w:rPr>
          <w:b/>
          <w:bCs/>
        </w:rPr>
        <w:t>5</w:t>
      </w:r>
      <w:r w:rsidRPr="005210AF">
        <w:rPr>
          <w:b/>
          <w:bCs/>
        </w:rPr>
        <w:t>0,00  zł</w:t>
      </w:r>
      <w:r>
        <w:rPr>
          <w:b/>
          <w:bCs/>
        </w:rPr>
        <w:t>.</w:t>
      </w:r>
    </w:p>
    <w:p w14:paraId="0DAB0B08" w14:textId="77777777" w:rsidR="00782299" w:rsidRDefault="00782299" w:rsidP="00F62F4B">
      <w:pPr>
        <w:shd w:val="clear" w:color="auto" w:fill="9CC2E5" w:themeFill="accent5" w:themeFillTint="99"/>
        <w:spacing w:after="0" w:line="360" w:lineRule="auto"/>
        <w:ind w:left="0"/>
        <w:rPr>
          <w:b/>
          <w:bCs/>
        </w:rPr>
      </w:pPr>
      <w:r w:rsidRPr="00E93559">
        <w:rPr>
          <w:b/>
          <w:bCs/>
        </w:rPr>
        <w:t>Przebudowa i remont dróg powiatowych w ramach poprawy bezpieczeństwa ruchu drogowego</w:t>
      </w:r>
    </w:p>
    <w:p w14:paraId="75D2E860" w14:textId="77777777" w:rsidR="00782299" w:rsidRDefault="00782299" w:rsidP="00F62F4B">
      <w:pPr>
        <w:shd w:val="clear" w:color="auto" w:fill="FFFFFF" w:themeFill="background1"/>
        <w:spacing w:after="0" w:line="360" w:lineRule="auto"/>
        <w:ind w:left="0" w:firstLine="0"/>
      </w:pPr>
      <w:r>
        <w:rPr>
          <w:noProof/>
        </w:rPr>
        <w:drawing>
          <wp:anchor distT="0" distB="0" distL="114300" distR="114300" simplePos="0" relativeHeight="251686912" behindDoc="1" locked="0" layoutInCell="1" allowOverlap="1" wp14:anchorId="7BE1A8D8" wp14:editId="1B176EEA">
            <wp:simplePos x="0" y="0"/>
            <wp:positionH relativeFrom="column">
              <wp:posOffset>14613</wp:posOffset>
            </wp:positionH>
            <wp:positionV relativeFrom="paragraph">
              <wp:posOffset>131445</wp:posOffset>
            </wp:positionV>
            <wp:extent cx="1448790" cy="2315183"/>
            <wp:effectExtent l="0" t="0" r="0" b="0"/>
            <wp:wrapTight wrapText="bothSides">
              <wp:wrapPolygon edited="0">
                <wp:start x="1136" y="0"/>
                <wp:lineTo x="0" y="356"/>
                <wp:lineTo x="0" y="21333"/>
                <wp:lineTo x="1136" y="21511"/>
                <wp:lineTo x="20170" y="21511"/>
                <wp:lineTo x="21306" y="21333"/>
                <wp:lineTo x="21306" y="356"/>
                <wp:lineTo x="20170" y="0"/>
                <wp:lineTo x="1136" y="0"/>
              </wp:wrapPolygon>
            </wp:wrapTight>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48790" cy="2315183"/>
                    </a:xfrm>
                    <a:prstGeom prst="rect">
                      <a:avLst/>
                    </a:prstGeom>
                    <a:ln>
                      <a:noFill/>
                    </a:ln>
                    <a:effectLst>
                      <a:softEdge rad="112500"/>
                    </a:effectLst>
                  </pic:spPr>
                </pic:pic>
              </a:graphicData>
            </a:graphic>
          </wp:anchor>
        </w:drawing>
      </w:r>
      <w:r>
        <w:t>W ramach realizacji zadania:</w:t>
      </w:r>
    </w:p>
    <w:p w14:paraId="3729AD1A" w14:textId="462A4877" w:rsidR="00782299" w:rsidRPr="00B63093" w:rsidRDefault="00B90212" w:rsidP="00B90212">
      <w:pPr>
        <w:pStyle w:val="Akapitzlist"/>
        <w:numPr>
          <w:ilvl w:val="0"/>
          <w:numId w:val="9"/>
        </w:numPr>
        <w:shd w:val="clear" w:color="auto" w:fill="FFFFFF" w:themeFill="background1"/>
        <w:spacing w:after="0" w:line="360" w:lineRule="auto"/>
        <w:ind w:left="2694" w:hanging="2410"/>
      </w:pPr>
      <w:r>
        <w:t>w</w:t>
      </w:r>
      <w:r w:rsidR="00782299">
        <w:t>ybudowano wyniesione przejście dla pieszych w m. Osiekach</w:t>
      </w:r>
      <w:r w:rsidR="00F62F4B">
        <w:t xml:space="preserve">. </w:t>
      </w:r>
      <w:r w:rsidR="00782299">
        <w:t xml:space="preserve">Wybudowano wyniesione przejście dla pieszych </w:t>
      </w:r>
      <w:r>
        <w:br/>
      </w:r>
      <w:r w:rsidR="00782299">
        <w:t>w m. Iwięcino</w:t>
      </w:r>
      <w:r>
        <w:t>,</w:t>
      </w:r>
    </w:p>
    <w:p w14:paraId="54E28C98" w14:textId="67A6118C" w:rsidR="00782299" w:rsidRPr="00B63093" w:rsidRDefault="00B90212" w:rsidP="00B90212">
      <w:pPr>
        <w:pStyle w:val="Akapitzlist"/>
        <w:numPr>
          <w:ilvl w:val="0"/>
          <w:numId w:val="9"/>
        </w:numPr>
        <w:shd w:val="clear" w:color="auto" w:fill="FFFFFF" w:themeFill="background1"/>
        <w:spacing w:after="0" w:line="360" w:lineRule="auto"/>
        <w:ind w:left="2694" w:hanging="2410"/>
      </w:pPr>
      <w:r>
        <w:t>w</w:t>
      </w:r>
      <w:r w:rsidR="00782299">
        <w:t>ybudowano przejście dla pieszych w m. Stoisław</w:t>
      </w:r>
      <w:r>
        <w:t>,</w:t>
      </w:r>
    </w:p>
    <w:p w14:paraId="12388E5F" w14:textId="47F16E08" w:rsidR="00782299" w:rsidRPr="00B63093" w:rsidRDefault="00B90212" w:rsidP="00B90212">
      <w:pPr>
        <w:pStyle w:val="Akapitzlist"/>
        <w:numPr>
          <w:ilvl w:val="0"/>
          <w:numId w:val="9"/>
        </w:numPr>
        <w:shd w:val="clear" w:color="auto" w:fill="FFFFFF" w:themeFill="background1"/>
        <w:spacing w:after="0" w:line="360" w:lineRule="auto"/>
        <w:ind w:left="2694" w:hanging="2410"/>
      </w:pPr>
      <w:r>
        <w:t>p</w:t>
      </w:r>
      <w:r w:rsidR="00782299">
        <w:t>rzebudowano ciąg pieszy w m. Bożniewice</w:t>
      </w:r>
      <w:r>
        <w:t>,</w:t>
      </w:r>
    </w:p>
    <w:p w14:paraId="1EBA7C40" w14:textId="53833788" w:rsidR="00782299" w:rsidRDefault="00B90212" w:rsidP="00B90212">
      <w:pPr>
        <w:pStyle w:val="Akapitzlist"/>
        <w:numPr>
          <w:ilvl w:val="0"/>
          <w:numId w:val="9"/>
        </w:numPr>
        <w:shd w:val="clear" w:color="auto" w:fill="FFFFFF" w:themeFill="background1"/>
        <w:spacing w:after="0" w:line="360" w:lineRule="auto"/>
        <w:ind w:left="2694" w:hanging="2410"/>
      </w:pPr>
      <w:r>
        <w:t>p</w:t>
      </w:r>
      <w:r w:rsidR="00782299">
        <w:t>rzebudowano ciąg pieszy w m. Świelino.</w:t>
      </w:r>
    </w:p>
    <w:p w14:paraId="733D5D64" w14:textId="77777777" w:rsidR="00F62F4B" w:rsidRDefault="00782299" w:rsidP="00F62F4B">
      <w:pPr>
        <w:shd w:val="clear" w:color="auto" w:fill="FFFFFF" w:themeFill="background1"/>
        <w:spacing w:after="0" w:line="360" w:lineRule="auto"/>
        <w:ind w:left="0"/>
      </w:pPr>
      <w:r w:rsidRPr="00E93559">
        <w:t>Wybudowano wyniesione przejści</w:t>
      </w:r>
      <w:r>
        <w:t>a</w:t>
      </w:r>
      <w:r w:rsidRPr="00E93559">
        <w:t xml:space="preserve"> dla pieszych w m. Osieki oraz Iwięcino ponadto przebudowano ciągi piesze w Bożniewicach i  Świelinie. </w:t>
      </w:r>
    </w:p>
    <w:p w14:paraId="1434C3BC" w14:textId="77777777" w:rsidR="00782299" w:rsidRDefault="00782299" w:rsidP="00F62F4B">
      <w:pPr>
        <w:shd w:val="clear" w:color="auto" w:fill="FFFFFF" w:themeFill="background1"/>
        <w:spacing w:after="0" w:line="360" w:lineRule="auto"/>
        <w:ind w:left="0"/>
      </w:pPr>
      <w:r w:rsidRPr="005210AF">
        <w:t xml:space="preserve">Całkowity koszt zadania wyniósł </w:t>
      </w:r>
      <w:r>
        <w:rPr>
          <w:b/>
          <w:bCs/>
        </w:rPr>
        <w:t>244 196,40</w:t>
      </w:r>
      <w:r w:rsidRPr="005210AF">
        <w:rPr>
          <w:b/>
          <w:bCs/>
        </w:rPr>
        <w:t xml:space="preserve">  zł</w:t>
      </w:r>
      <w:r>
        <w:rPr>
          <w:b/>
          <w:bCs/>
        </w:rPr>
        <w:t>.</w:t>
      </w:r>
      <w:r w:rsidR="00F62F4B">
        <w:t xml:space="preserve"> </w:t>
      </w:r>
      <w:r w:rsidRPr="00E93559">
        <w:t>Zadanie zakończone.</w:t>
      </w:r>
    </w:p>
    <w:p w14:paraId="4745C742" w14:textId="77777777" w:rsidR="00782299" w:rsidRDefault="00782299" w:rsidP="00F62F4B">
      <w:pPr>
        <w:shd w:val="clear" w:color="auto" w:fill="9CC2E5" w:themeFill="accent5" w:themeFillTint="99"/>
        <w:spacing w:after="0" w:line="360" w:lineRule="auto"/>
        <w:ind w:left="0"/>
        <w:rPr>
          <w:b/>
          <w:bCs/>
        </w:rPr>
      </w:pPr>
      <w:r w:rsidRPr="00E93559">
        <w:rPr>
          <w:b/>
          <w:bCs/>
        </w:rPr>
        <w:t>Przebudowa drogi powiatowej nr 3527Z w m. Kotłowo w ramach poprawy bezpieczeństwa ruchu drogowego</w:t>
      </w:r>
    </w:p>
    <w:p w14:paraId="5AF9FF26" w14:textId="3D484A48" w:rsidR="00782299" w:rsidRDefault="00DE2112" w:rsidP="003C6CA3">
      <w:pPr>
        <w:spacing w:after="0" w:line="360" w:lineRule="auto"/>
      </w:pPr>
      <w:r>
        <w:rPr>
          <w:noProof/>
        </w:rPr>
        <w:drawing>
          <wp:anchor distT="0" distB="0" distL="114300" distR="114300" simplePos="0" relativeHeight="251652096" behindDoc="1" locked="0" layoutInCell="1" allowOverlap="1" wp14:anchorId="6D06D801" wp14:editId="1F18D4F5">
            <wp:simplePos x="0" y="0"/>
            <wp:positionH relativeFrom="column">
              <wp:posOffset>1456055</wp:posOffset>
            </wp:positionH>
            <wp:positionV relativeFrom="paragraph">
              <wp:posOffset>156845</wp:posOffset>
            </wp:positionV>
            <wp:extent cx="1573530" cy="2413635"/>
            <wp:effectExtent l="0" t="0" r="0" b="0"/>
            <wp:wrapTight wrapText="bothSides">
              <wp:wrapPolygon edited="0">
                <wp:start x="1046" y="0"/>
                <wp:lineTo x="0" y="341"/>
                <wp:lineTo x="0" y="21310"/>
                <wp:lineTo x="1046" y="21481"/>
                <wp:lineTo x="20397" y="21481"/>
                <wp:lineTo x="21443" y="21310"/>
                <wp:lineTo x="21443" y="341"/>
                <wp:lineTo x="20397" y="0"/>
                <wp:lineTo x="1046" y="0"/>
              </wp:wrapPolygon>
            </wp:wrapTight>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73530" cy="24136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6976" behindDoc="1" locked="0" layoutInCell="1" allowOverlap="1" wp14:anchorId="2EAD7D28" wp14:editId="3AB1F0EB">
            <wp:simplePos x="0" y="0"/>
            <wp:positionH relativeFrom="column">
              <wp:posOffset>-184785</wp:posOffset>
            </wp:positionH>
            <wp:positionV relativeFrom="paragraph">
              <wp:posOffset>105410</wp:posOffset>
            </wp:positionV>
            <wp:extent cx="1645920" cy="2465705"/>
            <wp:effectExtent l="0" t="0" r="0" b="0"/>
            <wp:wrapTight wrapText="bothSides">
              <wp:wrapPolygon edited="0">
                <wp:start x="1000" y="0"/>
                <wp:lineTo x="0" y="334"/>
                <wp:lineTo x="0" y="21194"/>
                <wp:lineTo x="1000" y="21361"/>
                <wp:lineTo x="20250" y="21361"/>
                <wp:lineTo x="21250" y="21194"/>
                <wp:lineTo x="21250" y="334"/>
                <wp:lineTo x="20250" y="0"/>
                <wp:lineTo x="1000" y="0"/>
              </wp:wrapPolygon>
            </wp:wrapTight>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45920" cy="24657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782299">
        <w:t xml:space="preserve">     </w:t>
      </w:r>
      <w:r w:rsidR="00782299" w:rsidRPr="001E7EDB">
        <w:t xml:space="preserve"> </w:t>
      </w:r>
    </w:p>
    <w:p w14:paraId="43BE3C48" w14:textId="0A88CDB5" w:rsidR="00782299" w:rsidRDefault="003C6CA3" w:rsidP="003C6CA3">
      <w:pPr>
        <w:shd w:val="clear" w:color="auto" w:fill="FFFFFF" w:themeFill="background1"/>
        <w:spacing w:after="0" w:line="360" w:lineRule="auto"/>
        <w:ind w:left="0"/>
      </w:pPr>
      <w:r>
        <w:t xml:space="preserve"> </w:t>
      </w:r>
      <w:r w:rsidR="00782299" w:rsidRPr="00E93559">
        <w:t>W ramach zadania zrealizowano budowę wyniesionego przejścia dla pieszych oraz ustawienie oznakowanie. Zadanie zakończone.</w:t>
      </w:r>
    </w:p>
    <w:p w14:paraId="741B6A13" w14:textId="48692B67" w:rsidR="00782299" w:rsidRPr="00A30CD6" w:rsidRDefault="00782299" w:rsidP="003C6CA3">
      <w:pPr>
        <w:spacing w:after="0" w:line="360" w:lineRule="auto"/>
        <w:ind w:left="0"/>
      </w:pPr>
      <w:r w:rsidRPr="00A30CD6">
        <w:t xml:space="preserve">Wkład </w:t>
      </w:r>
      <w:r w:rsidR="00C413A3">
        <w:t>p</w:t>
      </w:r>
      <w:r w:rsidRPr="00A30CD6">
        <w:t xml:space="preserve">owiatu do zadania to  </w:t>
      </w:r>
      <w:r w:rsidRPr="00A30CD6">
        <w:rPr>
          <w:b/>
          <w:bCs/>
        </w:rPr>
        <w:t>2</w:t>
      </w:r>
      <w:r>
        <w:rPr>
          <w:b/>
          <w:bCs/>
        </w:rPr>
        <w:t>0 854,91</w:t>
      </w:r>
      <w:r w:rsidRPr="00A30CD6">
        <w:rPr>
          <w:b/>
          <w:bCs/>
        </w:rPr>
        <w:t xml:space="preserve"> zł.</w:t>
      </w:r>
    </w:p>
    <w:p w14:paraId="5AC14586" w14:textId="06BFEA16" w:rsidR="00782299" w:rsidRPr="00A30CD6" w:rsidRDefault="00782299" w:rsidP="003C6CA3">
      <w:pPr>
        <w:spacing w:after="0" w:line="360" w:lineRule="auto"/>
        <w:ind w:left="0"/>
      </w:pPr>
      <w:r w:rsidRPr="00A30CD6">
        <w:t xml:space="preserve">Wkład </w:t>
      </w:r>
      <w:r w:rsidR="008657AE">
        <w:t>g</w:t>
      </w:r>
      <w:r w:rsidRPr="00A30CD6">
        <w:t xml:space="preserve">miny </w:t>
      </w:r>
      <w:r>
        <w:t>Biesiekierz</w:t>
      </w:r>
      <w:r w:rsidRPr="00A30CD6">
        <w:t xml:space="preserve"> do zadania to </w:t>
      </w:r>
      <w:r w:rsidRPr="0027588E">
        <w:rPr>
          <w:b/>
          <w:bCs/>
        </w:rPr>
        <w:t>20 854,88</w:t>
      </w:r>
      <w:r w:rsidRPr="00A30CD6">
        <w:rPr>
          <w:b/>
          <w:bCs/>
        </w:rPr>
        <w:t xml:space="preserve"> zł.</w:t>
      </w:r>
    </w:p>
    <w:p w14:paraId="3D21B2BC" w14:textId="77777777" w:rsidR="00DE2112" w:rsidRDefault="00DE2112" w:rsidP="003C6CA3">
      <w:pPr>
        <w:shd w:val="clear" w:color="auto" w:fill="FFFFFF" w:themeFill="background1"/>
        <w:spacing w:after="0" w:line="360" w:lineRule="auto"/>
        <w:ind w:left="0"/>
      </w:pPr>
    </w:p>
    <w:p w14:paraId="48D8C36F" w14:textId="16AE7095" w:rsidR="00782299" w:rsidRDefault="00782299" w:rsidP="003C6CA3">
      <w:pPr>
        <w:shd w:val="clear" w:color="auto" w:fill="FFFFFF" w:themeFill="background1"/>
        <w:spacing w:after="0" w:line="360" w:lineRule="auto"/>
        <w:ind w:left="0"/>
        <w:rPr>
          <w:b/>
          <w:bCs/>
        </w:rPr>
      </w:pPr>
      <w:r w:rsidRPr="005210AF">
        <w:t xml:space="preserve">Całkowity koszt zadania wyniósł </w:t>
      </w:r>
      <w:r>
        <w:rPr>
          <w:b/>
          <w:bCs/>
        </w:rPr>
        <w:t>41 709,79</w:t>
      </w:r>
      <w:r w:rsidRPr="005210AF">
        <w:rPr>
          <w:b/>
          <w:bCs/>
        </w:rPr>
        <w:t xml:space="preserve">  zł</w:t>
      </w:r>
      <w:r>
        <w:rPr>
          <w:b/>
          <w:bCs/>
        </w:rPr>
        <w:t>.</w:t>
      </w:r>
    </w:p>
    <w:p w14:paraId="3ECE4A9F" w14:textId="77777777" w:rsidR="00987A8B" w:rsidRDefault="00987A8B" w:rsidP="003C6CA3">
      <w:pPr>
        <w:shd w:val="clear" w:color="auto" w:fill="FFFFFF" w:themeFill="background1"/>
        <w:spacing w:after="0" w:line="360" w:lineRule="auto"/>
        <w:ind w:left="0"/>
        <w:rPr>
          <w:b/>
          <w:bCs/>
        </w:rPr>
      </w:pPr>
    </w:p>
    <w:p w14:paraId="0B1192AD" w14:textId="77777777" w:rsidR="00782299" w:rsidRDefault="00782299" w:rsidP="003C6CA3">
      <w:pPr>
        <w:shd w:val="clear" w:color="auto" w:fill="9CC2E5" w:themeFill="accent5" w:themeFillTint="99"/>
        <w:spacing w:after="0" w:line="360" w:lineRule="auto"/>
        <w:ind w:left="0"/>
        <w:rPr>
          <w:b/>
          <w:bCs/>
        </w:rPr>
      </w:pPr>
      <w:r w:rsidRPr="00E93559">
        <w:rPr>
          <w:b/>
          <w:bCs/>
        </w:rPr>
        <w:lastRenderedPageBreak/>
        <w:t>Przebudowa drogi powiatowej nr 3523Z w m. Parnowo w ramach poprawy bezpieczeństwa ruchu drogowego</w:t>
      </w:r>
    </w:p>
    <w:p w14:paraId="3C34B351" w14:textId="77777777" w:rsidR="00782299" w:rsidRDefault="003C6CA3" w:rsidP="00782299">
      <w:pPr>
        <w:shd w:val="clear" w:color="auto" w:fill="FFFFFF" w:themeFill="background1"/>
        <w:spacing w:after="0" w:line="360" w:lineRule="auto"/>
        <w:jc w:val="center"/>
      </w:pPr>
      <w:r>
        <w:rPr>
          <w:noProof/>
        </w:rPr>
        <w:drawing>
          <wp:anchor distT="0" distB="0" distL="114300" distR="114300" simplePos="0" relativeHeight="251661312" behindDoc="1" locked="0" layoutInCell="1" allowOverlap="1" wp14:anchorId="38E5E951" wp14:editId="6734A2F0">
            <wp:simplePos x="0" y="0"/>
            <wp:positionH relativeFrom="column">
              <wp:posOffset>-45217</wp:posOffset>
            </wp:positionH>
            <wp:positionV relativeFrom="paragraph">
              <wp:posOffset>24378</wp:posOffset>
            </wp:positionV>
            <wp:extent cx="1781175" cy="2273300"/>
            <wp:effectExtent l="0" t="0" r="0" b="0"/>
            <wp:wrapTight wrapText="bothSides">
              <wp:wrapPolygon edited="0">
                <wp:start x="924" y="0"/>
                <wp:lineTo x="0" y="362"/>
                <wp:lineTo x="0" y="21178"/>
                <wp:lineTo x="924" y="21359"/>
                <wp:lineTo x="20560" y="21359"/>
                <wp:lineTo x="21484" y="21178"/>
                <wp:lineTo x="21484" y="362"/>
                <wp:lineTo x="20560" y="0"/>
                <wp:lineTo x="924" y="0"/>
              </wp:wrapPolygon>
            </wp:wrapTight>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81175" cy="2273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CCFF44E" w14:textId="77777777" w:rsidR="00782299" w:rsidRDefault="00782299" w:rsidP="003C6CA3">
      <w:pPr>
        <w:shd w:val="clear" w:color="auto" w:fill="FFFFFF" w:themeFill="background1"/>
        <w:spacing w:after="0" w:line="360" w:lineRule="auto"/>
        <w:ind w:left="0"/>
      </w:pPr>
      <w:r w:rsidRPr="00E93559">
        <w:t>W ramach zadania zrealizowano budowę wyniesionego przejścia dla pieszych oraz ustawienie oznakowanie. Zadanie zakończone.</w:t>
      </w:r>
    </w:p>
    <w:p w14:paraId="60DC31EB" w14:textId="3D6DA7AA" w:rsidR="00782299" w:rsidRPr="00A30CD6" w:rsidRDefault="00782299" w:rsidP="003C6CA3">
      <w:pPr>
        <w:spacing w:after="0" w:line="360" w:lineRule="auto"/>
        <w:ind w:left="0"/>
      </w:pPr>
      <w:r w:rsidRPr="00A30CD6">
        <w:t xml:space="preserve">Wkład </w:t>
      </w:r>
      <w:r w:rsidR="00C413A3">
        <w:t>p</w:t>
      </w:r>
      <w:r w:rsidRPr="00A30CD6">
        <w:t xml:space="preserve">owiatu do zadania to  </w:t>
      </w:r>
      <w:r>
        <w:rPr>
          <w:b/>
          <w:bCs/>
        </w:rPr>
        <w:t>8 483,33</w:t>
      </w:r>
      <w:r w:rsidRPr="00A30CD6">
        <w:rPr>
          <w:b/>
          <w:bCs/>
        </w:rPr>
        <w:t xml:space="preserve"> zł.</w:t>
      </w:r>
    </w:p>
    <w:p w14:paraId="7A73FF8D" w14:textId="5E5324DE" w:rsidR="00782299" w:rsidRPr="00A30CD6" w:rsidRDefault="00782299" w:rsidP="003C6CA3">
      <w:pPr>
        <w:spacing w:after="0" w:line="360" w:lineRule="auto"/>
        <w:ind w:left="0"/>
      </w:pPr>
      <w:r w:rsidRPr="00A30CD6">
        <w:t xml:space="preserve">Wkład </w:t>
      </w:r>
      <w:r w:rsidR="00A514BF">
        <w:t>g</w:t>
      </w:r>
      <w:r w:rsidRPr="00A30CD6">
        <w:t xml:space="preserve">miny </w:t>
      </w:r>
      <w:r>
        <w:t>Biesiekierz</w:t>
      </w:r>
      <w:r w:rsidRPr="00A30CD6">
        <w:t xml:space="preserve"> do zadania to  </w:t>
      </w:r>
      <w:r>
        <w:rPr>
          <w:b/>
          <w:bCs/>
        </w:rPr>
        <w:t>8 483,30</w:t>
      </w:r>
      <w:r w:rsidRPr="00A30CD6">
        <w:rPr>
          <w:b/>
          <w:bCs/>
        </w:rPr>
        <w:t xml:space="preserve"> zł.</w:t>
      </w:r>
    </w:p>
    <w:p w14:paraId="4F1FB5BD" w14:textId="394F10ED" w:rsidR="00782299" w:rsidRDefault="00782299" w:rsidP="003C6CA3">
      <w:pPr>
        <w:shd w:val="clear" w:color="auto" w:fill="FFFFFF" w:themeFill="background1"/>
        <w:spacing w:after="0" w:line="360" w:lineRule="auto"/>
        <w:ind w:left="0"/>
        <w:rPr>
          <w:b/>
          <w:bCs/>
        </w:rPr>
      </w:pPr>
      <w:r w:rsidRPr="005210AF">
        <w:t xml:space="preserve">Całkowity koszt zadania wyniósł </w:t>
      </w:r>
      <w:r w:rsidRPr="00EE625B">
        <w:rPr>
          <w:b/>
          <w:bCs/>
        </w:rPr>
        <w:t>16 966,63</w:t>
      </w:r>
      <w:r w:rsidRPr="005210AF">
        <w:rPr>
          <w:b/>
          <w:bCs/>
        </w:rPr>
        <w:t xml:space="preserve">  zł</w:t>
      </w:r>
      <w:r>
        <w:rPr>
          <w:b/>
          <w:bCs/>
        </w:rPr>
        <w:t>.</w:t>
      </w:r>
    </w:p>
    <w:p w14:paraId="0E8BF4B2" w14:textId="04ACF736" w:rsidR="003C6CA3" w:rsidRDefault="003C6CA3" w:rsidP="00782299">
      <w:pPr>
        <w:shd w:val="clear" w:color="auto" w:fill="FFFFFF" w:themeFill="background1"/>
        <w:spacing w:after="0" w:line="360" w:lineRule="auto"/>
        <w:rPr>
          <w:b/>
          <w:bCs/>
        </w:rPr>
      </w:pPr>
    </w:p>
    <w:p w14:paraId="2A370CC2" w14:textId="4BC11751" w:rsidR="003C6CA3" w:rsidRDefault="00E3492E" w:rsidP="00782299">
      <w:pPr>
        <w:shd w:val="clear" w:color="auto" w:fill="FFFFFF" w:themeFill="background1"/>
        <w:spacing w:after="0" w:line="360" w:lineRule="auto"/>
        <w:rPr>
          <w:b/>
          <w:bCs/>
        </w:rPr>
      </w:pPr>
      <w:r>
        <w:rPr>
          <w:noProof/>
        </w:rPr>
        <w:drawing>
          <wp:anchor distT="0" distB="0" distL="114300" distR="114300" simplePos="0" relativeHeight="251683840" behindDoc="1" locked="0" layoutInCell="1" allowOverlap="1" wp14:anchorId="04B458C2" wp14:editId="3C67B63B">
            <wp:simplePos x="0" y="0"/>
            <wp:positionH relativeFrom="column">
              <wp:posOffset>5086985</wp:posOffset>
            </wp:positionH>
            <wp:positionV relativeFrom="paragraph">
              <wp:posOffset>153670</wp:posOffset>
            </wp:positionV>
            <wp:extent cx="1355725" cy="2409190"/>
            <wp:effectExtent l="0" t="0" r="0" b="0"/>
            <wp:wrapTight wrapText="bothSides">
              <wp:wrapPolygon edited="0">
                <wp:start x="1214" y="0"/>
                <wp:lineTo x="0" y="342"/>
                <wp:lineTo x="0" y="21179"/>
                <wp:lineTo x="1214" y="21349"/>
                <wp:lineTo x="20032" y="21349"/>
                <wp:lineTo x="21246" y="21179"/>
                <wp:lineTo x="21246" y="342"/>
                <wp:lineTo x="20032" y="0"/>
                <wp:lineTo x="1214" y="0"/>
              </wp:wrapPolygon>
            </wp:wrapTight>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55725" cy="24091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F7EC8">
        <w:rPr>
          <w:noProof/>
        </w:rPr>
        <w:drawing>
          <wp:anchor distT="0" distB="0" distL="114300" distR="114300" simplePos="0" relativeHeight="251689984" behindDoc="1" locked="0" layoutInCell="1" allowOverlap="1" wp14:anchorId="695BBB35" wp14:editId="05230B9A">
            <wp:simplePos x="0" y="0"/>
            <wp:positionH relativeFrom="column">
              <wp:posOffset>3752850</wp:posOffset>
            </wp:positionH>
            <wp:positionV relativeFrom="paragraph">
              <wp:posOffset>93980</wp:posOffset>
            </wp:positionV>
            <wp:extent cx="1391920" cy="2474595"/>
            <wp:effectExtent l="0" t="0" r="0" b="0"/>
            <wp:wrapTight wrapText="bothSides">
              <wp:wrapPolygon edited="0">
                <wp:start x="1182" y="0"/>
                <wp:lineTo x="0" y="333"/>
                <wp:lineTo x="0" y="20619"/>
                <wp:lineTo x="296" y="21284"/>
                <wp:lineTo x="1182" y="21450"/>
                <wp:lineTo x="20102" y="21450"/>
                <wp:lineTo x="20989" y="21284"/>
                <wp:lineTo x="21285" y="20619"/>
                <wp:lineTo x="21285" y="333"/>
                <wp:lineTo x="20102" y="0"/>
                <wp:lineTo x="1182" y="0"/>
              </wp:wrapPolygon>
            </wp:wrapTight>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91920" cy="24745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CF13BE1" w14:textId="6FD314BE" w:rsidR="00782299" w:rsidRDefault="00782299" w:rsidP="000F7EC8">
      <w:pPr>
        <w:shd w:val="clear" w:color="auto" w:fill="9CC2E5" w:themeFill="accent5" w:themeFillTint="99"/>
        <w:spacing w:after="0" w:line="360" w:lineRule="auto"/>
        <w:ind w:left="0"/>
        <w:jc w:val="left"/>
        <w:rPr>
          <w:b/>
          <w:bCs/>
        </w:rPr>
      </w:pPr>
      <w:r w:rsidRPr="002726B7">
        <w:rPr>
          <w:b/>
          <w:bCs/>
        </w:rPr>
        <w:t xml:space="preserve">Przebudowa i remont drogi powiatowej nr 3527Z na odcinku Żydowo-Nowy </w:t>
      </w:r>
      <w:r>
        <w:rPr>
          <w:b/>
          <w:bCs/>
        </w:rPr>
        <w:t>Ż</w:t>
      </w:r>
      <w:r w:rsidRPr="002726B7">
        <w:rPr>
          <w:b/>
          <w:bCs/>
        </w:rPr>
        <w:t>elibórz-granica województwa</w:t>
      </w:r>
    </w:p>
    <w:p w14:paraId="3970779F" w14:textId="4FC47D79" w:rsidR="00782299" w:rsidRDefault="003C6CA3" w:rsidP="000F7EC8">
      <w:pPr>
        <w:shd w:val="clear" w:color="auto" w:fill="FFFFFF" w:themeFill="background1"/>
        <w:spacing w:after="0" w:line="360" w:lineRule="auto"/>
        <w:ind w:left="0" w:firstLine="0"/>
      </w:pPr>
      <w:r>
        <w:t>Z</w:t>
      </w:r>
      <w:r w:rsidR="00782299">
        <w:t>adanie położone jest w granicach administracyjnych gminy Polanów</w:t>
      </w:r>
      <w:r w:rsidR="000F7EC8">
        <w:t xml:space="preserve"> </w:t>
      </w:r>
      <w:r w:rsidR="00782299">
        <w:t>.</w:t>
      </w:r>
      <w:r w:rsidR="00782299" w:rsidRPr="00A203F2">
        <w:t xml:space="preserve">Inwestorem przedmiotowego zadania jest </w:t>
      </w:r>
      <w:r w:rsidR="00C413A3">
        <w:t>p</w:t>
      </w:r>
      <w:r w:rsidR="00782299" w:rsidRPr="00A203F2">
        <w:t xml:space="preserve">owiat </w:t>
      </w:r>
      <w:r w:rsidR="00C413A3">
        <w:t>k</w:t>
      </w:r>
      <w:r w:rsidR="00782299" w:rsidRPr="00A203F2">
        <w:t>oszaliński.</w:t>
      </w:r>
    </w:p>
    <w:p w14:paraId="53C02871" w14:textId="4F8DB81A" w:rsidR="00782299" w:rsidRPr="002726B7" w:rsidRDefault="00782299" w:rsidP="000F7EC8">
      <w:pPr>
        <w:spacing w:after="0" w:line="360" w:lineRule="auto"/>
        <w:ind w:left="0"/>
      </w:pPr>
      <w:r>
        <w:t xml:space="preserve">Całkowity koszt zadania wyniósł </w:t>
      </w:r>
      <w:r w:rsidRPr="00342A3E">
        <w:rPr>
          <w:b/>
          <w:bCs/>
        </w:rPr>
        <w:t>299 347,83zł</w:t>
      </w:r>
      <w:r>
        <w:t xml:space="preserve"> i w całości został sfinansowany</w:t>
      </w:r>
      <w:r w:rsidR="00794030">
        <w:t xml:space="preserve"> </w:t>
      </w:r>
      <w:r>
        <w:t>z</w:t>
      </w:r>
      <w:r w:rsidR="00794030">
        <w:t>e</w:t>
      </w:r>
      <w:r>
        <w:t xml:space="preserve"> środków własn</w:t>
      </w:r>
      <w:r w:rsidR="00794030">
        <w:t xml:space="preserve">ych </w:t>
      </w:r>
      <w:r>
        <w:t xml:space="preserve"> </w:t>
      </w:r>
      <w:r w:rsidR="00C413A3">
        <w:t>p</w:t>
      </w:r>
      <w:r>
        <w:t xml:space="preserve">owiatu </w:t>
      </w:r>
      <w:r w:rsidR="00C413A3">
        <w:t>k</w:t>
      </w:r>
      <w:r>
        <w:t>oszalińskiego.</w:t>
      </w:r>
      <w:r w:rsidR="000F7EC8">
        <w:t xml:space="preserve"> </w:t>
      </w:r>
      <w:r w:rsidRPr="002726B7">
        <w:t xml:space="preserve">W ramach zadania </w:t>
      </w:r>
      <w:r>
        <w:t>wykonano powierzchniowe utrwalenie nawierzchni jezdni.</w:t>
      </w:r>
    </w:p>
    <w:p w14:paraId="0DDC6B6B" w14:textId="77777777" w:rsidR="00782299" w:rsidRDefault="00782299" w:rsidP="00B115BA">
      <w:pPr>
        <w:shd w:val="clear" w:color="auto" w:fill="9CC2E5" w:themeFill="accent5" w:themeFillTint="99"/>
        <w:spacing w:after="0" w:line="360" w:lineRule="auto"/>
        <w:ind w:left="0"/>
        <w:rPr>
          <w:b/>
          <w:bCs/>
        </w:rPr>
      </w:pPr>
      <w:r w:rsidRPr="002726B7">
        <w:rPr>
          <w:b/>
          <w:bCs/>
        </w:rPr>
        <w:t>Drugi etap przebudowy ciągu pieszego w pasie drogi powiatowej nr 3536Z w miejscowości Dargiń</w:t>
      </w:r>
    </w:p>
    <w:p w14:paraId="5C119EB8" w14:textId="77777777" w:rsidR="00782299" w:rsidRDefault="00782299" w:rsidP="00782299">
      <w:pPr>
        <w:shd w:val="clear" w:color="auto" w:fill="FFFFFF" w:themeFill="background1"/>
        <w:spacing w:after="0" w:line="360" w:lineRule="auto"/>
        <w:jc w:val="center"/>
        <w:rPr>
          <w:b/>
          <w:bCs/>
        </w:rPr>
      </w:pPr>
      <w:r>
        <w:rPr>
          <w:noProof/>
        </w:rPr>
        <w:drawing>
          <wp:anchor distT="0" distB="0" distL="114300" distR="114300" simplePos="0" relativeHeight="251687936" behindDoc="1" locked="0" layoutInCell="1" allowOverlap="1" wp14:anchorId="2A1357FD" wp14:editId="43234C2B">
            <wp:simplePos x="0" y="0"/>
            <wp:positionH relativeFrom="column">
              <wp:posOffset>45851</wp:posOffset>
            </wp:positionH>
            <wp:positionV relativeFrom="paragraph">
              <wp:posOffset>103505</wp:posOffset>
            </wp:positionV>
            <wp:extent cx="1591945" cy="2574290"/>
            <wp:effectExtent l="0" t="0" r="0" b="0"/>
            <wp:wrapTight wrapText="bothSides">
              <wp:wrapPolygon edited="0">
                <wp:start x="1034" y="0"/>
                <wp:lineTo x="0" y="320"/>
                <wp:lineTo x="0" y="21259"/>
                <wp:lineTo x="1034" y="21419"/>
                <wp:lineTo x="20420" y="21419"/>
                <wp:lineTo x="21454" y="21259"/>
                <wp:lineTo x="21454" y="320"/>
                <wp:lineTo x="20420" y="0"/>
                <wp:lineTo x="1034" y="0"/>
              </wp:wrapPolygon>
            </wp:wrapTight>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91945" cy="25742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B02D130" w14:textId="77777777" w:rsidR="00782299" w:rsidRDefault="00782299" w:rsidP="00794030">
      <w:pPr>
        <w:shd w:val="clear" w:color="auto" w:fill="FFFFFF" w:themeFill="background1"/>
        <w:spacing w:after="0" w:line="360" w:lineRule="auto"/>
        <w:ind w:left="276" w:firstLine="0"/>
      </w:pPr>
      <w:r w:rsidRPr="002726B7">
        <w:t>Wykonano roboty budowlane polegające na budowie ciągu pieszego</w:t>
      </w:r>
      <w:r>
        <w:t xml:space="preserve"> o długości 0,618km</w:t>
      </w:r>
      <w:r w:rsidRPr="002726B7">
        <w:t>.</w:t>
      </w:r>
      <w:r>
        <w:t xml:space="preserve"> </w:t>
      </w:r>
      <w:r w:rsidRPr="00E93559">
        <w:t>Zadanie zakończone.</w:t>
      </w:r>
    </w:p>
    <w:p w14:paraId="261FD7D6" w14:textId="2B7BF8EA" w:rsidR="00782299" w:rsidRPr="00A30CD6" w:rsidRDefault="00782299" w:rsidP="00794030">
      <w:pPr>
        <w:spacing w:after="0" w:line="360" w:lineRule="auto"/>
        <w:ind w:left="0" w:firstLine="0"/>
      </w:pPr>
      <w:r w:rsidRPr="00A30CD6">
        <w:t xml:space="preserve">Wkład </w:t>
      </w:r>
      <w:r w:rsidR="00C413A3">
        <w:t>p</w:t>
      </w:r>
      <w:r w:rsidRPr="00A30CD6">
        <w:t xml:space="preserve">owiatu do zadania to  </w:t>
      </w:r>
      <w:r>
        <w:rPr>
          <w:b/>
          <w:bCs/>
        </w:rPr>
        <w:t>186 100,00</w:t>
      </w:r>
      <w:r w:rsidRPr="00A30CD6">
        <w:rPr>
          <w:b/>
          <w:bCs/>
        </w:rPr>
        <w:t xml:space="preserve"> zł.</w:t>
      </w:r>
    </w:p>
    <w:p w14:paraId="2EA7E577" w14:textId="64AEADF1" w:rsidR="00782299" w:rsidRPr="00A30CD6" w:rsidRDefault="00782299" w:rsidP="00794030">
      <w:pPr>
        <w:spacing w:after="0" w:line="360" w:lineRule="auto"/>
        <w:ind w:left="0" w:firstLine="0"/>
      </w:pPr>
      <w:r w:rsidRPr="00A30CD6">
        <w:t xml:space="preserve">Wkład </w:t>
      </w:r>
      <w:r w:rsidR="008657AE">
        <w:t>g</w:t>
      </w:r>
      <w:r w:rsidRPr="00A30CD6">
        <w:t xml:space="preserve">miny </w:t>
      </w:r>
      <w:r>
        <w:t>Bobolice</w:t>
      </w:r>
      <w:r w:rsidRPr="00A30CD6">
        <w:t xml:space="preserve"> do zadania to  </w:t>
      </w:r>
      <w:r w:rsidR="00095742">
        <w:rPr>
          <w:b/>
          <w:bCs/>
        </w:rPr>
        <w:t>58 400,00</w:t>
      </w:r>
      <w:r w:rsidRPr="00A30CD6">
        <w:rPr>
          <w:b/>
          <w:bCs/>
        </w:rPr>
        <w:t xml:space="preserve"> zł.</w:t>
      </w:r>
    </w:p>
    <w:p w14:paraId="7A1ACCF6" w14:textId="77777777" w:rsidR="00782299" w:rsidRDefault="00782299" w:rsidP="00794030">
      <w:pPr>
        <w:shd w:val="clear" w:color="auto" w:fill="FFFFFF" w:themeFill="background1"/>
        <w:spacing w:after="0" w:line="360" w:lineRule="auto"/>
        <w:ind w:left="0" w:firstLine="0"/>
        <w:rPr>
          <w:b/>
          <w:bCs/>
        </w:rPr>
      </w:pPr>
      <w:r w:rsidRPr="005210AF">
        <w:t xml:space="preserve">Całkowity koszt zadania wyniósł </w:t>
      </w:r>
      <w:r w:rsidRPr="0027588E">
        <w:rPr>
          <w:b/>
          <w:bCs/>
        </w:rPr>
        <w:t>244 500,00</w:t>
      </w:r>
      <w:r w:rsidRPr="005210AF">
        <w:rPr>
          <w:b/>
          <w:bCs/>
        </w:rPr>
        <w:t xml:space="preserve">  zł</w:t>
      </w:r>
      <w:r>
        <w:rPr>
          <w:b/>
          <w:bCs/>
        </w:rPr>
        <w:t>.</w:t>
      </w:r>
    </w:p>
    <w:p w14:paraId="7135E530" w14:textId="77777777" w:rsidR="00782299" w:rsidRDefault="00782299" w:rsidP="00782299">
      <w:pPr>
        <w:shd w:val="clear" w:color="auto" w:fill="FFFFFF" w:themeFill="background1"/>
        <w:spacing w:after="0" w:line="360" w:lineRule="auto"/>
      </w:pPr>
    </w:p>
    <w:p w14:paraId="3BA64AF7" w14:textId="77777777" w:rsidR="00794030" w:rsidRDefault="00794030" w:rsidP="00782299">
      <w:pPr>
        <w:shd w:val="clear" w:color="auto" w:fill="FFFFFF" w:themeFill="background1"/>
        <w:spacing w:after="0" w:line="360" w:lineRule="auto"/>
      </w:pPr>
    </w:p>
    <w:p w14:paraId="7596A830" w14:textId="6512E81B" w:rsidR="00794030" w:rsidRDefault="00794030" w:rsidP="00782299">
      <w:pPr>
        <w:shd w:val="clear" w:color="auto" w:fill="FFFFFF" w:themeFill="background1"/>
        <w:spacing w:after="0" w:line="360" w:lineRule="auto"/>
      </w:pPr>
    </w:p>
    <w:p w14:paraId="215F3525" w14:textId="77777777" w:rsidR="00BB5D1D" w:rsidRDefault="00BB5D1D" w:rsidP="00782299">
      <w:pPr>
        <w:shd w:val="clear" w:color="auto" w:fill="FFFFFF" w:themeFill="background1"/>
        <w:spacing w:after="0" w:line="360" w:lineRule="auto"/>
      </w:pPr>
    </w:p>
    <w:p w14:paraId="2FBF3E10" w14:textId="77777777" w:rsidR="00794030" w:rsidRDefault="00794030" w:rsidP="00782299">
      <w:pPr>
        <w:shd w:val="clear" w:color="auto" w:fill="FFFFFF" w:themeFill="background1"/>
        <w:spacing w:after="0" w:line="360" w:lineRule="auto"/>
      </w:pPr>
    </w:p>
    <w:p w14:paraId="56BCB2C5" w14:textId="77777777" w:rsidR="00782299" w:rsidRDefault="00782299" w:rsidP="00782299">
      <w:pPr>
        <w:shd w:val="clear" w:color="auto" w:fill="9CC2E5" w:themeFill="accent5" w:themeFillTint="99"/>
        <w:spacing w:after="0" w:line="360" w:lineRule="auto"/>
        <w:rPr>
          <w:b/>
          <w:bCs/>
        </w:rPr>
      </w:pPr>
      <w:r w:rsidRPr="002726B7">
        <w:rPr>
          <w:b/>
          <w:bCs/>
        </w:rPr>
        <w:lastRenderedPageBreak/>
        <w:t>Przebudowa dróg powiatowych nr 3543Z na odcinku ul. Dworcowa w Sianowie oraz nr 3504Z w m. Skibno</w:t>
      </w:r>
    </w:p>
    <w:p w14:paraId="202309EF" w14:textId="2B2C6A5E" w:rsidR="00782299" w:rsidRDefault="00794030" w:rsidP="000F7EC8">
      <w:pPr>
        <w:shd w:val="clear" w:color="auto" w:fill="FFFFFF" w:themeFill="background1"/>
        <w:spacing w:after="0" w:line="360" w:lineRule="auto"/>
        <w:ind w:left="0" w:firstLine="0"/>
        <w:rPr>
          <w:b/>
          <w:bCs/>
        </w:rPr>
      </w:pPr>
      <w:r>
        <w:rPr>
          <w:noProof/>
        </w:rPr>
        <w:drawing>
          <wp:anchor distT="0" distB="0" distL="114300" distR="114300" simplePos="0" relativeHeight="251692032" behindDoc="1" locked="0" layoutInCell="1" allowOverlap="1" wp14:anchorId="3C2DDD7F" wp14:editId="46971CBD">
            <wp:simplePos x="0" y="0"/>
            <wp:positionH relativeFrom="column">
              <wp:posOffset>1557305</wp:posOffset>
            </wp:positionH>
            <wp:positionV relativeFrom="paragraph">
              <wp:posOffset>-2540</wp:posOffset>
            </wp:positionV>
            <wp:extent cx="1400175" cy="2490470"/>
            <wp:effectExtent l="0" t="0" r="0" b="0"/>
            <wp:wrapTight wrapText="bothSides">
              <wp:wrapPolygon edited="0">
                <wp:start x="1176" y="0"/>
                <wp:lineTo x="0" y="330"/>
                <wp:lineTo x="0" y="21148"/>
                <wp:lineTo x="882" y="21479"/>
                <wp:lineTo x="1176" y="21479"/>
                <wp:lineTo x="20278" y="21479"/>
                <wp:lineTo x="20571" y="21479"/>
                <wp:lineTo x="21453" y="21148"/>
                <wp:lineTo x="21453" y="330"/>
                <wp:lineTo x="20278" y="0"/>
                <wp:lineTo x="1176" y="0"/>
              </wp:wrapPolygon>
            </wp:wrapTight>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00175" cy="24904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1" locked="0" layoutInCell="1" allowOverlap="1" wp14:anchorId="2E366311" wp14:editId="778345EF">
            <wp:simplePos x="0" y="0"/>
            <wp:positionH relativeFrom="column">
              <wp:posOffset>156210</wp:posOffset>
            </wp:positionH>
            <wp:positionV relativeFrom="paragraph">
              <wp:posOffset>-2540</wp:posOffset>
            </wp:positionV>
            <wp:extent cx="1400810" cy="2490470"/>
            <wp:effectExtent l="0" t="0" r="0" b="0"/>
            <wp:wrapTight wrapText="bothSides">
              <wp:wrapPolygon edited="0">
                <wp:start x="1175" y="0"/>
                <wp:lineTo x="0" y="330"/>
                <wp:lineTo x="0" y="21148"/>
                <wp:lineTo x="881" y="21479"/>
                <wp:lineTo x="1175" y="21479"/>
                <wp:lineTo x="20268" y="21479"/>
                <wp:lineTo x="20562" y="21479"/>
                <wp:lineTo x="21443" y="21148"/>
                <wp:lineTo x="21443" y="330"/>
                <wp:lineTo x="20268" y="0"/>
                <wp:lineTo x="1175" y="0"/>
              </wp:wrapPolygon>
            </wp:wrapTight>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00810" cy="24904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B40CB8B" w14:textId="77777777" w:rsidR="00782299" w:rsidRDefault="00782299" w:rsidP="000F7EC8">
      <w:pPr>
        <w:shd w:val="clear" w:color="auto" w:fill="FFFFFF" w:themeFill="background1"/>
        <w:spacing w:after="0" w:line="360" w:lineRule="auto"/>
        <w:ind w:left="0" w:firstLine="0"/>
      </w:pPr>
      <w:r>
        <w:t>Zadanie położone jest w granicach administracyjnych gminy Sianów.</w:t>
      </w:r>
    </w:p>
    <w:p w14:paraId="7FCD9CC3" w14:textId="3951E047" w:rsidR="00782299" w:rsidRDefault="00782299" w:rsidP="00794030">
      <w:pPr>
        <w:spacing w:after="0" w:line="360" w:lineRule="auto"/>
        <w:ind w:left="0" w:firstLine="0"/>
      </w:pPr>
      <w:r>
        <w:t xml:space="preserve">Inwestorem przedmiotowego zadania był </w:t>
      </w:r>
      <w:r w:rsidR="00C413A3">
        <w:t>p</w:t>
      </w:r>
      <w:r>
        <w:t xml:space="preserve">owiat </w:t>
      </w:r>
      <w:r w:rsidR="00C413A3">
        <w:t>k</w:t>
      </w:r>
      <w:r>
        <w:t>oszaliński.</w:t>
      </w:r>
    </w:p>
    <w:p w14:paraId="0E03DC0E" w14:textId="00F8EEA5" w:rsidR="00782299" w:rsidRPr="00606714" w:rsidRDefault="00782299" w:rsidP="00794030">
      <w:pPr>
        <w:spacing w:after="0" w:line="360" w:lineRule="auto"/>
        <w:ind w:left="0" w:firstLine="0"/>
      </w:pPr>
      <w:r w:rsidRPr="00606714">
        <w:t xml:space="preserve">Wkład </w:t>
      </w:r>
      <w:r w:rsidR="00C413A3">
        <w:t>p</w:t>
      </w:r>
      <w:r w:rsidRPr="00606714">
        <w:t xml:space="preserve">owiatu do zadania to  </w:t>
      </w:r>
      <w:r w:rsidRPr="00606714">
        <w:rPr>
          <w:b/>
          <w:bCs/>
        </w:rPr>
        <w:t>1</w:t>
      </w:r>
      <w:r>
        <w:rPr>
          <w:b/>
          <w:bCs/>
        </w:rPr>
        <w:t> </w:t>
      </w:r>
      <w:r w:rsidRPr="00606714">
        <w:rPr>
          <w:b/>
          <w:bCs/>
        </w:rPr>
        <w:t>07</w:t>
      </w:r>
      <w:r>
        <w:rPr>
          <w:b/>
          <w:bCs/>
        </w:rPr>
        <w:t>6 048,85</w:t>
      </w:r>
      <w:r w:rsidRPr="00606714">
        <w:rPr>
          <w:b/>
          <w:bCs/>
        </w:rPr>
        <w:t xml:space="preserve"> zł.</w:t>
      </w:r>
    </w:p>
    <w:p w14:paraId="451DB843" w14:textId="2396AFE6" w:rsidR="00782299" w:rsidRPr="00606714" w:rsidRDefault="00782299" w:rsidP="00794030">
      <w:pPr>
        <w:spacing w:after="0" w:line="360" w:lineRule="auto"/>
        <w:ind w:left="0" w:firstLine="0"/>
      </w:pPr>
      <w:r w:rsidRPr="00606714">
        <w:t xml:space="preserve">Wkład </w:t>
      </w:r>
      <w:r w:rsidR="00A514BF">
        <w:t>g</w:t>
      </w:r>
      <w:r w:rsidRPr="00606714">
        <w:t xml:space="preserve">miny Sianów do zadania to  </w:t>
      </w:r>
      <w:r w:rsidRPr="00606714">
        <w:rPr>
          <w:b/>
          <w:bCs/>
        </w:rPr>
        <w:t>994 182,71 zł.</w:t>
      </w:r>
    </w:p>
    <w:p w14:paraId="2032BE81" w14:textId="77777777" w:rsidR="00782299" w:rsidRPr="0028357B" w:rsidRDefault="00782299" w:rsidP="00794030">
      <w:pPr>
        <w:spacing w:after="0" w:line="360" w:lineRule="auto"/>
        <w:ind w:left="0" w:firstLine="0"/>
      </w:pPr>
      <w:r w:rsidRPr="0028357B">
        <w:t xml:space="preserve">W ramach zadania uzyskano dofinansowanie Funduszu Dróg Samorządowych w kwocie </w:t>
      </w:r>
      <w:r w:rsidRPr="0028357B">
        <w:rPr>
          <w:b/>
          <w:bCs/>
        </w:rPr>
        <w:t>1 88</w:t>
      </w:r>
      <w:r>
        <w:rPr>
          <w:b/>
          <w:bCs/>
        </w:rPr>
        <w:t>6</w:t>
      </w:r>
      <w:r w:rsidRPr="0028357B">
        <w:rPr>
          <w:b/>
          <w:bCs/>
        </w:rPr>
        <w:t> 76</w:t>
      </w:r>
      <w:r>
        <w:rPr>
          <w:b/>
          <w:bCs/>
        </w:rPr>
        <w:t>7</w:t>
      </w:r>
      <w:r w:rsidRPr="0028357B">
        <w:rPr>
          <w:b/>
          <w:bCs/>
        </w:rPr>
        <w:t>,</w:t>
      </w:r>
      <w:r>
        <w:rPr>
          <w:b/>
          <w:bCs/>
        </w:rPr>
        <w:t>40</w:t>
      </w:r>
      <w:r w:rsidRPr="0028357B">
        <w:rPr>
          <w:b/>
          <w:bCs/>
        </w:rPr>
        <w:t xml:space="preserve"> zł</w:t>
      </w:r>
      <w:r w:rsidRPr="0028357B">
        <w:t>,</w:t>
      </w:r>
    </w:p>
    <w:p w14:paraId="55C31E5F" w14:textId="77777777" w:rsidR="00782299" w:rsidRDefault="00782299" w:rsidP="00794030">
      <w:pPr>
        <w:spacing w:after="0" w:line="360" w:lineRule="auto"/>
        <w:ind w:left="0"/>
        <w:rPr>
          <w:b/>
          <w:bCs/>
        </w:rPr>
      </w:pPr>
      <w:r w:rsidRPr="0028357B">
        <w:rPr>
          <w:b/>
          <w:bCs/>
        </w:rPr>
        <w:t>Całkowity koszt zadania 3</w:t>
      </w:r>
      <w:r>
        <w:rPr>
          <w:b/>
          <w:bCs/>
        </w:rPr>
        <w:t> 956 998,96</w:t>
      </w:r>
      <w:r w:rsidRPr="0028357B">
        <w:rPr>
          <w:b/>
          <w:bCs/>
        </w:rPr>
        <w:t xml:space="preserve"> zł.</w:t>
      </w:r>
    </w:p>
    <w:p w14:paraId="3971159A" w14:textId="77777777" w:rsidR="00782299" w:rsidRPr="0028357B" w:rsidRDefault="00782299" w:rsidP="00794030">
      <w:pPr>
        <w:spacing w:after="0" w:line="360" w:lineRule="auto"/>
        <w:ind w:left="0"/>
        <w:rPr>
          <w:b/>
          <w:bCs/>
        </w:rPr>
      </w:pPr>
      <w:r w:rsidRPr="00606714">
        <w:t>W roku 2019 w ramach zadania poniesiono koszty w wysokości</w:t>
      </w:r>
      <w:r>
        <w:rPr>
          <w:b/>
          <w:bCs/>
        </w:rPr>
        <w:t xml:space="preserve"> 355 290,79zł</w:t>
      </w:r>
    </w:p>
    <w:p w14:paraId="42568EC9" w14:textId="77777777" w:rsidR="00782299" w:rsidRPr="008E3A77" w:rsidRDefault="00782299" w:rsidP="00794030">
      <w:pPr>
        <w:spacing w:after="0" w:line="360" w:lineRule="auto"/>
        <w:ind w:left="0"/>
      </w:pPr>
      <w:r w:rsidRPr="008E3A77">
        <w:t>Projektowana szerokość: 6,0 m, klasy A.</w:t>
      </w:r>
    </w:p>
    <w:p w14:paraId="0DB086B2" w14:textId="77777777" w:rsidR="00782299" w:rsidRPr="008E3A77" w:rsidRDefault="00782299" w:rsidP="00794030">
      <w:pPr>
        <w:spacing w:after="0" w:line="360" w:lineRule="auto"/>
        <w:ind w:left="0"/>
      </w:pPr>
      <w:r w:rsidRPr="008E3A77">
        <w:t>W ramach realizacji projektu przebudowywane są drogi powiatowe nr 3504Z oraz 3543Z na odcinku o łącznej  długości 2 028 m.</w:t>
      </w:r>
    </w:p>
    <w:p w14:paraId="482C0DB1" w14:textId="77777777" w:rsidR="00782299" w:rsidRPr="0028357B" w:rsidRDefault="00782299" w:rsidP="00794030">
      <w:pPr>
        <w:spacing w:after="0" w:line="360" w:lineRule="auto"/>
        <w:ind w:left="0"/>
        <w:rPr>
          <w:b/>
          <w:bCs/>
        </w:rPr>
      </w:pPr>
      <w:r w:rsidRPr="0028357B">
        <w:rPr>
          <w:b/>
          <w:bCs/>
        </w:rPr>
        <w:t>I etap -  w 2019r. wykonano:</w:t>
      </w:r>
    </w:p>
    <w:p w14:paraId="5D160D86" w14:textId="77777777" w:rsidR="00782299" w:rsidRPr="0028357B" w:rsidRDefault="00782299" w:rsidP="00C71FE6">
      <w:pPr>
        <w:pStyle w:val="Akapitzlist"/>
        <w:numPr>
          <w:ilvl w:val="0"/>
          <w:numId w:val="60"/>
        </w:numPr>
        <w:spacing w:after="0" w:line="360" w:lineRule="auto"/>
        <w:ind w:left="284" w:hanging="284"/>
      </w:pPr>
      <w:r w:rsidRPr="0028357B">
        <w:t>Roboty pomiarowe.</w:t>
      </w:r>
    </w:p>
    <w:p w14:paraId="3211BFCC" w14:textId="77777777" w:rsidR="00782299" w:rsidRPr="00250355" w:rsidRDefault="00782299" w:rsidP="00C71FE6">
      <w:pPr>
        <w:pStyle w:val="Akapitzlist"/>
        <w:numPr>
          <w:ilvl w:val="0"/>
          <w:numId w:val="60"/>
        </w:numPr>
        <w:spacing w:after="0" w:line="360" w:lineRule="auto"/>
        <w:ind w:left="284" w:hanging="284"/>
      </w:pPr>
      <w:r w:rsidRPr="0028357B">
        <w:t>Roboty rozbiórkowe.</w:t>
      </w:r>
    </w:p>
    <w:p w14:paraId="6DF7C116" w14:textId="77777777" w:rsidR="00782299" w:rsidRPr="0028357B" w:rsidRDefault="00782299" w:rsidP="00794030">
      <w:pPr>
        <w:spacing w:after="0" w:line="360" w:lineRule="auto"/>
        <w:ind w:left="0"/>
        <w:rPr>
          <w:b/>
          <w:bCs/>
        </w:rPr>
      </w:pPr>
      <w:r w:rsidRPr="0028357B">
        <w:rPr>
          <w:b/>
          <w:bCs/>
        </w:rPr>
        <w:t>II etap – w 2020r. wykonane zostanie:</w:t>
      </w:r>
    </w:p>
    <w:p w14:paraId="54B749E0" w14:textId="6DD41A92" w:rsidR="00782299" w:rsidRPr="008E3A77" w:rsidRDefault="00B90212" w:rsidP="00C71FE6">
      <w:pPr>
        <w:pStyle w:val="Akapitzlist"/>
        <w:numPr>
          <w:ilvl w:val="0"/>
          <w:numId w:val="63"/>
        </w:numPr>
        <w:spacing w:after="0" w:line="360" w:lineRule="auto"/>
        <w:ind w:left="284"/>
      </w:pPr>
      <w:r>
        <w:t>w</w:t>
      </w:r>
      <w:r w:rsidR="00782299" w:rsidRPr="008E3A77">
        <w:t>zmocnienie konstrukcji jezdni poprzez ułożenie warstw bitumicznych na całym odcinku drogi objętym przebudową wraz z wykonaniem poszerzenia jezdni do szerokości 6 m</w:t>
      </w:r>
      <w:r>
        <w:t>,</w:t>
      </w:r>
    </w:p>
    <w:p w14:paraId="1699EAF9" w14:textId="38C63C65" w:rsidR="00782299" w:rsidRPr="008E3A77" w:rsidRDefault="00B90212" w:rsidP="00C71FE6">
      <w:pPr>
        <w:pStyle w:val="Akapitzlist"/>
        <w:numPr>
          <w:ilvl w:val="0"/>
          <w:numId w:val="63"/>
        </w:numPr>
        <w:spacing w:after="0" w:line="360" w:lineRule="auto"/>
        <w:ind w:left="284"/>
      </w:pPr>
      <w:r>
        <w:t>p</w:t>
      </w:r>
      <w:r w:rsidR="00782299" w:rsidRPr="008E3A77">
        <w:t>rzebudowa kanalizacji deszczowej</w:t>
      </w:r>
      <w:r>
        <w:t>,</w:t>
      </w:r>
    </w:p>
    <w:p w14:paraId="29D808B5" w14:textId="4B55A753" w:rsidR="00782299" w:rsidRPr="008E3A77" w:rsidRDefault="00B90212" w:rsidP="00C71FE6">
      <w:pPr>
        <w:pStyle w:val="Akapitzlist"/>
        <w:numPr>
          <w:ilvl w:val="0"/>
          <w:numId w:val="63"/>
        </w:numPr>
        <w:spacing w:after="0" w:line="360" w:lineRule="auto"/>
        <w:ind w:left="284"/>
      </w:pPr>
      <w:r>
        <w:t>p</w:t>
      </w:r>
      <w:r w:rsidR="00782299" w:rsidRPr="008E3A77">
        <w:t>rzebudowa zjazdów</w:t>
      </w:r>
      <w:r>
        <w:t>,</w:t>
      </w:r>
    </w:p>
    <w:p w14:paraId="5FD2CEB6" w14:textId="2EAF925D" w:rsidR="00782299" w:rsidRPr="008E3A77" w:rsidRDefault="00B90212" w:rsidP="00C71FE6">
      <w:pPr>
        <w:pStyle w:val="Akapitzlist"/>
        <w:numPr>
          <w:ilvl w:val="0"/>
          <w:numId w:val="63"/>
        </w:numPr>
        <w:spacing w:after="0" w:line="360" w:lineRule="auto"/>
        <w:ind w:left="284"/>
      </w:pPr>
      <w:r>
        <w:t>w</w:t>
      </w:r>
      <w:r w:rsidR="00782299" w:rsidRPr="008E3A77">
        <w:t>ykonanie poboczy</w:t>
      </w:r>
      <w:r>
        <w:t>,</w:t>
      </w:r>
    </w:p>
    <w:p w14:paraId="3550F67B" w14:textId="1E546119" w:rsidR="00782299" w:rsidRPr="008E3A77" w:rsidRDefault="00B90212" w:rsidP="00C71FE6">
      <w:pPr>
        <w:pStyle w:val="Akapitzlist"/>
        <w:numPr>
          <w:ilvl w:val="0"/>
          <w:numId w:val="63"/>
        </w:numPr>
        <w:spacing w:after="0" w:line="360" w:lineRule="auto"/>
        <w:ind w:left="284"/>
      </w:pPr>
      <w:r>
        <w:t>b</w:t>
      </w:r>
      <w:r w:rsidR="00782299" w:rsidRPr="008E3A77">
        <w:t>udowa oświetlenia drogowego</w:t>
      </w:r>
      <w:r>
        <w:t>,</w:t>
      </w:r>
    </w:p>
    <w:p w14:paraId="7E0CA8C4" w14:textId="5E743522" w:rsidR="00782299" w:rsidRPr="008E3A77" w:rsidRDefault="00B90212" w:rsidP="00C71FE6">
      <w:pPr>
        <w:pStyle w:val="Akapitzlist"/>
        <w:numPr>
          <w:ilvl w:val="0"/>
          <w:numId w:val="63"/>
        </w:numPr>
        <w:spacing w:after="0" w:line="360" w:lineRule="auto"/>
        <w:ind w:left="284"/>
      </w:pPr>
      <w:r>
        <w:t>w</w:t>
      </w:r>
      <w:r w:rsidR="00782299" w:rsidRPr="008E3A77">
        <w:t>ykonanie oznakowania poziomego i pionowego.</w:t>
      </w:r>
    </w:p>
    <w:p w14:paraId="6CEEA2CD" w14:textId="433354F5" w:rsidR="00782299" w:rsidRDefault="00782299" w:rsidP="00794030">
      <w:pPr>
        <w:shd w:val="clear" w:color="auto" w:fill="FFFFFF" w:themeFill="background1"/>
        <w:spacing w:after="0" w:line="360" w:lineRule="auto"/>
        <w:ind w:left="0"/>
      </w:pPr>
      <w:r w:rsidRPr="002726B7">
        <w:t>Wykonano etap I zadania- czę</w:t>
      </w:r>
      <w:r>
        <w:t>ś</w:t>
      </w:r>
      <w:r w:rsidRPr="002726B7">
        <w:t>ciowe roboty budowlane. Planowane zakończenie realizacji zadania w roku 2020.</w:t>
      </w:r>
    </w:p>
    <w:p w14:paraId="234F093B" w14:textId="77777777" w:rsidR="00BE23FB" w:rsidRDefault="00BE23FB" w:rsidP="00794030">
      <w:pPr>
        <w:shd w:val="clear" w:color="auto" w:fill="FFFFFF" w:themeFill="background1"/>
        <w:spacing w:after="0" w:line="360" w:lineRule="auto"/>
        <w:ind w:left="0"/>
      </w:pPr>
    </w:p>
    <w:p w14:paraId="0A416952" w14:textId="77777777" w:rsidR="00782299" w:rsidRDefault="00782299" w:rsidP="00794030">
      <w:pPr>
        <w:shd w:val="clear" w:color="auto" w:fill="FFFFFF" w:themeFill="background1"/>
        <w:spacing w:after="0" w:line="360" w:lineRule="auto"/>
        <w:ind w:left="0"/>
        <w:rPr>
          <w:b/>
          <w:bCs/>
        </w:rPr>
      </w:pPr>
      <w:r w:rsidRPr="009D5055">
        <w:rPr>
          <w:b/>
          <w:bCs/>
        </w:rPr>
        <w:lastRenderedPageBreak/>
        <w:t>Działalność Powiatowego Zarządu Dróg w Koszalinie.</w:t>
      </w:r>
    </w:p>
    <w:p w14:paraId="0A721DFF" w14:textId="1DD2BD2E" w:rsidR="00782299" w:rsidRPr="009D5055" w:rsidRDefault="00782299" w:rsidP="00BE23FB">
      <w:pPr>
        <w:shd w:val="clear" w:color="auto" w:fill="FFFFFF" w:themeFill="background1"/>
        <w:spacing w:after="0" w:line="360" w:lineRule="auto"/>
        <w:ind w:left="0" w:firstLine="709"/>
      </w:pPr>
      <w:r w:rsidRPr="009D5055">
        <w:t>Plan finansowy dochodów na 2019 rok dla Powiatowego Zarządu Dróg w Koszalinie wynosi</w:t>
      </w:r>
      <w:r w:rsidR="002B5673">
        <w:t>ł</w:t>
      </w:r>
      <w:r w:rsidRPr="009D5055">
        <w:t xml:space="preserve"> 1 540 000,00 zł</w:t>
      </w:r>
      <w:r w:rsidR="002B5673">
        <w:t>.</w:t>
      </w:r>
      <w:r w:rsidRPr="009D5055">
        <w:t xml:space="preserve">  </w:t>
      </w:r>
      <w:r w:rsidR="002B5673">
        <w:t>N</w:t>
      </w:r>
      <w:r w:rsidRPr="009D5055">
        <w:t>a koniec 2019 r. PZD w Koszalinie wykonał dochody</w:t>
      </w:r>
      <w:r>
        <w:br/>
      </w:r>
      <w:r w:rsidRPr="009D5055">
        <w:t>w</w:t>
      </w:r>
      <w:r>
        <w:t xml:space="preserve"> wysokości</w:t>
      </w:r>
      <w:r w:rsidRPr="009D5055">
        <w:t xml:space="preserve"> 1 725 838,14 zł, tj.  112,07 % planowanych dochodów.</w:t>
      </w:r>
      <w:r>
        <w:t xml:space="preserve"> W porównaniu do roku poprzedniego wykonanie dochodów było wyższe o 251 571,17 zł (wzrost </w:t>
      </w:r>
      <w:r w:rsidR="002B5673">
        <w:br/>
      </w:r>
      <w:r>
        <w:t>o 14,5%).</w:t>
      </w:r>
    </w:p>
    <w:p w14:paraId="56F583BF" w14:textId="52C95BA7" w:rsidR="00782299" w:rsidRPr="009D5055" w:rsidRDefault="00782299" w:rsidP="00B115BA">
      <w:pPr>
        <w:shd w:val="clear" w:color="auto" w:fill="FFFFFF" w:themeFill="background1"/>
        <w:spacing w:after="0" w:line="360" w:lineRule="auto"/>
        <w:ind w:left="0"/>
        <w:rPr>
          <w:b/>
          <w:bCs/>
        </w:rPr>
      </w:pPr>
      <w:r w:rsidRPr="009D5055">
        <w:tab/>
      </w:r>
      <w:r w:rsidRPr="009D5055">
        <w:rPr>
          <w:b/>
          <w:bCs/>
        </w:rPr>
        <w:t>Dochody zrealizowane</w:t>
      </w:r>
      <w:r w:rsidR="00004472">
        <w:rPr>
          <w:b/>
          <w:bCs/>
        </w:rPr>
        <w:t xml:space="preserve"> w </w:t>
      </w:r>
      <w:r w:rsidR="005C4CFD">
        <w:rPr>
          <w:b/>
          <w:bCs/>
        </w:rPr>
        <w:t>roku</w:t>
      </w:r>
      <w:r w:rsidR="00004472">
        <w:rPr>
          <w:b/>
          <w:bCs/>
        </w:rPr>
        <w:t xml:space="preserve"> 2018 i 2019</w:t>
      </w:r>
      <w:r w:rsidRPr="009D5055">
        <w:rPr>
          <w:b/>
          <w:bCs/>
        </w:rPr>
        <w:t xml:space="preserve"> z następujących tytułów:</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00"/>
        <w:gridCol w:w="1840"/>
        <w:gridCol w:w="2260"/>
      </w:tblGrid>
      <w:tr w:rsidR="00004472" w:rsidRPr="00004472" w14:paraId="46144129" w14:textId="77777777" w:rsidTr="00004472">
        <w:trPr>
          <w:trHeight w:val="315"/>
        </w:trPr>
        <w:tc>
          <w:tcPr>
            <w:tcW w:w="4900" w:type="dxa"/>
            <w:vMerge w:val="restart"/>
            <w:shd w:val="clear" w:color="000000" w:fill="9BC2E6"/>
            <w:noWrap/>
            <w:vAlign w:val="center"/>
            <w:hideMark/>
          </w:tcPr>
          <w:p w14:paraId="15C6F1E6" w14:textId="6EA5A648" w:rsidR="00004472" w:rsidRPr="00004472" w:rsidRDefault="00004472" w:rsidP="00004472">
            <w:pPr>
              <w:spacing w:after="0" w:line="240" w:lineRule="auto"/>
              <w:ind w:left="0"/>
              <w:jc w:val="center"/>
              <w:rPr>
                <w:rFonts w:eastAsia="Times New Roman"/>
                <w:b/>
                <w:bCs/>
                <w:szCs w:val="24"/>
              </w:rPr>
            </w:pPr>
            <w:r>
              <w:rPr>
                <w:rFonts w:eastAsia="Times New Roman"/>
                <w:b/>
                <w:bCs/>
                <w:szCs w:val="24"/>
              </w:rPr>
              <w:t>Wyszczególnienie</w:t>
            </w:r>
          </w:p>
        </w:tc>
        <w:tc>
          <w:tcPr>
            <w:tcW w:w="4100" w:type="dxa"/>
            <w:gridSpan w:val="2"/>
            <w:shd w:val="clear" w:color="000000" w:fill="9BC2E6"/>
            <w:noWrap/>
            <w:vAlign w:val="center"/>
            <w:hideMark/>
          </w:tcPr>
          <w:p w14:paraId="0C3AC7EB" w14:textId="77777777" w:rsidR="00004472" w:rsidRPr="00004472" w:rsidRDefault="00004472" w:rsidP="00004472">
            <w:pPr>
              <w:spacing w:after="0" w:line="240" w:lineRule="auto"/>
              <w:ind w:left="0" w:firstLine="0"/>
              <w:jc w:val="center"/>
              <w:rPr>
                <w:rFonts w:eastAsia="Times New Roman"/>
                <w:b/>
                <w:bCs/>
                <w:szCs w:val="24"/>
              </w:rPr>
            </w:pPr>
            <w:r w:rsidRPr="00004472">
              <w:rPr>
                <w:rFonts w:eastAsia="Times New Roman"/>
                <w:b/>
                <w:bCs/>
                <w:szCs w:val="24"/>
              </w:rPr>
              <w:t>Wykonanie</w:t>
            </w:r>
          </w:p>
        </w:tc>
      </w:tr>
      <w:tr w:rsidR="00004472" w:rsidRPr="00004472" w14:paraId="60FD9C93" w14:textId="77777777" w:rsidTr="00004472">
        <w:trPr>
          <w:trHeight w:val="315"/>
        </w:trPr>
        <w:tc>
          <w:tcPr>
            <w:tcW w:w="4900" w:type="dxa"/>
            <w:vMerge/>
            <w:shd w:val="clear" w:color="000000" w:fill="9BC2E6"/>
            <w:noWrap/>
            <w:vAlign w:val="center"/>
            <w:hideMark/>
          </w:tcPr>
          <w:p w14:paraId="1214A3FB" w14:textId="22BDEBA1" w:rsidR="00004472" w:rsidRPr="00004472" w:rsidRDefault="00004472" w:rsidP="00004472">
            <w:pPr>
              <w:spacing w:after="0" w:line="240" w:lineRule="auto"/>
              <w:ind w:left="0" w:firstLine="0"/>
              <w:jc w:val="center"/>
              <w:rPr>
                <w:rFonts w:eastAsia="Times New Roman"/>
                <w:b/>
                <w:bCs/>
                <w:szCs w:val="24"/>
              </w:rPr>
            </w:pPr>
          </w:p>
        </w:tc>
        <w:tc>
          <w:tcPr>
            <w:tcW w:w="1840" w:type="dxa"/>
            <w:shd w:val="clear" w:color="000000" w:fill="9BC2E6"/>
            <w:noWrap/>
            <w:vAlign w:val="center"/>
            <w:hideMark/>
          </w:tcPr>
          <w:p w14:paraId="3CE37EBE" w14:textId="77777777" w:rsidR="00004472" w:rsidRPr="00004472" w:rsidRDefault="00004472" w:rsidP="00004472">
            <w:pPr>
              <w:spacing w:after="0" w:line="240" w:lineRule="auto"/>
              <w:ind w:left="0" w:firstLine="0"/>
              <w:jc w:val="center"/>
              <w:rPr>
                <w:rFonts w:eastAsia="Times New Roman"/>
                <w:b/>
                <w:bCs/>
                <w:szCs w:val="24"/>
              </w:rPr>
            </w:pPr>
            <w:r w:rsidRPr="00004472">
              <w:rPr>
                <w:rFonts w:eastAsia="Times New Roman"/>
                <w:b/>
                <w:bCs/>
                <w:szCs w:val="24"/>
              </w:rPr>
              <w:t>2018</w:t>
            </w:r>
          </w:p>
        </w:tc>
        <w:tc>
          <w:tcPr>
            <w:tcW w:w="2260" w:type="dxa"/>
            <w:shd w:val="clear" w:color="000000" w:fill="9BC2E6"/>
            <w:noWrap/>
            <w:vAlign w:val="center"/>
            <w:hideMark/>
          </w:tcPr>
          <w:p w14:paraId="7E821F74" w14:textId="77777777" w:rsidR="00004472" w:rsidRPr="00004472" w:rsidRDefault="00004472" w:rsidP="00004472">
            <w:pPr>
              <w:spacing w:after="0" w:line="240" w:lineRule="auto"/>
              <w:ind w:left="0" w:firstLine="0"/>
              <w:jc w:val="center"/>
              <w:rPr>
                <w:rFonts w:eastAsia="Times New Roman"/>
                <w:b/>
                <w:bCs/>
                <w:szCs w:val="24"/>
              </w:rPr>
            </w:pPr>
            <w:r w:rsidRPr="00004472">
              <w:rPr>
                <w:rFonts w:eastAsia="Times New Roman"/>
                <w:b/>
                <w:bCs/>
                <w:szCs w:val="24"/>
              </w:rPr>
              <w:t>2019</w:t>
            </w:r>
          </w:p>
        </w:tc>
      </w:tr>
      <w:tr w:rsidR="00004472" w:rsidRPr="00004472" w14:paraId="730AA597" w14:textId="77777777" w:rsidTr="00004472">
        <w:trPr>
          <w:trHeight w:val="600"/>
        </w:trPr>
        <w:tc>
          <w:tcPr>
            <w:tcW w:w="4900" w:type="dxa"/>
            <w:shd w:val="clear" w:color="auto" w:fill="auto"/>
            <w:vAlign w:val="bottom"/>
            <w:hideMark/>
          </w:tcPr>
          <w:p w14:paraId="7C6CA1EB" w14:textId="7B7042AF" w:rsidR="00004472" w:rsidRPr="00004472" w:rsidRDefault="00004472" w:rsidP="00004472">
            <w:pPr>
              <w:spacing w:after="0" w:line="240" w:lineRule="auto"/>
              <w:ind w:left="0" w:firstLine="0"/>
              <w:jc w:val="left"/>
              <w:rPr>
                <w:rFonts w:eastAsia="Times New Roman"/>
                <w:szCs w:val="24"/>
              </w:rPr>
            </w:pPr>
            <w:r w:rsidRPr="00004472">
              <w:rPr>
                <w:rFonts w:eastAsia="Times New Roman"/>
                <w:szCs w:val="24"/>
              </w:rPr>
              <w:t xml:space="preserve">wpływy z innych opłat lokalnych </w:t>
            </w:r>
            <w:r>
              <w:rPr>
                <w:rFonts w:eastAsia="Times New Roman"/>
                <w:szCs w:val="24"/>
              </w:rPr>
              <w:br/>
            </w:r>
            <w:r w:rsidRPr="00004472">
              <w:rPr>
                <w:rFonts w:eastAsia="Times New Roman"/>
                <w:szCs w:val="24"/>
              </w:rPr>
              <w:t xml:space="preserve">(dochody z tytułu zajęcia pasa drogowego)   </w:t>
            </w:r>
          </w:p>
        </w:tc>
        <w:tc>
          <w:tcPr>
            <w:tcW w:w="1840" w:type="dxa"/>
            <w:shd w:val="clear" w:color="auto" w:fill="auto"/>
            <w:vAlign w:val="bottom"/>
            <w:hideMark/>
          </w:tcPr>
          <w:p w14:paraId="6E8CB180"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1 415 216,02 zł</w:t>
            </w:r>
          </w:p>
        </w:tc>
        <w:tc>
          <w:tcPr>
            <w:tcW w:w="2260" w:type="dxa"/>
            <w:shd w:val="clear" w:color="auto" w:fill="auto"/>
            <w:noWrap/>
            <w:vAlign w:val="bottom"/>
            <w:hideMark/>
          </w:tcPr>
          <w:p w14:paraId="26826287"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1 656 285,81 zł</w:t>
            </w:r>
          </w:p>
        </w:tc>
      </w:tr>
      <w:tr w:rsidR="00004472" w:rsidRPr="00004472" w14:paraId="7C516519" w14:textId="77777777" w:rsidTr="00004472">
        <w:trPr>
          <w:trHeight w:val="300"/>
        </w:trPr>
        <w:tc>
          <w:tcPr>
            <w:tcW w:w="4900" w:type="dxa"/>
            <w:shd w:val="clear" w:color="auto" w:fill="auto"/>
            <w:vAlign w:val="bottom"/>
            <w:hideMark/>
          </w:tcPr>
          <w:p w14:paraId="7A7F75CE" w14:textId="77777777" w:rsidR="00004472" w:rsidRPr="00004472" w:rsidRDefault="00004472" w:rsidP="00004472">
            <w:pPr>
              <w:spacing w:after="0" w:line="240" w:lineRule="auto"/>
              <w:ind w:left="0" w:firstLine="0"/>
              <w:jc w:val="left"/>
              <w:rPr>
                <w:rFonts w:eastAsia="Times New Roman"/>
                <w:szCs w:val="24"/>
              </w:rPr>
            </w:pPr>
            <w:r w:rsidRPr="00004472">
              <w:rPr>
                <w:rFonts w:eastAsia="Times New Roman"/>
                <w:szCs w:val="24"/>
              </w:rPr>
              <w:t>wpływy z tytułu kosztów upomnienia</w:t>
            </w:r>
          </w:p>
        </w:tc>
        <w:tc>
          <w:tcPr>
            <w:tcW w:w="1840" w:type="dxa"/>
            <w:shd w:val="clear" w:color="auto" w:fill="auto"/>
            <w:vAlign w:val="bottom"/>
            <w:hideMark/>
          </w:tcPr>
          <w:p w14:paraId="06D76C08"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813,00 zł</w:t>
            </w:r>
          </w:p>
        </w:tc>
        <w:tc>
          <w:tcPr>
            <w:tcW w:w="2260" w:type="dxa"/>
            <w:shd w:val="clear" w:color="auto" w:fill="auto"/>
            <w:noWrap/>
            <w:vAlign w:val="bottom"/>
            <w:hideMark/>
          </w:tcPr>
          <w:p w14:paraId="11581CB1"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939,60 zł</w:t>
            </w:r>
          </w:p>
        </w:tc>
      </w:tr>
      <w:tr w:rsidR="00004472" w:rsidRPr="00004472" w14:paraId="55BA4EBB" w14:textId="77777777" w:rsidTr="00004472">
        <w:trPr>
          <w:trHeight w:val="600"/>
        </w:trPr>
        <w:tc>
          <w:tcPr>
            <w:tcW w:w="4900" w:type="dxa"/>
            <w:shd w:val="clear" w:color="auto" w:fill="auto"/>
            <w:vAlign w:val="bottom"/>
            <w:hideMark/>
          </w:tcPr>
          <w:p w14:paraId="59A07621" w14:textId="77777777" w:rsidR="00004472" w:rsidRPr="00004472" w:rsidRDefault="00004472" w:rsidP="00004472">
            <w:pPr>
              <w:spacing w:after="0" w:line="240" w:lineRule="auto"/>
              <w:ind w:left="0" w:firstLine="0"/>
              <w:jc w:val="left"/>
              <w:rPr>
                <w:rFonts w:eastAsia="Times New Roman"/>
                <w:szCs w:val="24"/>
              </w:rPr>
            </w:pPr>
            <w:r w:rsidRPr="00004472">
              <w:rPr>
                <w:rFonts w:eastAsia="Times New Roman"/>
                <w:szCs w:val="24"/>
              </w:rPr>
              <w:t>odsetki od nieterminowej wpłaty opłat  za zajęcie pasa drogowego</w:t>
            </w:r>
          </w:p>
        </w:tc>
        <w:tc>
          <w:tcPr>
            <w:tcW w:w="1840" w:type="dxa"/>
            <w:shd w:val="clear" w:color="auto" w:fill="auto"/>
            <w:vAlign w:val="bottom"/>
            <w:hideMark/>
          </w:tcPr>
          <w:p w14:paraId="7BE0A82D"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1 516,67 zł</w:t>
            </w:r>
          </w:p>
        </w:tc>
        <w:tc>
          <w:tcPr>
            <w:tcW w:w="2260" w:type="dxa"/>
            <w:shd w:val="clear" w:color="auto" w:fill="auto"/>
            <w:noWrap/>
            <w:vAlign w:val="bottom"/>
            <w:hideMark/>
          </w:tcPr>
          <w:p w14:paraId="74A0BE88"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2 274,63 zł</w:t>
            </w:r>
          </w:p>
        </w:tc>
      </w:tr>
      <w:tr w:rsidR="00004472" w:rsidRPr="00004472" w14:paraId="6967AAC0" w14:textId="77777777" w:rsidTr="00004472">
        <w:trPr>
          <w:trHeight w:val="300"/>
        </w:trPr>
        <w:tc>
          <w:tcPr>
            <w:tcW w:w="4900" w:type="dxa"/>
            <w:shd w:val="clear" w:color="auto" w:fill="auto"/>
            <w:vAlign w:val="bottom"/>
            <w:hideMark/>
          </w:tcPr>
          <w:p w14:paraId="676B485A" w14:textId="77777777" w:rsidR="00004472" w:rsidRPr="00004472" w:rsidRDefault="00004472" w:rsidP="00004472">
            <w:pPr>
              <w:spacing w:after="0" w:line="240" w:lineRule="auto"/>
              <w:ind w:left="0" w:firstLine="0"/>
              <w:jc w:val="left"/>
              <w:rPr>
                <w:rFonts w:eastAsia="Times New Roman"/>
                <w:szCs w:val="24"/>
              </w:rPr>
            </w:pPr>
            <w:r w:rsidRPr="00004472">
              <w:rPr>
                <w:rFonts w:eastAsia="Times New Roman"/>
                <w:szCs w:val="24"/>
              </w:rPr>
              <w:t>wpływy z usług</w:t>
            </w:r>
          </w:p>
        </w:tc>
        <w:tc>
          <w:tcPr>
            <w:tcW w:w="1840" w:type="dxa"/>
            <w:shd w:val="clear" w:color="auto" w:fill="auto"/>
            <w:vAlign w:val="bottom"/>
            <w:hideMark/>
          </w:tcPr>
          <w:p w14:paraId="19C39E88"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1 534,16 zł</w:t>
            </w:r>
          </w:p>
        </w:tc>
        <w:tc>
          <w:tcPr>
            <w:tcW w:w="2260" w:type="dxa"/>
            <w:shd w:val="clear" w:color="auto" w:fill="auto"/>
            <w:noWrap/>
            <w:vAlign w:val="bottom"/>
            <w:hideMark/>
          </w:tcPr>
          <w:p w14:paraId="00A58839"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1 907,00 zł</w:t>
            </w:r>
          </w:p>
        </w:tc>
      </w:tr>
      <w:tr w:rsidR="00004472" w:rsidRPr="00004472" w14:paraId="23987EDA" w14:textId="77777777" w:rsidTr="00004472">
        <w:trPr>
          <w:trHeight w:val="405"/>
        </w:trPr>
        <w:tc>
          <w:tcPr>
            <w:tcW w:w="4900" w:type="dxa"/>
            <w:shd w:val="clear" w:color="auto" w:fill="auto"/>
            <w:vAlign w:val="bottom"/>
            <w:hideMark/>
          </w:tcPr>
          <w:p w14:paraId="490E82DC" w14:textId="77777777" w:rsidR="00004472" w:rsidRPr="00004472" w:rsidRDefault="00004472" w:rsidP="00004472">
            <w:pPr>
              <w:spacing w:after="0" w:line="240" w:lineRule="auto"/>
              <w:ind w:left="0" w:firstLine="0"/>
              <w:jc w:val="left"/>
              <w:rPr>
                <w:rFonts w:eastAsia="Times New Roman"/>
                <w:szCs w:val="24"/>
              </w:rPr>
            </w:pPr>
            <w:r w:rsidRPr="00004472">
              <w:rPr>
                <w:rFonts w:eastAsia="Times New Roman"/>
                <w:szCs w:val="24"/>
              </w:rPr>
              <w:t>wpływy ze sprzedaży składników majątkowych</w:t>
            </w:r>
          </w:p>
        </w:tc>
        <w:tc>
          <w:tcPr>
            <w:tcW w:w="1840" w:type="dxa"/>
            <w:shd w:val="clear" w:color="auto" w:fill="auto"/>
            <w:vAlign w:val="bottom"/>
            <w:hideMark/>
          </w:tcPr>
          <w:p w14:paraId="4CBF0192"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12 734,31 zł</w:t>
            </w:r>
          </w:p>
        </w:tc>
        <w:tc>
          <w:tcPr>
            <w:tcW w:w="2260" w:type="dxa"/>
            <w:shd w:val="clear" w:color="auto" w:fill="auto"/>
            <w:noWrap/>
            <w:vAlign w:val="bottom"/>
            <w:hideMark/>
          </w:tcPr>
          <w:p w14:paraId="56AC1B19"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13 929,04 zł</w:t>
            </w:r>
          </w:p>
        </w:tc>
      </w:tr>
      <w:tr w:rsidR="00004472" w:rsidRPr="00004472" w14:paraId="01528949" w14:textId="77777777" w:rsidTr="00004472">
        <w:trPr>
          <w:trHeight w:val="330"/>
        </w:trPr>
        <w:tc>
          <w:tcPr>
            <w:tcW w:w="4900" w:type="dxa"/>
            <w:shd w:val="clear" w:color="auto" w:fill="auto"/>
            <w:vAlign w:val="bottom"/>
            <w:hideMark/>
          </w:tcPr>
          <w:p w14:paraId="2C4732D6" w14:textId="77777777" w:rsidR="00004472" w:rsidRPr="00004472" w:rsidRDefault="00004472" w:rsidP="00004472">
            <w:pPr>
              <w:spacing w:after="0" w:line="240" w:lineRule="auto"/>
              <w:ind w:left="0" w:firstLine="0"/>
              <w:jc w:val="left"/>
              <w:rPr>
                <w:rFonts w:eastAsia="Times New Roman"/>
                <w:szCs w:val="24"/>
              </w:rPr>
            </w:pPr>
            <w:r w:rsidRPr="00004472">
              <w:rPr>
                <w:rFonts w:eastAsia="Times New Roman"/>
                <w:szCs w:val="24"/>
              </w:rPr>
              <w:t>pozostałe odsetki</w:t>
            </w:r>
          </w:p>
        </w:tc>
        <w:tc>
          <w:tcPr>
            <w:tcW w:w="1840" w:type="dxa"/>
            <w:shd w:val="clear" w:color="auto" w:fill="auto"/>
            <w:vAlign w:val="bottom"/>
            <w:hideMark/>
          </w:tcPr>
          <w:p w14:paraId="4275F3B7"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778,84 zł</w:t>
            </w:r>
          </w:p>
        </w:tc>
        <w:tc>
          <w:tcPr>
            <w:tcW w:w="2260" w:type="dxa"/>
            <w:shd w:val="clear" w:color="auto" w:fill="auto"/>
            <w:noWrap/>
            <w:vAlign w:val="bottom"/>
            <w:hideMark/>
          </w:tcPr>
          <w:p w14:paraId="42138142"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0,00 zł</w:t>
            </w:r>
          </w:p>
        </w:tc>
      </w:tr>
      <w:tr w:rsidR="00004472" w:rsidRPr="00004472" w14:paraId="3E61BA32" w14:textId="77777777" w:rsidTr="00004472">
        <w:trPr>
          <w:trHeight w:val="300"/>
        </w:trPr>
        <w:tc>
          <w:tcPr>
            <w:tcW w:w="4900" w:type="dxa"/>
            <w:shd w:val="clear" w:color="auto" w:fill="auto"/>
            <w:vAlign w:val="bottom"/>
            <w:hideMark/>
          </w:tcPr>
          <w:p w14:paraId="566973DC" w14:textId="77777777" w:rsidR="00004472" w:rsidRPr="00004472" w:rsidRDefault="00004472" w:rsidP="00004472">
            <w:pPr>
              <w:spacing w:after="0" w:line="240" w:lineRule="auto"/>
              <w:ind w:left="0" w:firstLine="0"/>
              <w:jc w:val="left"/>
              <w:rPr>
                <w:rFonts w:eastAsia="Times New Roman"/>
                <w:szCs w:val="24"/>
              </w:rPr>
            </w:pPr>
            <w:r w:rsidRPr="00004472">
              <w:rPr>
                <w:rFonts w:eastAsia="Times New Roman"/>
                <w:szCs w:val="24"/>
              </w:rPr>
              <w:t>wpływy z różnych dochodów</w:t>
            </w:r>
          </w:p>
        </w:tc>
        <w:tc>
          <w:tcPr>
            <w:tcW w:w="1840" w:type="dxa"/>
            <w:shd w:val="clear" w:color="auto" w:fill="auto"/>
            <w:vAlign w:val="bottom"/>
            <w:hideMark/>
          </w:tcPr>
          <w:p w14:paraId="268E9D8F"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17 020,95 zł</w:t>
            </w:r>
          </w:p>
        </w:tc>
        <w:tc>
          <w:tcPr>
            <w:tcW w:w="2260" w:type="dxa"/>
            <w:shd w:val="clear" w:color="auto" w:fill="auto"/>
            <w:noWrap/>
            <w:vAlign w:val="bottom"/>
            <w:hideMark/>
          </w:tcPr>
          <w:p w14:paraId="483F45B3"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22 357,40 zł</w:t>
            </w:r>
          </w:p>
        </w:tc>
      </w:tr>
      <w:tr w:rsidR="00004472" w:rsidRPr="00004472" w14:paraId="177B69DD" w14:textId="77777777" w:rsidTr="00004472">
        <w:trPr>
          <w:trHeight w:val="300"/>
        </w:trPr>
        <w:tc>
          <w:tcPr>
            <w:tcW w:w="4900" w:type="dxa"/>
            <w:shd w:val="clear" w:color="auto" w:fill="auto"/>
            <w:vAlign w:val="bottom"/>
            <w:hideMark/>
          </w:tcPr>
          <w:p w14:paraId="4630E5A8" w14:textId="77777777" w:rsidR="00004472" w:rsidRPr="00004472" w:rsidRDefault="00004472" w:rsidP="00004472">
            <w:pPr>
              <w:spacing w:after="0" w:line="240" w:lineRule="auto"/>
              <w:ind w:left="0" w:firstLine="0"/>
              <w:jc w:val="left"/>
              <w:rPr>
                <w:rFonts w:eastAsia="Times New Roman"/>
                <w:szCs w:val="24"/>
              </w:rPr>
            </w:pPr>
            <w:r w:rsidRPr="00004472">
              <w:rPr>
                <w:rFonts w:eastAsia="Times New Roman"/>
                <w:szCs w:val="24"/>
              </w:rPr>
              <w:t>wpływy z dzierżawy</w:t>
            </w:r>
          </w:p>
        </w:tc>
        <w:tc>
          <w:tcPr>
            <w:tcW w:w="1840" w:type="dxa"/>
            <w:shd w:val="clear" w:color="auto" w:fill="auto"/>
            <w:vAlign w:val="bottom"/>
            <w:hideMark/>
          </w:tcPr>
          <w:p w14:paraId="5CE74189"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4 398,50 zł</w:t>
            </w:r>
          </w:p>
        </w:tc>
        <w:tc>
          <w:tcPr>
            <w:tcW w:w="2260" w:type="dxa"/>
            <w:shd w:val="clear" w:color="auto" w:fill="auto"/>
            <w:noWrap/>
            <w:vAlign w:val="bottom"/>
            <w:hideMark/>
          </w:tcPr>
          <w:p w14:paraId="2ECA0700"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5 224,16 zł</w:t>
            </w:r>
          </w:p>
        </w:tc>
      </w:tr>
      <w:tr w:rsidR="00004472" w:rsidRPr="00004472" w14:paraId="5C1C80F2" w14:textId="77777777" w:rsidTr="00004472">
        <w:trPr>
          <w:trHeight w:val="600"/>
        </w:trPr>
        <w:tc>
          <w:tcPr>
            <w:tcW w:w="4900" w:type="dxa"/>
            <w:shd w:val="clear" w:color="auto" w:fill="auto"/>
            <w:vAlign w:val="bottom"/>
            <w:hideMark/>
          </w:tcPr>
          <w:p w14:paraId="7498F51C" w14:textId="63E8F79E" w:rsidR="00004472" w:rsidRPr="00004472" w:rsidRDefault="00004472" w:rsidP="00004472">
            <w:pPr>
              <w:spacing w:after="0" w:line="240" w:lineRule="auto"/>
              <w:ind w:left="0" w:firstLine="0"/>
              <w:jc w:val="left"/>
              <w:rPr>
                <w:rFonts w:eastAsia="Times New Roman"/>
                <w:szCs w:val="24"/>
              </w:rPr>
            </w:pPr>
            <w:r w:rsidRPr="00004472">
              <w:rPr>
                <w:rFonts w:eastAsia="Times New Roman"/>
                <w:szCs w:val="24"/>
              </w:rPr>
              <w:t>decyzje karne za zajęcie pasa drogowego bez ze</w:t>
            </w:r>
            <w:r>
              <w:rPr>
                <w:rFonts w:eastAsia="Times New Roman"/>
                <w:szCs w:val="24"/>
              </w:rPr>
              <w:t>z</w:t>
            </w:r>
            <w:r w:rsidRPr="00004472">
              <w:rPr>
                <w:rFonts w:eastAsia="Times New Roman"/>
                <w:szCs w:val="24"/>
              </w:rPr>
              <w:t>wolenia</w:t>
            </w:r>
          </w:p>
        </w:tc>
        <w:tc>
          <w:tcPr>
            <w:tcW w:w="1840" w:type="dxa"/>
            <w:shd w:val="clear" w:color="auto" w:fill="auto"/>
            <w:vAlign w:val="bottom"/>
            <w:hideMark/>
          </w:tcPr>
          <w:p w14:paraId="2B002B5C"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0,00 zł</w:t>
            </w:r>
          </w:p>
        </w:tc>
        <w:tc>
          <w:tcPr>
            <w:tcW w:w="2260" w:type="dxa"/>
            <w:shd w:val="clear" w:color="auto" w:fill="auto"/>
            <w:noWrap/>
            <w:vAlign w:val="bottom"/>
            <w:hideMark/>
          </w:tcPr>
          <w:p w14:paraId="408C2963"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22 920,50 zł</w:t>
            </w:r>
          </w:p>
        </w:tc>
      </w:tr>
      <w:tr w:rsidR="00004472" w:rsidRPr="00004472" w14:paraId="47C9BC18" w14:textId="77777777" w:rsidTr="00004472">
        <w:trPr>
          <w:trHeight w:val="600"/>
        </w:trPr>
        <w:tc>
          <w:tcPr>
            <w:tcW w:w="4900" w:type="dxa"/>
            <w:shd w:val="clear" w:color="auto" w:fill="auto"/>
            <w:vAlign w:val="bottom"/>
            <w:hideMark/>
          </w:tcPr>
          <w:p w14:paraId="4C8BB6C7" w14:textId="77777777" w:rsidR="00004472" w:rsidRPr="00004472" w:rsidRDefault="00004472" w:rsidP="00004472">
            <w:pPr>
              <w:spacing w:after="0" w:line="240" w:lineRule="auto"/>
              <w:ind w:left="0" w:firstLine="0"/>
              <w:jc w:val="left"/>
              <w:rPr>
                <w:rFonts w:eastAsia="Times New Roman"/>
                <w:szCs w:val="24"/>
              </w:rPr>
            </w:pPr>
            <w:r w:rsidRPr="00004472">
              <w:rPr>
                <w:rFonts w:eastAsia="Times New Roman"/>
                <w:szCs w:val="24"/>
              </w:rPr>
              <w:t xml:space="preserve">kara umowna za nieterminowe wykonanie umowy </w:t>
            </w:r>
          </w:p>
        </w:tc>
        <w:tc>
          <w:tcPr>
            <w:tcW w:w="1840" w:type="dxa"/>
            <w:shd w:val="clear" w:color="auto" w:fill="auto"/>
            <w:vAlign w:val="bottom"/>
            <w:hideMark/>
          </w:tcPr>
          <w:p w14:paraId="26EFDB98"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20 235,53 zł</w:t>
            </w:r>
          </w:p>
        </w:tc>
        <w:tc>
          <w:tcPr>
            <w:tcW w:w="2260" w:type="dxa"/>
            <w:shd w:val="clear" w:color="auto" w:fill="auto"/>
            <w:noWrap/>
            <w:vAlign w:val="bottom"/>
            <w:hideMark/>
          </w:tcPr>
          <w:p w14:paraId="5AC80DE4"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0,00 zł</w:t>
            </w:r>
          </w:p>
        </w:tc>
      </w:tr>
      <w:tr w:rsidR="00004472" w:rsidRPr="00004472" w14:paraId="6F0649A0" w14:textId="77777777" w:rsidTr="00004472">
        <w:trPr>
          <w:trHeight w:val="465"/>
        </w:trPr>
        <w:tc>
          <w:tcPr>
            <w:tcW w:w="4900" w:type="dxa"/>
            <w:shd w:val="clear" w:color="auto" w:fill="auto"/>
            <w:vAlign w:val="bottom"/>
            <w:hideMark/>
          </w:tcPr>
          <w:p w14:paraId="2141BD83" w14:textId="77777777" w:rsidR="00004472" w:rsidRPr="00004472" w:rsidRDefault="00004472" w:rsidP="00004472">
            <w:pPr>
              <w:spacing w:after="0" w:line="240" w:lineRule="auto"/>
              <w:ind w:left="0" w:firstLine="0"/>
              <w:jc w:val="left"/>
              <w:rPr>
                <w:rFonts w:eastAsia="Times New Roman"/>
                <w:szCs w:val="24"/>
              </w:rPr>
            </w:pPr>
            <w:r w:rsidRPr="00004472">
              <w:rPr>
                <w:rFonts w:eastAsia="Times New Roman"/>
                <w:szCs w:val="24"/>
              </w:rPr>
              <w:t>Wpływy z rozliczeń/zwrotów z lat ubiegłych</w:t>
            </w:r>
          </w:p>
        </w:tc>
        <w:tc>
          <w:tcPr>
            <w:tcW w:w="1840" w:type="dxa"/>
            <w:shd w:val="clear" w:color="auto" w:fill="auto"/>
            <w:vAlign w:val="bottom"/>
            <w:hideMark/>
          </w:tcPr>
          <w:p w14:paraId="7210076E"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18,99 zł</w:t>
            </w:r>
          </w:p>
        </w:tc>
        <w:tc>
          <w:tcPr>
            <w:tcW w:w="2260" w:type="dxa"/>
            <w:shd w:val="clear" w:color="auto" w:fill="auto"/>
            <w:noWrap/>
            <w:vAlign w:val="bottom"/>
            <w:hideMark/>
          </w:tcPr>
          <w:p w14:paraId="6BF9F3AE" w14:textId="77777777" w:rsidR="00004472" w:rsidRPr="00004472" w:rsidRDefault="00004472" w:rsidP="00004472">
            <w:pPr>
              <w:spacing w:after="0" w:line="240" w:lineRule="auto"/>
              <w:ind w:left="0" w:firstLine="0"/>
              <w:jc w:val="right"/>
              <w:rPr>
                <w:rFonts w:eastAsia="Times New Roman"/>
                <w:szCs w:val="24"/>
              </w:rPr>
            </w:pPr>
            <w:r w:rsidRPr="00004472">
              <w:rPr>
                <w:rFonts w:eastAsia="Times New Roman"/>
                <w:szCs w:val="24"/>
              </w:rPr>
              <w:t>0,00 zł</w:t>
            </w:r>
          </w:p>
        </w:tc>
      </w:tr>
      <w:tr w:rsidR="00004472" w:rsidRPr="00004472" w14:paraId="69FB0CAC" w14:textId="77777777" w:rsidTr="00004472">
        <w:trPr>
          <w:trHeight w:val="315"/>
        </w:trPr>
        <w:tc>
          <w:tcPr>
            <w:tcW w:w="4900" w:type="dxa"/>
            <w:shd w:val="clear" w:color="000000" w:fill="9BC2E6"/>
            <w:noWrap/>
            <w:vAlign w:val="bottom"/>
            <w:hideMark/>
          </w:tcPr>
          <w:p w14:paraId="5F438339" w14:textId="77777777" w:rsidR="00004472" w:rsidRPr="00004472" w:rsidRDefault="00004472" w:rsidP="00004472">
            <w:pPr>
              <w:spacing w:after="0" w:line="240" w:lineRule="auto"/>
              <w:ind w:left="0" w:firstLine="0"/>
              <w:jc w:val="right"/>
              <w:rPr>
                <w:rFonts w:eastAsia="Times New Roman"/>
                <w:b/>
                <w:bCs/>
                <w:szCs w:val="24"/>
              </w:rPr>
            </w:pPr>
            <w:r w:rsidRPr="00004472">
              <w:rPr>
                <w:rFonts w:eastAsia="Times New Roman"/>
                <w:b/>
                <w:bCs/>
                <w:szCs w:val="24"/>
              </w:rPr>
              <w:t>Ogółem</w:t>
            </w:r>
          </w:p>
        </w:tc>
        <w:tc>
          <w:tcPr>
            <w:tcW w:w="1840" w:type="dxa"/>
            <w:shd w:val="clear" w:color="000000" w:fill="9BC2E6"/>
            <w:noWrap/>
            <w:vAlign w:val="bottom"/>
            <w:hideMark/>
          </w:tcPr>
          <w:p w14:paraId="3C0E048A" w14:textId="77777777" w:rsidR="00004472" w:rsidRPr="00004472" w:rsidRDefault="00004472" w:rsidP="00004472">
            <w:pPr>
              <w:spacing w:after="0" w:line="240" w:lineRule="auto"/>
              <w:ind w:left="0" w:firstLine="0"/>
              <w:jc w:val="right"/>
              <w:rPr>
                <w:rFonts w:eastAsia="Times New Roman"/>
                <w:b/>
                <w:bCs/>
                <w:szCs w:val="24"/>
              </w:rPr>
            </w:pPr>
            <w:r w:rsidRPr="00004472">
              <w:rPr>
                <w:rFonts w:eastAsia="Times New Roman"/>
                <w:b/>
                <w:bCs/>
                <w:szCs w:val="24"/>
              </w:rPr>
              <w:t>1 474 266,97 zł</w:t>
            </w:r>
          </w:p>
        </w:tc>
        <w:tc>
          <w:tcPr>
            <w:tcW w:w="2260" w:type="dxa"/>
            <w:shd w:val="clear" w:color="000000" w:fill="9BC2E6"/>
            <w:noWrap/>
            <w:vAlign w:val="bottom"/>
            <w:hideMark/>
          </w:tcPr>
          <w:p w14:paraId="00D0EC04" w14:textId="77777777" w:rsidR="00004472" w:rsidRPr="00004472" w:rsidRDefault="00004472" w:rsidP="00004472">
            <w:pPr>
              <w:spacing w:after="0" w:line="240" w:lineRule="auto"/>
              <w:ind w:left="0" w:firstLine="0"/>
              <w:jc w:val="right"/>
              <w:rPr>
                <w:rFonts w:eastAsia="Times New Roman"/>
                <w:b/>
                <w:bCs/>
                <w:szCs w:val="24"/>
              </w:rPr>
            </w:pPr>
            <w:r w:rsidRPr="00004472">
              <w:rPr>
                <w:rFonts w:eastAsia="Times New Roman"/>
                <w:b/>
                <w:bCs/>
                <w:szCs w:val="24"/>
              </w:rPr>
              <w:t>1 725 838,14 zł</w:t>
            </w:r>
          </w:p>
        </w:tc>
      </w:tr>
    </w:tbl>
    <w:p w14:paraId="3BAA283F" w14:textId="77777777" w:rsidR="00E44DC8" w:rsidRDefault="00E44DC8" w:rsidP="00794030">
      <w:pPr>
        <w:shd w:val="clear" w:color="auto" w:fill="FFFFFF" w:themeFill="background1"/>
        <w:spacing w:after="0" w:line="360" w:lineRule="auto"/>
        <w:ind w:left="0"/>
        <w:rPr>
          <w:b/>
          <w:bCs/>
        </w:rPr>
      </w:pPr>
    </w:p>
    <w:p w14:paraId="63FBB02E" w14:textId="3C69A34A" w:rsidR="00794030" w:rsidRDefault="00782299" w:rsidP="00794030">
      <w:pPr>
        <w:shd w:val="clear" w:color="auto" w:fill="FFFFFF" w:themeFill="background1"/>
        <w:spacing w:after="0" w:line="360" w:lineRule="auto"/>
        <w:ind w:left="0"/>
        <w:rPr>
          <w:b/>
          <w:bCs/>
        </w:rPr>
      </w:pPr>
      <w:r w:rsidRPr="00794030">
        <w:rPr>
          <w:b/>
          <w:bCs/>
        </w:rPr>
        <w:t>Utrzymanie czystości, pielęgnacja zieleni i likwidacja śliskości na terenie gmin</w:t>
      </w:r>
      <w:r w:rsidRPr="00530B2E">
        <w:rPr>
          <w:b/>
          <w:bCs/>
        </w:rPr>
        <w:t xml:space="preserve"> </w:t>
      </w:r>
    </w:p>
    <w:p w14:paraId="49A2B84A" w14:textId="77777777" w:rsidR="00782299" w:rsidRDefault="00782299" w:rsidP="00E44DC8">
      <w:pPr>
        <w:shd w:val="clear" w:color="auto" w:fill="FFFFFF" w:themeFill="background1"/>
        <w:spacing w:after="0" w:line="360" w:lineRule="auto"/>
        <w:ind w:left="0" w:firstLine="709"/>
      </w:pPr>
      <w:r w:rsidRPr="00530B2E">
        <w:t>Powiatowy Zarząd Dróg w Koszalinie na utrzymanie czystości, pielęgnacji zieleni</w:t>
      </w:r>
      <w:r w:rsidR="00794030">
        <w:t xml:space="preserve"> </w:t>
      </w:r>
      <w:r w:rsidRPr="00530B2E">
        <w:t xml:space="preserve">i likwidacji śliskości na terenie gmin przeznaczył kwotę </w:t>
      </w:r>
      <w:r w:rsidRPr="00530B2E">
        <w:rPr>
          <w:b/>
          <w:bCs/>
        </w:rPr>
        <w:t>352 492,85 zł</w:t>
      </w:r>
      <w:r>
        <w:t xml:space="preserve">. </w:t>
      </w:r>
    </w:p>
    <w:p w14:paraId="0284D816" w14:textId="5EB0AD9B" w:rsidR="00782299" w:rsidRDefault="00782299" w:rsidP="00794030">
      <w:pPr>
        <w:shd w:val="clear" w:color="auto" w:fill="FFFFFF" w:themeFill="background1"/>
        <w:spacing w:after="0" w:line="360" w:lineRule="auto"/>
        <w:ind w:left="0"/>
      </w:pPr>
      <w:r>
        <w:t xml:space="preserve">Kwota w wysokości 266 331,17zł została przekazana na realizację przedmiotowego zadania w formie dotacji </w:t>
      </w:r>
      <w:r w:rsidR="008657AE">
        <w:t>g</w:t>
      </w:r>
      <w:r>
        <w:t>minom: Będzino, Bobolice, Manowo, Mielno,</w:t>
      </w:r>
      <w:r w:rsidR="00794030">
        <w:t xml:space="preserve"> </w:t>
      </w:r>
      <w:r>
        <w:t xml:space="preserve">Polanów i Sianów. Na terenie pozostałych </w:t>
      </w:r>
      <w:r w:rsidR="008657AE">
        <w:t>g</w:t>
      </w:r>
      <w:r>
        <w:t>min zadanie było realizowane samodzielnie przez Powiatowy Zarząd Dróg w Koszalinie.</w:t>
      </w:r>
    </w:p>
    <w:bookmarkStart w:id="14" w:name="_MON_1641723106"/>
    <w:bookmarkEnd w:id="14"/>
    <w:p w14:paraId="3D62785E" w14:textId="492F92EF" w:rsidR="00782299" w:rsidRDefault="00C37CCA" w:rsidP="00794030">
      <w:pPr>
        <w:shd w:val="clear" w:color="auto" w:fill="FFFFFF" w:themeFill="background1"/>
        <w:spacing w:after="0" w:line="360" w:lineRule="auto"/>
        <w:ind w:left="0"/>
      </w:pPr>
      <w:r>
        <w:object w:dxaOrig="9315" w:dyaOrig="4088" w14:anchorId="74E922D6">
          <v:shape id="_x0000_i1035" type="#_x0000_t75" style="width:471pt;height:207pt" o:ole="">
            <v:imagedata r:id="rId150" o:title=""/>
          </v:shape>
          <o:OLEObject Type="Embed" ProgID="Excel.Sheet.12" ShapeID="_x0000_i1035" DrawAspect="Content" ObjectID="_1654422056" r:id="rId151"/>
        </w:object>
      </w:r>
    </w:p>
    <w:p w14:paraId="05B086B8" w14:textId="77777777" w:rsidR="00782299" w:rsidRPr="00E046D9" w:rsidRDefault="00782299" w:rsidP="00794030">
      <w:pPr>
        <w:shd w:val="clear" w:color="auto" w:fill="FFFFFF" w:themeFill="background1"/>
        <w:spacing w:after="0" w:line="360" w:lineRule="auto"/>
        <w:ind w:left="0"/>
        <w:rPr>
          <w:b/>
          <w:bCs/>
        </w:rPr>
      </w:pPr>
      <w:r w:rsidRPr="00E046D9">
        <w:rPr>
          <w:b/>
          <w:bCs/>
        </w:rPr>
        <w:t xml:space="preserve">Zimowe utrzymane dróg </w:t>
      </w:r>
    </w:p>
    <w:p w14:paraId="602CFFC8" w14:textId="77777777" w:rsidR="00782299" w:rsidRDefault="00782299" w:rsidP="00E44DC8">
      <w:pPr>
        <w:shd w:val="clear" w:color="auto" w:fill="FFFFFF" w:themeFill="background1"/>
        <w:spacing w:after="0" w:line="360" w:lineRule="auto"/>
        <w:ind w:left="0" w:firstLine="709"/>
      </w:pPr>
      <w:r w:rsidRPr="00E046D9">
        <w:t>W okresie sprawozdawczym wydatki związane z zimowym utrzymaniem dróg powiatowych (zakup materiałów i usług) wyniosły</w:t>
      </w:r>
      <w:r>
        <w:t xml:space="preserve"> 200 017,96zł w tym</w:t>
      </w:r>
      <w:r w:rsidRPr="00E046D9">
        <w:t xml:space="preserve"> </w:t>
      </w:r>
      <w:r>
        <w:t>:</w:t>
      </w:r>
    </w:p>
    <w:p w14:paraId="395D8BAD" w14:textId="77777777" w:rsidR="00782299" w:rsidRDefault="00782299" w:rsidP="00794030">
      <w:pPr>
        <w:shd w:val="clear" w:color="auto" w:fill="FFFFFF" w:themeFill="background1"/>
        <w:spacing w:after="0" w:line="360" w:lineRule="auto"/>
        <w:ind w:left="0"/>
      </w:pPr>
      <w:r w:rsidRPr="00E046D9">
        <w:t xml:space="preserve">- odśnieżanie i likwidacja  śliskości –  </w:t>
      </w:r>
      <w:r>
        <w:t>37 000,40</w:t>
      </w:r>
      <w:r w:rsidRPr="00E046D9">
        <w:t xml:space="preserve"> zł, </w:t>
      </w:r>
    </w:p>
    <w:p w14:paraId="54C43487" w14:textId="77777777" w:rsidR="00782299" w:rsidRDefault="00782299" w:rsidP="00794030">
      <w:pPr>
        <w:shd w:val="clear" w:color="auto" w:fill="FFFFFF" w:themeFill="background1"/>
        <w:spacing w:after="0" w:line="360" w:lineRule="auto"/>
        <w:ind w:left="0"/>
      </w:pPr>
      <w:r w:rsidRPr="00E046D9">
        <w:t xml:space="preserve">- zakup piasku – </w:t>
      </w:r>
      <w:r>
        <w:t>36 900,00</w:t>
      </w:r>
      <w:r w:rsidRPr="00E046D9">
        <w:t xml:space="preserve"> zł.</w:t>
      </w:r>
    </w:p>
    <w:p w14:paraId="0620003B" w14:textId="77777777" w:rsidR="00782299" w:rsidRDefault="00782299" w:rsidP="00794030">
      <w:pPr>
        <w:shd w:val="clear" w:color="auto" w:fill="FFFFFF" w:themeFill="background1"/>
        <w:spacing w:after="0" w:line="360" w:lineRule="auto"/>
        <w:ind w:left="0"/>
      </w:pPr>
      <w:r>
        <w:t>- zakup soli- 126 117,56 zł</w:t>
      </w:r>
    </w:p>
    <w:bookmarkStart w:id="15" w:name="_MON_1643005221"/>
    <w:bookmarkEnd w:id="15"/>
    <w:p w14:paraId="14B57B1A" w14:textId="33C80241" w:rsidR="00782299" w:rsidRDefault="00E44DC8" w:rsidP="00794030">
      <w:pPr>
        <w:shd w:val="clear" w:color="auto" w:fill="FFFFFF" w:themeFill="background1"/>
        <w:spacing w:after="0" w:line="360" w:lineRule="auto"/>
        <w:ind w:left="0"/>
      </w:pPr>
      <w:r>
        <w:rPr>
          <w:noProof/>
        </w:rPr>
        <w:object w:dxaOrig="9306" w:dyaOrig="3615" w14:anchorId="2EEA6DF9">
          <v:shape id="_x0000_i1036" type="#_x0000_t75" style="width:464.25pt;height:180.75pt" o:ole="">
            <v:imagedata r:id="rId152" o:title=""/>
          </v:shape>
          <o:OLEObject Type="Embed" ProgID="Excel.Sheet.12" ShapeID="_x0000_i1036" DrawAspect="Content" ObjectID="_1654422057" r:id="rId153"/>
        </w:object>
      </w:r>
    </w:p>
    <w:p w14:paraId="1140599B" w14:textId="77777777" w:rsidR="00782299" w:rsidRPr="00E354EF" w:rsidRDefault="00782299" w:rsidP="00E44DC8">
      <w:pPr>
        <w:shd w:val="clear" w:color="auto" w:fill="FFFFFF" w:themeFill="background1"/>
        <w:spacing w:after="0" w:line="360" w:lineRule="auto"/>
        <w:ind w:left="0" w:firstLine="709"/>
      </w:pPr>
      <w:r w:rsidRPr="00E354EF">
        <w:t>W roku 2019 r. wykonano 4 159,58 m2  oznakowania poziomego o wartości</w:t>
      </w:r>
      <w:r w:rsidRPr="00E354EF">
        <w:br/>
        <w:t>72 496,13 zł.</w:t>
      </w:r>
    </w:p>
    <w:p w14:paraId="6CBA5BE2" w14:textId="77777777" w:rsidR="00782299" w:rsidRPr="00E354EF" w:rsidRDefault="00782299" w:rsidP="00E44DC8">
      <w:pPr>
        <w:shd w:val="clear" w:color="auto" w:fill="FFFFFF" w:themeFill="background1"/>
        <w:spacing w:after="0" w:line="360" w:lineRule="auto"/>
        <w:ind w:left="0" w:firstLine="709"/>
      </w:pPr>
      <w:r w:rsidRPr="00E354EF">
        <w:t>W wyniku przeprowadzonych procedur przetargowych sprzedano 266 sztuk wyciętych drzew, na które przeznaczono 2 592,00 zł.</w:t>
      </w:r>
    </w:p>
    <w:p w14:paraId="4463DF5E" w14:textId="77777777" w:rsidR="00782299" w:rsidRPr="00BD42E9" w:rsidRDefault="00782299" w:rsidP="00794030">
      <w:pPr>
        <w:shd w:val="clear" w:color="auto" w:fill="FFFFFF" w:themeFill="background1"/>
        <w:spacing w:after="0" w:line="360" w:lineRule="auto"/>
        <w:ind w:left="0"/>
        <w:rPr>
          <w:b/>
          <w:bCs/>
        </w:rPr>
      </w:pPr>
      <w:r w:rsidRPr="00BD42E9">
        <w:rPr>
          <w:b/>
          <w:bCs/>
        </w:rPr>
        <w:t>Zestawienie robót w zakresie utrzymania dróg wykonanych siłami własnymi PZD w Koszalinie w okresie od 01.01.201</w:t>
      </w:r>
      <w:r>
        <w:rPr>
          <w:b/>
          <w:bCs/>
        </w:rPr>
        <w:t>9</w:t>
      </w:r>
      <w:r w:rsidRPr="00BD42E9">
        <w:rPr>
          <w:b/>
          <w:bCs/>
        </w:rPr>
        <w:t xml:space="preserve"> r. do 31.12.201</w:t>
      </w:r>
      <w:r>
        <w:rPr>
          <w:b/>
          <w:bCs/>
        </w:rPr>
        <w:t>9</w:t>
      </w:r>
      <w:r w:rsidRPr="00BD42E9">
        <w:rPr>
          <w:b/>
          <w:bCs/>
        </w:rPr>
        <w:t xml:space="preserve"> r.:</w:t>
      </w:r>
    </w:p>
    <w:p w14:paraId="467CF323" w14:textId="7574E5AC" w:rsidR="00782299" w:rsidRPr="004B3CA4" w:rsidRDefault="00782299" w:rsidP="00C71FE6">
      <w:pPr>
        <w:pStyle w:val="Akapitzlist"/>
        <w:numPr>
          <w:ilvl w:val="0"/>
          <w:numId w:val="73"/>
        </w:numPr>
        <w:spacing w:after="0" w:line="360" w:lineRule="auto"/>
        <w:ind w:left="426"/>
      </w:pPr>
      <w:r w:rsidRPr="004B3CA4">
        <w:t xml:space="preserve">wycinka drzew – </w:t>
      </w:r>
      <w:r>
        <w:t>290</w:t>
      </w:r>
      <w:r w:rsidRPr="004B3CA4">
        <w:t xml:space="preserve"> szt.</w:t>
      </w:r>
      <w:r w:rsidR="00C37CCA">
        <w:t>,</w:t>
      </w:r>
    </w:p>
    <w:p w14:paraId="42886553" w14:textId="1B93A003" w:rsidR="00782299" w:rsidRPr="004B3CA4" w:rsidRDefault="00782299" w:rsidP="00C71FE6">
      <w:pPr>
        <w:pStyle w:val="Akapitzlist"/>
        <w:numPr>
          <w:ilvl w:val="0"/>
          <w:numId w:val="73"/>
        </w:numPr>
        <w:spacing w:after="0" w:line="360" w:lineRule="auto"/>
        <w:ind w:left="426"/>
      </w:pPr>
      <w:r w:rsidRPr="004B3CA4">
        <w:t xml:space="preserve">wycinka zakrzaczeń – </w:t>
      </w:r>
      <w:r>
        <w:t>103 450,00</w:t>
      </w:r>
      <w:r w:rsidRPr="004B3CA4">
        <w:t xml:space="preserve"> m</w:t>
      </w:r>
      <w:r w:rsidRPr="00C37CCA">
        <w:rPr>
          <w:vertAlign w:val="superscript"/>
        </w:rPr>
        <w:t>2</w:t>
      </w:r>
      <w:r w:rsidR="00C37CCA">
        <w:rPr>
          <w:vertAlign w:val="superscript"/>
        </w:rPr>
        <w:t xml:space="preserve"> </w:t>
      </w:r>
      <w:r w:rsidR="00C37CCA">
        <w:t>,</w:t>
      </w:r>
    </w:p>
    <w:p w14:paraId="05A3F24E" w14:textId="096E5F38" w:rsidR="00782299" w:rsidRPr="004B3CA4" w:rsidRDefault="00782299" w:rsidP="00C71FE6">
      <w:pPr>
        <w:pStyle w:val="Akapitzlist"/>
        <w:numPr>
          <w:ilvl w:val="0"/>
          <w:numId w:val="74"/>
        </w:numPr>
        <w:spacing w:after="0" w:line="360" w:lineRule="auto"/>
        <w:ind w:left="426"/>
      </w:pPr>
      <w:r w:rsidRPr="004B3CA4">
        <w:lastRenderedPageBreak/>
        <w:t>frezowanie pni –</w:t>
      </w:r>
      <w:r>
        <w:t xml:space="preserve"> 321</w:t>
      </w:r>
      <w:r w:rsidRPr="004B3CA4">
        <w:t xml:space="preserve"> szt.</w:t>
      </w:r>
      <w:r w:rsidR="00C37CCA">
        <w:t>,</w:t>
      </w:r>
    </w:p>
    <w:p w14:paraId="7D9342F2" w14:textId="6A47AFCC" w:rsidR="00782299" w:rsidRPr="004B3CA4" w:rsidRDefault="00782299" w:rsidP="00C71FE6">
      <w:pPr>
        <w:pStyle w:val="Akapitzlist"/>
        <w:numPr>
          <w:ilvl w:val="0"/>
          <w:numId w:val="74"/>
        </w:numPr>
        <w:spacing w:after="0" w:line="360" w:lineRule="auto"/>
        <w:ind w:left="426"/>
      </w:pPr>
      <w:r w:rsidRPr="004B3CA4">
        <w:t xml:space="preserve">koszenie traw w pasach drogowych – </w:t>
      </w:r>
      <w:r>
        <w:t>870</w:t>
      </w:r>
      <w:r w:rsidR="00C37CCA">
        <w:t xml:space="preserve"> </w:t>
      </w:r>
      <w:r w:rsidRPr="004B3CA4">
        <w:t>km</w:t>
      </w:r>
      <w:r w:rsidR="00C37CCA">
        <w:t>,</w:t>
      </w:r>
    </w:p>
    <w:p w14:paraId="157C28FD" w14:textId="77777777" w:rsidR="00782299" w:rsidRPr="004B3CA4" w:rsidRDefault="00782299" w:rsidP="00C71FE6">
      <w:pPr>
        <w:pStyle w:val="Akapitzlist"/>
        <w:numPr>
          <w:ilvl w:val="0"/>
          <w:numId w:val="74"/>
        </w:numPr>
        <w:spacing w:after="0" w:line="360" w:lineRule="auto"/>
        <w:ind w:left="426"/>
      </w:pPr>
      <w:r w:rsidRPr="004B3CA4">
        <w:t>remont cząstkowy nawierzchni:</w:t>
      </w:r>
    </w:p>
    <w:p w14:paraId="573D3B1D" w14:textId="2010A6AA" w:rsidR="00782299" w:rsidRPr="004B3CA4" w:rsidRDefault="00782299" w:rsidP="00C71FE6">
      <w:pPr>
        <w:pStyle w:val="Akapitzlist"/>
        <w:numPr>
          <w:ilvl w:val="0"/>
          <w:numId w:val="75"/>
        </w:numPr>
        <w:spacing w:after="0" w:line="360" w:lineRule="auto"/>
      </w:pPr>
      <w:r w:rsidRPr="004B3CA4">
        <w:t xml:space="preserve">remont masą na zimno – </w:t>
      </w:r>
      <w:r>
        <w:t>614,00</w:t>
      </w:r>
      <w:r w:rsidRPr="004B3CA4">
        <w:t xml:space="preserve"> m</w:t>
      </w:r>
      <w:r w:rsidRPr="00C37CCA">
        <w:rPr>
          <w:vertAlign w:val="superscript"/>
        </w:rPr>
        <w:t xml:space="preserve">2 </w:t>
      </w:r>
    </w:p>
    <w:p w14:paraId="6311B321" w14:textId="2F33A2E3" w:rsidR="00782299" w:rsidRPr="004B3CA4" w:rsidRDefault="00782299" w:rsidP="00C71FE6">
      <w:pPr>
        <w:pStyle w:val="Akapitzlist"/>
        <w:numPr>
          <w:ilvl w:val="0"/>
          <w:numId w:val="75"/>
        </w:numPr>
        <w:spacing w:after="0" w:line="360" w:lineRule="auto"/>
      </w:pPr>
      <w:r w:rsidRPr="004B3CA4">
        <w:t xml:space="preserve">remont emulsją asfaltową i grysem – </w:t>
      </w:r>
      <w:r>
        <w:t>34 534,00</w:t>
      </w:r>
      <w:r w:rsidRPr="004B3CA4">
        <w:t xml:space="preserve"> m</w:t>
      </w:r>
      <w:r w:rsidRPr="00C37CCA">
        <w:rPr>
          <w:vertAlign w:val="superscript"/>
        </w:rPr>
        <w:t>2</w:t>
      </w:r>
    </w:p>
    <w:p w14:paraId="3911F2E6" w14:textId="5B3017C0" w:rsidR="00782299" w:rsidRPr="004B3CA4" w:rsidRDefault="00782299" w:rsidP="00C71FE6">
      <w:pPr>
        <w:pStyle w:val="Akapitzlist"/>
        <w:numPr>
          <w:ilvl w:val="0"/>
          <w:numId w:val="74"/>
        </w:numPr>
        <w:spacing w:after="0" w:line="360" w:lineRule="auto"/>
        <w:ind w:left="426"/>
      </w:pPr>
      <w:r w:rsidRPr="004B3CA4">
        <w:t xml:space="preserve">ustawienie oznakowania pionowego – </w:t>
      </w:r>
      <w:r>
        <w:t>342</w:t>
      </w:r>
      <w:r w:rsidRPr="004B3CA4">
        <w:t xml:space="preserve"> szt.</w:t>
      </w:r>
      <w:r w:rsidR="00C37CCA">
        <w:t>,</w:t>
      </w:r>
    </w:p>
    <w:p w14:paraId="00A02957" w14:textId="5F0BF724" w:rsidR="00782299" w:rsidRPr="004B3CA4" w:rsidRDefault="00782299" w:rsidP="00C71FE6">
      <w:pPr>
        <w:pStyle w:val="Akapitzlist"/>
        <w:numPr>
          <w:ilvl w:val="0"/>
          <w:numId w:val="74"/>
        </w:numPr>
        <w:spacing w:after="0" w:line="360" w:lineRule="auto"/>
        <w:ind w:left="426"/>
      </w:pPr>
      <w:r w:rsidRPr="004B3CA4">
        <w:t xml:space="preserve">ścinka zawyżonych poboczy – </w:t>
      </w:r>
      <w:r>
        <w:t>10 654,00</w:t>
      </w:r>
      <w:r w:rsidRPr="004B3CA4">
        <w:t xml:space="preserve"> m</w:t>
      </w:r>
      <w:r w:rsidRPr="00C37CCA">
        <w:rPr>
          <w:vertAlign w:val="superscript"/>
        </w:rPr>
        <w:t>3</w:t>
      </w:r>
      <w:r w:rsidRPr="004B3CA4">
        <w:t xml:space="preserve">   tj. </w:t>
      </w:r>
      <w:r>
        <w:t xml:space="preserve">16 175,00 </w:t>
      </w:r>
      <w:r w:rsidRPr="004B3CA4">
        <w:t>mb</w:t>
      </w:r>
      <w:r w:rsidR="00C37CCA">
        <w:t>,</w:t>
      </w:r>
    </w:p>
    <w:p w14:paraId="1B5EA289" w14:textId="69150A79" w:rsidR="00782299" w:rsidRPr="004B3CA4" w:rsidRDefault="00782299" w:rsidP="00C71FE6">
      <w:pPr>
        <w:pStyle w:val="Akapitzlist"/>
        <w:numPr>
          <w:ilvl w:val="0"/>
          <w:numId w:val="74"/>
        </w:numPr>
        <w:spacing w:after="0" w:line="360" w:lineRule="auto"/>
        <w:ind w:left="426"/>
      </w:pPr>
      <w:r w:rsidRPr="004B3CA4">
        <w:t xml:space="preserve">odtworzenie rowów przydrożnych – </w:t>
      </w:r>
      <w:r>
        <w:t>1459,00</w:t>
      </w:r>
      <w:r w:rsidRPr="004B3CA4">
        <w:t xml:space="preserve"> m</w:t>
      </w:r>
      <w:r w:rsidRPr="00C37CCA">
        <w:rPr>
          <w:vertAlign w:val="superscript"/>
        </w:rPr>
        <w:t>3</w:t>
      </w:r>
      <w:r w:rsidRPr="004B3CA4">
        <w:t xml:space="preserve">   tj. </w:t>
      </w:r>
      <w:r>
        <w:t>2148,00</w:t>
      </w:r>
      <w:r w:rsidRPr="004B3CA4">
        <w:t xml:space="preserve"> mb</w:t>
      </w:r>
      <w:r w:rsidR="00C37CCA">
        <w:t>,</w:t>
      </w:r>
    </w:p>
    <w:p w14:paraId="188E1087" w14:textId="13EDAF3A" w:rsidR="00782299" w:rsidRPr="004B3CA4" w:rsidRDefault="00782299" w:rsidP="00C71FE6">
      <w:pPr>
        <w:pStyle w:val="Akapitzlist"/>
        <w:numPr>
          <w:ilvl w:val="0"/>
          <w:numId w:val="74"/>
        </w:numPr>
        <w:spacing w:after="0" w:line="360" w:lineRule="auto"/>
        <w:ind w:left="426"/>
      </w:pPr>
      <w:r w:rsidRPr="004B3CA4">
        <w:t>uzupełnienie zaniżonego pobocza ziemnego</w:t>
      </w:r>
      <w:r>
        <w:t xml:space="preserve"> kruszywem</w:t>
      </w:r>
      <w:r w:rsidRPr="004B3CA4">
        <w:t xml:space="preserve"> – </w:t>
      </w:r>
      <w:r>
        <w:t>5421</w:t>
      </w:r>
      <w:r w:rsidRPr="004B3CA4">
        <w:t xml:space="preserve"> m</w:t>
      </w:r>
      <w:r>
        <w:t>b</w:t>
      </w:r>
      <w:r w:rsidRPr="003829C6">
        <w:t xml:space="preserve"> </w:t>
      </w:r>
      <w:r>
        <w:t>, 561 Mg</w:t>
      </w:r>
      <w:r w:rsidR="00C37CCA">
        <w:t>,</w:t>
      </w:r>
    </w:p>
    <w:p w14:paraId="1D1CD736" w14:textId="673FC176" w:rsidR="00782299" w:rsidRDefault="00782299" w:rsidP="00C71FE6">
      <w:pPr>
        <w:pStyle w:val="Akapitzlist"/>
        <w:numPr>
          <w:ilvl w:val="0"/>
          <w:numId w:val="74"/>
        </w:numPr>
        <w:spacing w:after="0" w:line="360" w:lineRule="auto"/>
        <w:ind w:left="426"/>
      </w:pPr>
      <w:r w:rsidRPr="004B3CA4">
        <w:t xml:space="preserve">remont ciągów pieszych – </w:t>
      </w:r>
      <w:r>
        <w:t>387,00</w:t>
      </w:r>
      <w:r w:rsidRPr="004B3CA4">
        <w:t xml:space="preserve"> m</w:t>
      </w:r>
      <w:r w:rsidRPr="00C37CCA">
        <w:rPr>
          <w:vertAlign w:val="superscript"/>
        </w:rPr>
        <w:t>2</w:t>
      </w:r>
      <w:r w:rsidR="00C37CCA">
        <w:rPr>
          <w:vertAlign w:val="superscript"/>
        </w:rPr>
        <w:t>,</w:t>
      </w:r>
    </w:p>
    <w:p w14:paraId="7678EB5F" w14:textId="77777777" w:rsidR="00782299" w:rsidRDefault="00782299" w:rsidP="00C71FE6">
      <w:pPr>
        <w:pStyle w:val="Akapitzlist"/>
        <w:numPr>
          <w:ilvl w:val="0"/>
          <w:numId w:val="74"/>
        </w:numPr>
        <w:spacing w:after="0" w:line="360" w:lineRule="auto"/>
        <w:ind w:left="426"/>
      </w:pPr>
      <w:r w:rsidRPr="004B3CA4">
        <w:t>pielęgnacja zadrzewienia –</w:t>
      </w:r>
      <w:r>
        <w:t xml:space="preserve"> 730</w:t>
      </w:r>
      <w:r w:rsidRPr="004B3CA4">
        <w:t xml:space="preserve"> szt</w:t>
      </w:r>
      <w:r>
        <w:t>.</w:t>
      </w:r>
    </w:p>
    <w:p w14:paraId="17EA9F47" w14:textId="77777777" w:rsidR="00782299" w:rsidRPr="00567298" w:rsidRDefault="00782299" w:rsidP="00794030">
      <w:pPr>
        <w:shd w:val="clear" w:color="auto" w:fill="FFFFFF" w:themeFill="background1"/>
        <w:spacing w:after="0" w:line="360" w:lineRule="auto"/>
        <w:ind w:left="0"/>
        <w:rPr>
          <w:b/>
          <w:bCs/>
        </w:rPr>
      </w:pPr>
      <w:r w:rsidRPr="00567298">
        <w:rPr>
          <w:b/>
          <w:bCs/>
        </w:rPr>
        <w:t xml:space="preserve">Remonty dróg powiatowych metodą powierzchniowego utrwalenia nawierzchni </w:t>
      </w:r>
    </w:p>
    <w:p w14:paraId="1EED1720" w14:textId="77777777" w:rsidR="00782299" w:rsidRPr="00567298" w:rsidRDefault="00782299" w:rsidP="00E44DC8">
      <w:pPr>
        <w:shd w:val="clear" w:color="auto" w:fill="FFFFFF" w:themeFill="background1"/>
        <w:spacing w:after="0" w:line="360" w:lineRule="auto"/>
        <w:ind w:left="0" w:firstLine="709"/>
        <w:rPr>
          <w:u w:val="single"/>
        </w:rPr>
      </w:pPr>
      <w:r>
        <w:t xml:space="preserve">W roku 2019 w ramach zadnia „Przebudowa i remont dróg powiatowych w ramach trwałości projektu pn. Doposażenie PZD w Koszalinie w maszyny i sprzęt do remontu dróg powiatowych” które jest współfinansowane ze środków Unii Europejskiej w ramach Regionalnego Programu Operacyjnego Województwa Zachodniopomorskiego na 2007 - 2013 zostały </w:t>
      </w:r>
      <w:r w:rsidRPr="00567298">
        <w:rPr>
          <w:u w:val="single"/>
        </w:rPr>
        <w:t>wykonane remonty dróg sprzętem zakupionym w ramach w/w projektu na następujących odcinkach:</w:t>
      </w:r>
    </w:p>
    <w:p w14:paraId="089CE02C" w14:textId="4309189F" w:rsidR="00782299" w:rsidRDefault="00782299" w:rsidP="00C71FE6">
      <w:pPr>
        <w:pStyle w:val="Akapitzlist"/>
        <w:numPr>
          <w:ilvl w:val="0"/>
          <w:numId w:val="76"/>
        </w:numPr>
        <w:shd w:val="clear" w:color="auto" w:fill="FFFFFF" w:themeFill="background1"/>
        <w:spacing w:after="0" w:line="360" w:lineRule="auto"/>
        <w:ind w:left="426"/>
      </w:pPr>
      <w:r>
        <w:t>3558Z Rzeczyca Wielka- Rochowo</w:t>
      </w:r>
      <w:r>
        <w:tab/>
      </w:r>
      <w:r w:rsidR="00C37CCA">
        <w:t xml:space="preserve">        </w:t>
      </w:r>
      <w:r w:rsidR="003829C6">
        <w:t xml:space="preserve">  </w:t>
      </w:r>
      <w:r w:rsidR="00FF7210">
        <w:t xml:space="preserve">           </w:t>
      </w:r>
      <w:r>
        <w:t>-</w:t>
      </w:r>
      <w:r>
        <w:tab/>
        <w:t>4,60 km,</w:t>
      </w:r>
    </w:p>
    <w:p w14:paraId="0550BEA5" w14:textId="620172F2" w:rsidR="00782299" w:rsidRDefault="00782299" w:rsidP="00C71FE6">
      <w:pPr>
        <w:pStyle w:val="Akapitzlist"/>
        <w:numPr>
          <w:ilvl w:val="0"/>
          <w:numId w:val="76"/>
        </w:numPr>
        <w:shd w:val="clear" w:color="auto" w:fill="FFFFFF" w:themeFill="background1"/>
        <w:spacing w:after="0" w:line="360" w:lineRule="auto"/>
        <w:ind w:left="426"/>
      </w:pPr>
      <w:r>
        <w:t xml:space="preserve">3553Z Sowno- granica powiatu </w:t>
      </w:r>
      <w:r>
        <w:tab/>
      </w:r>
      <w:r>
        <w:tab/>
      </w:r>
      <w:r>
        <w:tab/>
        <w:t>-</w:t>
      </w:r>
      <w:r>
        <w:tab/>
        <w:t>1,90 km,</w:t>
      </w:r>
    </w:p>
    <w:p w14:paraId="05AE7E6F" w14:textId="79011711" w:rsidR="00782299" w:rsidRDefault="00782299" w:rsidP="00C71FE6">
      <w:pPr>
        <w:pStyle w:val="Akapitzlist"/>
        <w:numPr>
          <w:ilvl w:val="0"/>
          <w:numId w:val="76"/>
        </w:numPr>
        <w:shd w:val="clear" w:color="auto" w:fill="FFFFFF" w:themeFill="background1"/>
        <w:spacing w:after="0" w:line="360" w:lineRule="auto"/>
        <w:ind w:left="426"/>
      </w:pPr>
      <w:r>
        <w:t xml:space="preserve">3577Z Przydargiń- Ubiedrze   </w:t>
      </w:r>
      <w:r>
        <w:tab/>
      </w:r>
      <w:r>
        <w:tab/>
      </w:r>
      <w:r>
        <w:tab/>
        <w:t>-</w:t>
      </w:r>
      <w:r>
        <w:tab/>
        <w:t>2,45 km,</w:t>
      </w:r>
    </w:p>
    <w:p w14:paraId="12352E89" w14:textId="4F620102" w:rsidR="00782299" w:rsidRDefault="00782299" w:rsidP="00C71FE6">
      <w:pPr>
        <w:pStyle w:val="Akapitzlist"/>
        <w:numPr>
          <w:ilvl w:val="0"/>
          <w:numId w:val="76"/>
        </w:numPr>
        <w:shd w:val="clear" w:color="auto" w:fill="FFFFFF" w:themeFill="background1"/>
        <w:spacing w:after="0" w:line="360" w:lineRule="auto"/>
        <w:ind w:left="426"/>
      </w:pPr>
      <w:r>
        <w:t xml:space="preserve">3529Z Dunowo- Golica </w:t>
      </w:r>
      <w:r>
        <w:tab/>
      </w:r>
      <w:r>
        <w:tab/>
        <w:t xml:space="preserve">  </w:t>
      </w:r>
      <w:r>
        <w:tab/>
      </w:r>
      <w:r>
        <w:tab/>
        <w:t>-</w:t>
      </w:r>
      <w:r>
        <w:tab/>
        <w:t>1,90 km,</w:t>
      </w:r>
    </w:p>
    <w:p w14:paraId="1D46F8D1" w14:textId="760E2EE0" w:rsidR="00782299" w:rsidRDefault="00782299" w:rsidP="00C71FE6">
      <w:pPr>
        <w:pStyle w:val="Akapitzlist"/>
        <w:numPr>
          <w:ilvl w:val="0"/>
          <w:numId w:val="76"/>
        </w:numPr>
        <w:shd w:val="clear" w:color="auto" w:fill="FFFFFF" w:themeFill="background1"/>
        <w:spacing w:after="0" w:line="360" w:lineRule="auto"/>
        <w:ind w:left="426"/>
      </w:pPr>
      <w:r>
        <w:t>3504Z Gąski- Sarbinowo</w:t>
      </w:r>
      <w:r>
        <w:tab/>
      </w:r>
      <w:r>
        <w:tab/>
      </w:r>
      <w:r>
        <w:tab/>
      </w:r>
      <w:r>
        <w:tab/>
        <w:t>-</w:t>
      </w:r>
      <w:r>
        <w:tab/>
        <w:t>3,40 km,</w:t>
      </w:r>
    </w:p>
    <w:p w14:paraId="46C4227F" w14:textId="3FA30F8A" w:rsidR="00782299" w:rsidRDefault="00782299" w:rsidP="00C71FE6">
      <w:pPr>
        <w:pStyle w:val="Akapitzlist"/>
        <w:numPr>
          <w:ilvl w:val="0"/>
          <w:numId w:val="76"/>
        </w:numPr>
        <w:shd w:val="clear" w:color="auto" w:fill="FFFFFF" w:themeFill="background1"/>
        <w:spacing w:after="0" w:line="360" w:lineRule="auto"/>
        <w:ind w:left="426"/>
      </w:pPr>
      <w:r>
        <w:t>3571Z w m. Gozd</w:t>
      </w:r>
      <w:r>
        <w:tab/>
        <w:t xml:space="preserve"> </w:t>
      </w:r>
      <w:r>
        <w:tab/>
      </w:r>
      <w:r>
        <w:tab/>
      </w:r>
      <w:r>
        <w:tab/>
      </w:r>
      <w:r>
        <w:tab/>
        <w:t>-</w:t>
      </w:r>
      <w:r>
        <w:tab/>
        <w:t>0,76 km.</w:t>
      </w:r>
    </w:p>
    <w:p w14:paraId="6D6C414B" w14:textId="77777777" w:rsidR="00782299" w:rsidRDefault="00782299" w:rsidP="00E44DC8">
      <w:pPr>
        <w:shd w:val="clear" w:color="auto" w:fill="FFFFFF" w:themeFill="background1"/>
        <w:spacing w:after="0" w:line="360" w:lineRule="auto"/>
        <w:ind w:left="0" w:firstLine="709"/>
      </w:pPr>
      <w:r w:rsidRPr="00567298">
        <w:t>Zakres robót związany był z podwyższeniem parametrów technicznych i eksploatacyjnych poprzez remont jezdni dróg powiatowych</w:t>
      </w:r>
      <w:r>
        <w:t>.</w:t>
      </w:r>
    </w:p>
    <w:p w14:paraId="6D11CE4F" w14:textId="77777777" w:rsidR="00782299" w:rsidRPr="00811607" w:rsidRDefault="00782299" w:rsidP="00794030">
      <w:pPr>
        <w:shd w:val="clear" w:color="auto" w:fill="FFFFFF" w:themeFill="background1"/>
        <w:spacing w:after="0" w:line="360" w:lineRule="auto"/>
        <w:ind w:left="0"/>
        <w:rPr>
          <w:u w:val="single"/>
        </w:rPr>
      </w:pPr>
      <w:r w:rsidRPr="00811607">
        <w:rPr>
          <w:u w:val="single"/>
        </w:rPr>
        <w:t>W ramach prac remontowych zrealizowano:</w:t>
      </w:r>
    </w:p>
    <w:p w14:paraId="5F249479" w14:textId="74EB9F07" w:rsidR="00782299" w:rsidRDefault="00782299" w:rsidP="00C71FE6">
      <w:pPr>
        <w:pStyle w:val="Akapitzlist"/>
        <w:numPr>
          <w:ilvl w:val="0"/>
          <w:numId w:val="77"/>
        </w:numPr>
        <w:shd w:val="clear" w:color="auto" w:fill="FFFFFF" w:themeFill="background1"/>
        <w:spacing w:after="0" w:line="360" w:lineRule="auto"/>
        <w:ind w:left="426"/>
      </w:pPr>
      <w:r w:rsidRPr="00567298">
        <w:t>oczyszczenie istniejącej nawierzchni jezdni</w:t>
      </w:r>
      <w:r w:rsidR="00C71FE6">
        <w:t>,</w:t>
      </w:r>
    </w:p>
    <w:p w14:paraId="1960D5D4" w14:textId="0E40C988" w:rsidR="00782299" w:rsidRDefault="00782299" w:rsidP="00C71FE6">
      <w:pPr>
        <w:pStyle w:val="Akapitzlist"/>
        <w:numPr>
          <w:ilvl w:val="0"/>
          <w:numId w:val="77"/>
        </w:numPr>
        <w:shd w:val="clear" w:color="auto" w:fill="FFFFFF" w:themeFill="background1"/>
        <w:spacing w:after="0" w:line="360" w:lineRule="auto"/>
        <w:ind w:left="426"/>
      </w:pPr>
      <w:r w:rsidRPr="00567298">
        <w:t>wycinkę zakrzaczenia w granicach pasa drogowego</w:t>
      </w:r>
      <w:r w:rsidR="00C71FE6">
        <w:t>,</w:t>
      </w:r>
    </w:p>
    <w:p w14:paraId="32F7E0C3" w14:textId="66800ECA" w:rsidR="00782299" w:rsidRDefault="00782299" w:rsidP="00C71FE6">
      <w:pPr>
        <w:pStyle w:val="Akapitzlist"/>
        <w:numPr>
          <w:ilvl w:val="0"/>
          <w:numId w:val="77"/>
        </w:numPr>
        <w:shd w:val="clear" w:color="auto" w:fill="FFFFFF" w:themeFill="background1"/>
        <w:spacing w:after="0" w:line="360" w:lineRule="auto"/>
        <w:ind w:left="426"/>
      </w:pPr>
      <w:r w:rsidRPr="00567298">
        <w:t>wykonanie odwodnienia polegającego na ścince zawyżonego pobocza ziemnego</w:t>
      </w:r>
      <w:r w:rsidR="00C71FE6">
        <w:t>,</w:t>
      </w:r>
    </w:p>
    <w:p w14:paraId="6A765BE6" w14:textId="17C17D2B" w:rsidR="00782299" w:rsidRDefault="00782299" w:rsidP="00C71FE6">
      <w:pPr>
        <w:pStyle w:val="Akapitzlist"/>
        <w:numPr>
          <w:ilvl w:val="0"/>
          <w:numId w:val="77"/>
        </w:numPr>
        <w:shd w:val="clear" w:color="auto" w:fill="FFFFFF" w:themeFill="background1"/>
        <w:spacing w:after="0" w:line="360" w:lineRule="auto"/>
        <w:ind w:left="426"/>
      </w:pPr>
      <w:r w:rsidRPr="00811607">
        <w:t>wykonanie podwójnego powierzchniowego utrwalenia przy użyciu grysów i emulsji asfaltowej</w:t>
      </w:r>
      <w:r>
        <w:t>.</w:t>
      </w:r>
    </w:p>
    <w:p w14:paraId="59B07632" w14:textId="02A0F65E" w:rsidR="00782299" w:rsidRDefault="00782299" w:rsidP="00794030">
      <w:pPr>
        <w:shd w:val="clear" w:color="auto" w:fill="FFFFFF" w:themeFill="background1"/>
        <w:spacing w:after="0" w:line="360" w:lineRule="auto"/>
        <w:ind w:left="0"/>
      </w:pPr>
      <w:r w:rsidRPr="00811607">
        <w:lastRenderedPageBreak/>
        <w:t xml:space="preserve">Podwójne powierzchniowe utrwalenie nawierzchni bitumicznej zostało wykonane na całej szerokości nawierzchni bitumicznej, tj.: od 3,5 do 5,5 m, na odcinkach dróg </w:t>
      </w:r>
      <w:r w:rsidRPr="00D310A0">
        <w:t>powiatowych o łącznej długości 15 100 mb.</w:t>
      </w:r>
    </w:p>
    <w:p w14:paraId="74182F0A" w14:textId="5ED189FF" w:rsidR="000F7EC8" w:rsidRDefault="000F7EC8" w:rsidP="00794030">
      <w:pPr>
        <w:shd w:val="clear" w:color="auto" w:fill="FFFFFF" w:themeFill="background1"/>
        <w:spacing w:after="0" w:line="360" w:lineRule="auto"/>
        <w:ind w:left="0"/>
      </w:pPr>
    </w:p>
    <w:p w14:paraId="27A7D3AE" w14:textId="6C707E18" w:rsidR="000F7EC8" w:rsidRDefault="000F7EC8" w:rsidP="00794030">
      <w:pPr>
        <w:shd w:val="clear" w:color="auto" w:fill="FFFFFF" w:themeFill="background1"/>
        <w:spacing w:after="0" w:line="360" w:lineRule="auto"/>
        <w:ind w:left="0"/>
      </w:pPr>
    </w:p>
    <w:p w14:paraId="32A24E4A" w14:textId="17A23232" w:rsidR="000F7EC8" w:rsidRDefault="000F7EC8" w:rsidP="00794030">
      <w:pPr>
        <w:shd w:val="clear" w:color="auto" w:fill="FFFFFF" w:themeFill="background1"/>
        <w:spacing w:after="0" w:line="360" w:lineRule="auto"/>
        <w:ind w:left="0"/>
      </w:pPr>
    </w:p>
    <w:p w14:paraId="446C5C50" w14:textId="0C1E5317" w:rsidR="000F7EC8" w:rsidRDefault="000F7EC8" w:rsidP="00794030">
      <w:pPr>
        <w:shd w:val="clear" w:color="auto" w:fill="FFFFFF" w:themeFill="background1"/>
        <w:spacing w:after="0" w:line="360" w:lineRule="auto"/>
        <w:ind w:left="0"/>
      </w:pPr>
    </w:p>
    <w:p w14:paraId="02664DA9" w14:textId="29BDF7A1" w:rsidR="000F7EC8" w:rsidRDefault="000F7EC8" w:rsidP="00794030">
      <w:pPr>
        <w:shd w:val="clear" w:color="auto" w:fill="FFFFFF" w:themeFill="background1"/>
        <w:spacing w:after="0" w:line="360" w:lineRule="auto"/>
        <w:ind w:left="0"/>
      </w:pPr>
    </w:p>
    <w:p w14:paraId="77D1ADE9" w14:textId="4209ACFE" w:rsidR="000F7EC8" w:rsidRDefault="000F7EC8" w:rsidP="00794030">
      <w:pPr>
        <w:shd w:val="clear" w:color="auto" w:fill="FFFFFF" w:themeFill="background1"/>
        <w:spacing w:after="0" w:line="360" w:lineRule="auto"/>
        <w:ind w:left="0"/>
      </w:pPr>
    </w:p>
    <w:p w14:paraId="083E751A" w14:textId="5F1F1E57" w:rsidR="000F7EC8" w:rsidRDefault="000F7EC8" w:rsidP="00794030">
      <w:pPr>
        <w:shd w:val="clear" w:color="auto" w:fill="FFFFFF" w:themeFill="background1"/>
        <w:spacing w:after="0" w:line="360" w:lineRule="auto"/>
        <w:ind w:left="0"/>
      </w:pPr>
    </w:p>
    <w:p w14:paraId="47DBDCC7" w14:textId="58B18AB8" w:rsidR="000F7EC8" w:rsidRDefault="000F7EC8" w:rsidP="00794030">
      <w:pPr>
        <w:shd w:val="clear" w:color="auto" w:fill="FFFFFF" w:themeFill="background1"/>
        <w:spacing w:after="0" w:line="360" w:lineRule="auto"/>
        <w:ind w:left="0"/>
      </w:pPr>
    </w:p>
    <w:p w14:paraId="2E23992D" w14:textId="26B80F24" w:rsidR="000F7EC8" w:rsidRDefault="000F7EC8" w:rsidP="00794030">
      <w:pPr>
        <w:shd w:val="clear" w:color="auto" w:fill="FFFFFF" w:themeFill="background1"/>
        <w:spacing w:after="0" w:line="360" w:lineRule="auto"/>
        <w:ind w:left="0"/>
      </w:pPr>
    </w:p>
    <w:p w14:paraId="7E29AFF7" w14:textId="20509968" w:rsidR="000F7EC8" w:rsidRDefault="000F7EC8" w:rsidP="00794030">
      <w:pPr>
        <w:shd w:val="clear" w:color="auto" w:fill="FFFFFF" w:themeFill="background1"/>
        <w:spacing w:after="0" w:line="360" w:lineRule="auto"/>
        <w:ind w:left="0"/>
      </w:pPr>
    </w:p>
    <w:p w14:paraId="4F19FC3A" w14:textId="32EE27EB" w:rsidR="000F7EC8" w:rsidRDefault="000F7EC8" w:rsidP="00794030">
      <w:pPr>
        <w:shd w:val="clear" w:color="auto" w:fill="FFFFFF" w:themeFill="background1"/>
        <w:spacing w:after="0" w:line="360" w:lineRule="auto"/>
        <w:ind w:left="0"/>
      </w:pPr>
    </w:p>
    <w:p w14:paraId="757E3CF5" w14:textId="06F57400" w:rsidR="000F7EC8" w:rsidRDefault="000F7EC8" w:rsidP="00794030">
      <w:pPr>
        <w:shd w:val="clear" w:color="auto" w:fill="FFFFFF" w:themeFill="background1"/>
        <w:spacing w:after="0" w:line="360" w:lineRule="auto"/>
        <w:ind w:left="0"/>
      </w:pPr>
    </w:p>
    <w:p w14:paraId="116FD42F" w14:textId="0A2BBAB0" w:rsidR="000F7EC8" w:rsidRDefault="000F7EC8" w:rsidP="00794030">
      <w:pPr>
        <w:shd w:val="clear" w:color="auto" w:fill="FFFFFF" w:themeFill="background1"/>
        <w:spacing w:after="0" w:line="360" w:lineRule="auto"/>
        <w:ind w:left="0"/>
      </w:pPr>
    </w:p>
    <w:p w14:paraId="4AA59A79" w14:textId="4E23F810" w:rsidR="000F7EC8" w:rsidRDefault="000F7EC8" w:rsidP="00794030">
      <w:pPr>
        <w:shd w:val="clear" w:color="auto" w:fill="FFFFFF" w:themeFill="background1"/>
        <w:spacing w:after="0" w:line="360" w:lineRule="auto"/>
        <w:ind w:left="0"/>
      </w:pPr>
    </w:p>
    <w:p w14:paraId="54F04B10" w14:textId="217C8912" w:rsidR="000F7EC8" w:rsidRDefault="000F7EC8" w:rsidP="00794030">
      <w:pPr>
        <w:shd w:val="clear" w:color="auto" w:fill="FFFFFF" w:themeFill="background1"/>
        <w:spacing w:after="0" w:line="360" w:lineRule="auto"/>
        <w:ind w:left="0"/>
      </w:pPr>
    </w:p>
    <w:p w14:paraId="41A32C5D" w14:textId="2BE9C7CC" w:rsidR="000F7EC8" w:rsidRDefault="000F7EC8" w:rsidP="00794030">
      <w:pPr>
        <w:shd w:val="clear" w:color="auto" w:fill="FFFFFF" w:themeFill="background1"/>
        <w:spacing w:after="0" w:line="360" w:lineRule="auto"/>
        <w:ind w:left="0"/>
      </w:pPr>
    </w:p>
    <w:p w14:paraId="42A2B90C" w14:textId="77A1D653" w:rsidR="000F7EC8" w:rsidRDefault="000F7EC8" w:rsidP="00794030">
      <w:pPr>
        <w:shd w:val="clear" w:color="auto" w:fill="FFFFFF" w:themeFill="background1"/>
        <w:spacing w:after="0" w:line="360" w:lineRule="auto"/>
        <w:ind w:left="0"/>
      </w:pPr>
    </w:p>
    <w:p w14:paraId="16A82D9C" w14:textId="4CEA6C19" w:rsidR="000F7EC8" w:rsidRDefault="000F7EC8" w:rsidP="00794030">
      <w:pPr>
        <w:shd w:val="clear" w:color="auto" w:fill="FFFFFF" w:themeFill="background1"/>
        <w:spacing w:after="0" w:line="360" w:lineRule="auto"/>
        <w:ind w:left="0"/>
      </w:pPr>
    </w:p>
    <w:p w14:paraId="5841DE49" w14:textId="71F9833D" w:rsidR="000F7EC8" w:rsidRDefault="000F7EC8" w:rsidP="00794030">
      <w:pPr>
        <w:shd w:val="clear" w:color="auto" w:fill="FFFFFF" w:themeFill="background1"/>
        <w:spacing w:after="0" w:line="360" w:lineRule="auto"/>
        <w:ind w:left="0"/>
      </w:pPr>
    </w:p>
    <w:p w14:paraId="0C2CAA82" w14:textId="2895EDB5" w:rsidR="000F7EC8" w:rsidRDefault="000F7EC8" w:rsidP="00794030">
      <w:pPr>
        <w:shd w:val="clear" w:color="auto" w:fill="FFFFFF" w:themeFill="background1"/>
        <w:spacing w:after="0" w:line="360" w:lineRule="auto"/>
        <w:ind w:left="0"/>
      </w:pPr>
    </w:p>
    <w:p w14:paraId="1ACD003D" w14:textId="458EE293" w:rsidR="000F7EC8" w:rsidRDefault="000F7EC8" w:rsidP="00794030">
      <w:pPr>
        <w:shd w:val="clear" w:color="auto" w:fill="FFFFFF" w:themeFill="background1"/>
        <w:spacing w:after="0" w:line="360" w:lineRule="auto"/>
        <w:ind w:left="0"/>
      </w:pPr>
    </w:p>
    <w:p w14:paraId="15970702" w14:textId="5DF496E4" w:rsidR="000F7EC8" w:rsidRDefault="000F7EC8" w:rsidP="00794030">
      <w:pPr>
        <w:shd w:val="clear" w:color="auto" w:fill="FFFFFF" w:themeFill="background1"/>
        <w:spacing w:after="0" w:line="360" w:lineRule="auto"/>
        <w:ind w:left="0"/>
      </w:pPr>
    </w:p>
    <w:p w14:paraId="0B4D8764" w14:textId="384FC3A5" w:rsidR="000F7EC8" w:rsidRDefault="000F7EC8" w:rsidP="00794030">
      <w:pPr>
        <w:shd w:val="clear" w:color="auto" w:fill="FFFFFF" w:themeFill="background1"/>
        <w:spacing w:after="0" w:line="360" w:lineRule="auto"/>
        <w:ind w:left="0"/>
      </w:pPr>
    </w:p>
    <w:p w14:paraId="6711733F" w14:textId="02986BC6" w:rsidR="000F7EC8" w:rsidRDefault="000F7EC8" w:rsidP="00794030">
      <w:pPr>
        <w:shd w:val="clear" w:color="auto" w:fill="FFFFFF" w:themeFill="background1"/>
        <w:spacing w:after="0" w:line="360" w:lineRule="auto"/>
        <w:ind w:left="0"/>
      </w:pPr>
    </w:p>
    <w:p w14:paraId="2C6B3A23" w14:textId="28A214D4" w:rsidR="00E44DC8" w:rsidRDefault="00E44DC8" w:rsidP="00794030">
      <w:pPr>
        <w:shd w:val="clear" w:color="auto" w:fill="FFFFFF" w:themeFill="background1"/>
        <w:spacing w:after="0" w:line="360" w:lineRule="auto"/>
        <w:ind w:left="0"/>
      </w:pPr>
    </w:p>
    <w:p w14:paraId="6D05D7C3" w14:textId="14335060" w:rsidR="00E44DC8" w:rsidRDefault="00E44DC8" w:rsidP="00794030">
      <w:pPr>
        <w:shd w:val="clear" w:color="auto" w:fill="FFFFFF" w:themeFill="background1"/>
        <w:spacing w:after="0" w:line="360" w:lineRule="auto"/>
        <w:ind w:left="0"/>
      </w:pPr>
    </w:p>
    <w:p w14:paraId="0F9F2228" w14:textId="66EE239B" w:rsidR="00E44DC8" w:rsidRDefault="00E44DC8" w:rsidP="00794030">
      <w:pPr>
        <w:shd w:val="clear" w:color="auto" w:fill="FFFFFF" w:themeFill="background1"/>
        <w:spacing w:after="0" w:line="360" w:lineRule="auto"/>
        <w:ind w:left="0"/>
      </w:pPr>
    </w:p>
    <w:p w14:paraId="58D8F1A9" w14:textId="15BBC002" w:rsidR="00E44DC8" w:rsidRDefault="00E44DC8" w:rsidP="00794030">
      <w:pPr>
        <w:shd w:val="clear" w:color="auto" w:fill="FFFFFF" w:themeFill="background1"/>
        <w:spacing w:after="0" w:line="360" w:lineRule="auto"/>
        <w:ind w:left="0"/>
      </w:pPr>
    </w:p>
    <w:p w14:paraId="5EC1B782" w14:textId="48A9EB90" w:rsidR="00E44DC8" w:rsidRDefault="00E44DC8" w:rsidP="00794030">
      <w:pPr>
        <w:shd w:val="clear" w:color="auto" w:fill="FFFFFF" w:themeFill="background1"/>
        <w:spacing w:after="0" w:line="360" w:lineRule="auto"/>
        <w:ind w:left="0"/>
      </w:pPr>
    </w:p>
    <w:p w14:paraId="39BEDE63" w14:textId="77777777" w:rsidR="00E44DC8" w:rsidRDefault="00E44DC8" w:rsidP="00794030">
      <w:pPr>
        <w:shd w:val="clear" w:color="auto" w:fill="FFFFFF" w:themeFill="background1"/>
        <w:spacing w:after="0" w:line="360" w:lineRule="auto"/>
        <w:ind w:left="0"/>
      </w:pPr>
    </w:p>
    <w:p w14:paraId="5EA3C98C" w14:textId="4C77F86B" w:rsidR="000F7EC8" w:rsidRDefault="000F7EC8" w:rsidP="00794030">
      <w:pPr>
        <w:shd w:val="clear" w:color="auto" w:fill="FFFFFF" w:themeFill="background1"/>
        <w:spacing w:after="0" w:line="360" w:lineRule="auto"/>
        <w:ind w:left="0"/>
      </w:pPr>
    </w:p>
    <w:p w14:paraId="61B34EBA" w14:textId="061CBF1D" w:rsidR="00090CE7" w:rsidRDefault="000F7EC8" w:rsidP="00B90212">
      <w:pPr>
        <w:pStyle w:val="Akapitzlist"/>
        <w:numPr>
          <w:ilvl w:val="0"/>
          <w:numId w:val="45"/>
        </w:numPr>
        <w:spacing w:after="0" w:line="276" w:lineRule="auto"/>
        <w:ind w:left="567"/>
        <w:rPr>
          <w:b/>
          <w:color w:val="002060"/>
          <w:sz w:val="28"/>
          <w:szCs w:val="24"/>
        </w:rPr>
      </w:pPr>
      <w:r w:rsidRPr="00090CE7">
        <w:rPr>
          <w:b/>
          <w:color w:val="002060"/>
          <w:sz w:val="28"/>
          <w:szCs w:val="24"/>
        </w:rPr>
        <w:lastRenderedPageBreak/>
        <w:t xml:space="preserve">ADMINISTRACJA </w:t>
      </w:r>
    </w:p>
    <w:p w14:paraId="17DC6400" w14:textId="77777777" w:rsidR="000F7EC8" w:rsidRDefault="000F7EC8" w:rsidP="000F7EC8">
      <w:pPr>
        <w:pStyle w:val="Akapitzlist"/>
        <w:spacing w:after="0" w:line="276" w:lineRule="auto"/>
        <w:ind w:left="567" w:firstLine="0"/>
        <w:rPr>
          <w:b/>
          <w:color w:val="002060"/>
          <w:sz w:val="28"/>
          <w:szCs w:val="24"/>
        </w:rPr>
      </w:pPr>
    </w:p>
    <w:p w14:paraId="36E02B5C" w14:textId="68A38B9B" w:rsidR="002C6E8D" w:rsidRDefault="002C6E8D" w:rsidP="008564D9">
      <w:pPr>
        <w:spacing w:after="0" w:line="360" w:lineRule="auto"/>
        <w:ind w:left="0"/>
        <w:rPr>
          <w:color w:val="auto"/>
          <w:szCs w:val="24"/>
        </w:rPr>
      </w:pPr>
      <w:r w:rsidRPr="00794030">
        <w:rPr>
          <w:color w:val="auto"/>
          <w:szCs w:val="24"/>
        </w:rPr>
        <w:t xml:space="preserve">W Starostwie Powiatowym w Koszalinie funkcjonuje 6 wydziałów, 3 referaty oraz 8 samodzielnych stanowisk. </w:t>
      </w:r>
    </w:p>
    <w:p w14:paraId="50EC3094" w14:textId="77777777" w:rsidR="00794030" w:rsidRPr="00794030" w:rsidRDefault="00794030" w:rsidP="008564D9">
      <w:pPr>
        <w:spacing w:after="0" w:line="360" w:lineRule="auto"/>
        <w:ind w:left="0"/>
        <w:rPr>
          <w:color w:val="auto"/>
          <w:szCs w:val="24"/>
        </w:rPr>
      </w:pPr>
    </w:p>
    <w:p w14:paraId="10107489" w14:textId="77777777" w:rsidR="000F2A53" w:rsidRPr="008564D9" w:rsidRDefault="00162D9A" w:rsidP="008564D9">
      <w:pPr>
        <w:spacing w:after="0" w:line="276" w:lineRule="auto"/>
        <w:ind w:left="0" w:firstLine="207"/>
        <w:rPr>
          <w:b/>
          <w:color w:val="002060"/>
          <w:sz w:val="28"/>
          <w:szCs w:val="24"/>
        </w:rPr>
      </w:pPr>
      <w:r w:rsidRPr="00B115BA">
        <w:rPr>
          <w:b/>
          <w:color w:val="002060"/>
          <w:sz w:val="28"/>
          <w:szCs w:val="24"/>
        </w:rPr>
        <w:t>15.1. W</w:t>
      </w:r>
      <w:r w:rsidR="00090CE7" w:rsidRPr="00B115BA">
        <w:rPr>
          <w:b/>
          <w:color w:val="002060"/>
          <w:sz w:val="28"/>
          <w:szCs w:val="24"/>
        </w:rPr>
        <w:t>ydział Budownictwa</w:t>
      </w:r>
      <w:r w:rsidR="00090CE7" w:rsidRPr="005C721B">
        <w:rPr>
          <w:b/>
          <w:color w:val="002060"/>
          <w:sz w:val="28"/>
          <w:szCs w:val="24"/>
        </w:rPr>
        <w:t xml:space="preserve"> </w:t>
      </w:r>
    </w:p>
    <w:p w14:paraId="7411A483" w14:textId="73733526" w:rsidR="00AC37B5" w:rsidRDefault="00FA60AF" w:rsidP="00E44DC8">
      <w:pPr>
        <w:spacing w:line="360" w:lineRule="auto"/>
        <w:ind w:left="0" w:firstLine="709"/>
        <w:rPr>
          <w:szCs w:val="24"/>
        </w:rPr>
      </w:pPr>
      <w:r w:rsidRPr="007A530A">
        <w:rPr>
          <w:szCs w:val="24"/>
        </w:rPr>
        <w:t xml:space="preserve">W zakresie kompetencji Starosty wynikających z ustaw Prawo budowlane </w:t>
      </w:r>
      <w:r w:rsidR="000D6196">
        <w:rPr>
          <w:szCs w:val="24"/>
        </w:rPr>
        <w:br/>
      </w:r>
      <w:r w:rsidRPr="007A530A">
        <w:rPr>
          <w:szCs w:val="24"/>
        </w:rPr>
        <w:t>i o własności lokali</w:t>
      </w:r>
      <w:r w:rsidR="00AC37B5">
        <w:rPr>
          <w:szCs w:val="24"/>
        </w:rPr>
        <w:t xml:space="preserve"> w </w:t>
      </w:r>
      <w:r w:rsidR="00D62E42">
        <w:rPr>
          <w:szCs w:val="24"/>
        </w:rPr>
        <w:t xml:space="preserve"> 2019 r. rozpatrzono 1219 </w:t>
      </w:r>
      <w:r w:rsidR="00AC37B5">
        <w:rPr>
          <w:szCs w:val="24"/>
        </w:rPr>
        <w:t>wniosków o pozwolenie na budowę,</w:t>
      </w:r>
      <w:r w:rsidR="00D62E42">
        <w:rPr>
          <w:szCs w:val="24"/>
        </w:rPr>
        <w:t xml:space="preserve"> tj. o 141 wniosków więcej w porówn</w:t>
      </w:r>
      <w:r w:rsidR="00F93D86">
        <w:rPr>
          <w:szCs w:val="24"/>
        </w:rPr>
        <w:t>aniu</w:t>
      </w:r>
      <w:r w:rsidR="00D62E42">
        <w:rPr>
          <w:szCs w:val="24"/>
        </w:rPr>
        <w:t xml:space="preserve"> do roku poprzedniego</w:t>
      </w:r>
      <w:r w:rsidR="00F93D86">
        <w:rPr>
          <w:szCs w:val="24"/>
        </w:rPr>
        <w:t xml:space="preserve"> </w:t>
      </w:r>
      <w:r w:rsidRPr="007A530A">
        <w:rPr>
          <w:szCs w:val="24"/>
        </w:rPr>
        <w:t>(liczba dot. również wniosków o zmianę pozwolenia na budowę)</w:t>
      </w:r>
      <w:r w:rsidR="00A34891">
        <w:rPr>
          <w:szCs w:val="24"/>
        </w:rPr>
        <w:t xml:space="preserve">. W roku 2019 rozpatrzono 958 zgłoszeń </w:t>
      </w:r>
      <w:r w:rsidR="00A34891" w:rsidRPr="007A530A">
        <w:rPr>
          <w:szCs w:val="24"/>
        </w:rPr>
        <w:t>obiektów budowlanych niewymagających pozwolenia na budowę</w:t>
      </w:r>
      <w:r w:rsidR="00A34891">
        <w:rPr>
          <w:szCs w:val="24"/>
        </w:rPr>
        <w:t xml:space="preserve">, wydano </w:t>
      </w:r>
      <w:r w:rsidR="00A34891" w:rsidRPr="007A530A">
        <w:rPr>
          <w:szCs w:val="24"/>
        </w:rPr>
        <w:t>1017 dzienników budowy</w:t>
      </w:r>
      <w:r w:rsidR="00A34891">
        <w:rPr>
          <w:szCs w:val="24"/>
        </w:rPr>
        <w:t xml:space="preserve"> oraz rozpatrzono </w:t>
      </w:r>
      <w:r w:rsidR="00A34891" w:rsidRPr="007A530A">
        <w:rPr>
          <w:szCs w:val="24"/>
        </w:rPr>
        <w:t>274  wnioski o wydanie zaświadczeń o samodzielności lokali</w:t>
      </w:r>
      <w:r w:rsidR="00A34891">
        <w:rPr>
          <w:szCs w:val="24"/>
        </w:rPr>
        <w:t>.</w:t>
      </w:r>
    </w:p>
    <w:p w14:paraId="488A21A9" w14:textId="68E2C3FF" w:rsidR="00BE09E2" w:rsidRDefault="00BE09E2" w:rsidP="00E44DC8">
      <w:pPr>
        <w:spacing w:line="360" w:lineRule="auto"/>
        <w:ind w:left="0" w:firstLine="709"/>
        <w:rPr>
          <w:szCs w:val="24"/>
        </w:rPr>
      </w:pPr>
      <w:r w:rsidRPr="007A530A">
        <w:rPr>
          <w:szCs w:val="24"/>
        </w:rPr>
        <w:t xml:space="preserve">Najwięcej pozwoleń na budowę wydano dla obszarów </w:t>
      </w:r>
      <w:r>
        <w:rPr>
          <w:szCs w:val="24"/>
        </w:rPr>
        <w:t>g</w:t>
      </w:r>
      <w:r w:rsidRPr="007A530A">
        <w:rPr>
          <w:szCs w:val="24"/>
        </w:rPr>
        <w:t xml:space="preserve">miny Mielno i Świeszyno, a najmniej dla obszarów </w:t>
      </w:r>
      <w:r>
        <w:rPr>
          <w:szCs w:val="24"/>
        </w:rPr>
        <w:t>g</w:t>
      </w:r>
      <w:r w:rsidRPr="007A530A">
        <w:rPr>
          <w:szCs w:val="24"/>
        </w:rPr>
        <w:t>min Polanów i Bobolice.</w:t>
      </w:r>
    </w:p>
    <w:p w14:paraId="32DFF9CA" w14:textId="77777777" w:rsidR="00BE09E2" w:rsidRDefault="00FA60AF" w:rsidP="00FA60AF">
      <w:pPr>
        <w:spacing w:line="360" w:lineRule="auto"/>
        <w:ind w:left="0"/>
        <w:rPr>
          <w:szCs w:val="24"/>
        </w:rPr>
      </w:pPr>
      <w:r w:rsidRPr="007A530A">
        <w:rPr>
          <w:szCs w:val="24"/>
        </w:rPr>
        <w:t xml:space="preserve">Liczba wydanych pozwoleń na budowę i przyjętych zgłoszeń w roku </w:t>
      </w:r>
      <w:r w:rsidR="00BE09E2">
        <w:rPr>
          <w:szCs w:val="24"/>
        </w:rPr>
        <w:t xml:space="preserve">2018 r. wynosiła </w:t>
      </w:r>
    </w:p>
    <w:p w14:paraId="38754BBD" w14:textId="30364D91" w:rsidR="00BE09E2" w:rsidRDefault="00BE09E2" w:rsidP="00FA60AF">
      <w:pPr>
        <w:spacing w:line="360" w:lineRule="auto"/>
        <w:ind w:left="0"/>
        <w:rPr>
          <w:szCs w:val="24"/>
        </w:rPr>
      </w:pPr>
      <w:r>
        <w:rPr>
          <w:szCs w:val="24"/>
        </w:rPr>
        <w:t>20</w:t>
      </w:r>
      <w:r w:rsidR="00A34891">
        <w:rPr>
          <w:szCs w:val="24"/>
        </w:rPr>
        <w:t>2</w:t>
      </w:r>
      <w:r>
        <w:rPr>
          <w:szCs w:val="24"/>
        </w:rPr>
        <w:t>5</w:t>
      </w:r>
      <w:r w:rsidR="000D6196">
        <w:rPr>
          <w:szCs w:val="24"/>
        </w:rPr>
        <w:t xml:space="preserve">,a </w:t>
      </w:r>
      <w:r>
        <w:rPr>
          <w:szCs w:val="24"/>
        </w:rPr>
        <w:t xml:space="preserve">w </w:t>
      </w:r>
      <w:r w:rsidR="00FA60AF" w:rsidRPr="007A530A">
        <w:rPr>
          <w:szCs w:val="24"/>
        </w:rPr>
        <w:t xml:space="preserve">2019 </w:t>
      </w:r>
      <w:r w:rsidR="000D6196">
        <w:rPr>
          <w:szCs w:val="24"/>
        </w:rPr>
        <w:t>roku</w:t>
      </w:r>
      <w:r w:rsidR="000D6196" w:rsidRPr="007A530A">
        <w:rPr>
          <w:szCs w:val="24"/>
        </w:rPr>
        <w:t xml:space="preserve"> </w:t>
      </w:r>
      <w:r w:rsidR="000D6196">
        <w:rPr>
          <w:szCs w:val="24"/>
        </w:rPr>
        <w:t>-</w:t>
      </w:r>
      <w:r w:rsidR="00FA60AF" w:rsidRPr="007A530A">
        <w:rPr>
          <w:szCs w:val="24"/>
        </w:rPr>
        <w:t xml:space="preserve"> 1859</w:t>
      </w:r>
      <w:r>
        <w:rPr>
          <w:szCs w:val="24"/>
        </w:rPr>
        <w:t>.</w:t>
      </w:r>
    </w:p>
    <w:p w14:paraId="356DEF0F" w14:textId="06E7637C" w:rsidR="00FA60AF" w:rsidRPr="007A530A" w:rsidRDefault="00FA60AF" w:rsidP="00E44DC8">
      <w:pPr>
        <w:spacing w:line="360" w:lineRule="auto"/>
        <w:ind w:left="0" w:firstLine="709"/>
        <w:rPr>
          <w:szCs w:val="24"/>
        </w:rPr>
      </w:pPr>
      <w:r w:rsidRPr="007A530A">
        <w:rPr>
          <w:szCs w:val="24"/>
        </w:rPr>
        <w:t>W ogólnej liczbie 1184 udzielonych pozwoleń na budowę wydano 441 pozwolenia na budowę budynków mieszkalnych jednorodzinnych.</w:t>
      </w:r>
    </w:p>
    <w:p w14:paraId="5578D150" w14:textId="77777777" w:rsidR="00FA60AF" w:rsidRPr="007A530A" w:rsidRDefault="00FA60AF" w:rsidP="00FA60AF">
      <w:pPr>
        <w:spacing w:line="360" w:lineRule="auto"/>
        <w:ind w:left="0"/>
        <w:rPr>
          <w:szCs w:val="24"/>
        </w:rPr>
      </w:pPr>
      <w:r w:rsidRPr="007A530A">
        <w:rPr>
          <w:szCs w:val="24"/>
        </w:rPr>
        <w:t xml:space="preserve">W ogólnej liczbie rozpatrzonych 958 zgłoszeń, przyjęto pozytywnie 675 zgłoszeń, wydano 125 decyzji sprzeciwu, a 158 spraw zakończyło się innym rozstrzygnięciem. </w:t>
      </w:r>
    </w:p>
    <w:p w14:paraId="1702D31D" w14:textId="156A76CF" w:rsidR="00FA60AF" w:rsidRPr="007A530A" w:rsidRDefault="00FA60AF" w:rsidP="00FA60AF">
      <w:pPr>
        <w:spacing w:line="360" w:lineRule="auto"/>
        <w:ind w:left="0"/>
        <w:rPr>
          <w:szCs w:val="24"/>
        </w:rPr>
      </w:pPr>
      <w:r w:rsidRPr="007A530A">
        <w:rPr>
          <w:szCs w:val="24"/>
        </w:rPr>
        <w:t xml:space="preserve">W ogólnej liczbie rozpatrywanych zgłoszeń 107 stanowiły zgłoszenia z projektem budowlanym, a w tym – 53 zgłoszenia budynków mieszkalnych jednorodzinnych, 54 – sieci. </w:t>
      </w:r>
    </w:p>
    <w:p w14:paraId="6269CC56" w14:textId="38B047DB" w:rsidR="00FA60AF" w:rsidRDefault="00FA60AF" w:rsidP="00E44DC8">
      <w:pPr>
        <w:spacing w:line="360" w:lineRule="auto"/>
        <w:ind w:left="0" w:firstLine="709"/>
        <w:rPr>
          <w:szCs w:val="24"/>
        </w:rPr>
      </w:pPr>
      <w:r w:rsidRPr="007A530A">
        <w:rPr>
          <w:szCs w:val="24"/>
        </w:rPr>
        <w:t>W sumie w 2019</w:t>
      </w:r>
      <w:r w:rsidR="002B5673">
        <w:rPr>
          <w:szCs w:val="24"/>
        </w:rPr>
        <w:t xml:space="preserve"> </w:t>
      </w:r>
      <w:r w:rsidRPr="007A530A">
        <w:rPr>
          <w:szCs w:val="24"/>
        </w:rPr>
        <w:t>r. wydano pozwolenia na budowę i przyjęto zgłoszenia dla 584 szt. budynków mieszkalnych jednorodzinnych , 104 decyzje dla budynków usługowych i usługowo-mieszkalnych, 11 decyzji dla budynków wielorodzinnych, 11 decyzji dla budynków przemysłowych i magazynowych.</w:t>
      </w:r>
    </w:p>
    <w:p w14:paraId="0FD0E00E" w14:textId="77777777" w:rsidR="00FA60AF" w:rsidRPr="007A530A" w:rsidRDefault="00FA60AF" w:rsidP="00FA60AF">
      <w:pPr>
        <w:spacing w:line="360" w:lineRule="auto"/>
        <w:ind w:left="0"/>
        <w:rPr>
          <w:szCs w:val="24"/>
        </w:rPr>
      </w:pPr>
    </w:p>
    <w:p w14:paraId="5B302046" w14:textId="6DEFB0C3" w:rsidR="00FA60AF" w:rsidRDefault="00AD46D4" w:rsidP="00FA60AF">
      <w:pPr>
        <w:spacing w:after="0" w:line="276" w:lineRule="auto"/>
        <w:rPr>
          <w:b/>
          <w:color w:val="002060"/>
          <w:sz w:val="28"/>
          <w:szCs w:val="24"/>
        </w:rPr>
      </w:pPr>
      <w:r>
        <w:rPr>
          <w:noProof/>
        </w:rPr>
        <w:lastRenderedPageBreak/>
        <w:drawing>
          <wp:inline distT="0" distB="0" distL="0" distR="0" wp14:anchorId="1F5D2A9E" wp14:editId="4C7CFEBE">
            <wp:extent cx="5760720" cy="3477895"/>
            <wp:effectExtent l="0" t="0" r="11430" b="8255"/>
            <wp:docPr id="92" name="Wykres 92">
              <a:extLst xmlns:a="http://schemas.openxmlformats.org/drawingml/2006/main">
                <a:ext uri="{FF2B5EF4-FFF2-40B4-BE49-F238E27FC236}">
                  <a16:creationId xmlns:a16="http://schemas.microsoft.com/office/drawing/2014/main" id="{7889CF41-DFA2-4477-B110-2DF5411D90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6052F731" w14:textId="77777777" w:rsidR="00FA60AF" w:rsidRDefault="00FA60AF" w:rsidP="00FA60AF">
      <w:pPr>
        <w:spacing w:after="0" w:line="276" w:lineRule="auto"/>
        <w:rPr>
          <w:b/>
          <w:color w:val="002060"/>
          <w:sz w:val="28"/>
          <w:szCs w:val="24"/>
        </w:rPr>
      </w:pPr>
    </w:p>
    <w:p w14:paraId="69E203DE" w14:textId="77777777" w:rsidR="00FA60AF" w:rsidRDefault="00FA60AF" w:rsidP="00FA60AF">
      <w:pPr>
        <w:spacing w:after="0" w:line="276" w:lineRule="auto"/>
        <w:rPr>
          <w:b/>
          <w:color w:val="002060"/>
          <w:sz w:val="28"/>
          <w:szCs w:val="24"/>
        </w:rPr>
      </w:pPr>
    </w:p>
    <w:p w14:paraId="1EBB3929" w14:textId="02B060E2" w:rsidR="00FA60AF" w:rsidRDefault="00AD46D4" w:rsidP="00FA60AF">
      <w:pPr>
        <w:spacing w:after="0" w:line="276" w:lineRule="auto"/>
        <w:rPr>
          <w:b/>
          <w:color w:val="002060"/>
          <w:sz w:val="28"/>
          <w:szCs w:val="24"/>
        </w:rPr>
      </w:pPr>
      <w:r>
        <w:rPr>
          <w:noProof/>
        </w:rPr>
        <w:drawing>
          <wp:inline distT="0" distB="0" distL="0" distR="0" wp14:anchorId="43817087" wp14:editId="2C0E54E4">
            <wp:extent cx="5760720" cy="4525645"/>
            <wp:effectExtent l="0" t="0" r="11430" b="8255"/>
            <wp:docPr id="97" name="Wykres 97">
              <a:extLst xmlns:a="http://schemas.openxmlformats.org/drawingml/2006/main">
                <a:ext uri="{FF2B5EF4-FFF2-40B4-BE49-F238E27FC236}">
                  <a16:creationId xmlns:a16="http://schemas.microsoft.com/office/drawing/2014/main" id="{FFE0A12C-5B99-4AAE-9618-1451DBB724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0F8CA7C0" w14:textId="77777777" w:rsidR="00FA60AF" w:rsidRDefault="00FA60AF" w:rsidP="00FA60AF">
      <w:pPr>
        <w:spacing w:after="0" w:line="276" w:lineRule="auto"/>
        <w:rPr>
          <w:b/>
          <w:color w:val="002060"/>
          <w:sz w:val="28"/>
          <w:szCs w:val="24"/>
        </w:rPr>
      </w:pPr>
    </w:p>
    <w:p w14:paraId="3F7D1425" w14:textId="77777777" w:rsidR="006A6A12" w:rsidRDefault="00162D9A" w:rsidP="006A6A12">
      <w:pPr>
        <w:spacing w:after="0" w:line="276" w:lineRule="auto"/>
        <w:rPr>
          <w:b/>
          <w:color w:val="002060"/>
          <w:sz w:val="28"/>
          <w:szCs w:val="24"/>
        </w:rPr>
      </w:pPr>
      <w:r w:rsidRPr="00B115BA">
        <w:rPr>
          <w:b/>
          <w:color w:val="002060"/>
          <w:sz w:val="28"/>
          <w:szCs w:val="24"/>
        </w:rPr>
        <w:lastRenderedPageBreak/>
        <w:t xml:space="preserve">15.2. </w:t>
      </w:r>
      <w:bookmarkStart w:id="16" w:name="_Hlk36805722"/>
      <w:r w:rsidRPr="00B115BA">
        <w:rPr>
          <w:b/>
          <w:color w:val="002060"/>
          <w:sz w:val="28"/>
          <w:szCs w:val="24"/>
        </w:rPr>
        <w:t>Wydział Ochrony Środowiska</w:t>
      </w:r>
    </w:p>
    <w:p w14:paraId="3C7A9919" w14:textId="77777777" w:rsidR="006A6A12" w:rsidRDefault="006A6A12" w:rsidP="006A6A12">
      <w:pPr>
        <w:spacing w:after="0" w:line="276" w:lineRule="auto"/>
        <w:rPr>
          <w:b/>
          <w:color w:val="002060"/>
          <w:sz w:val="28"/>
          <w:szCs w:val="24"/>
        </w:rPr>
      </w:pPr>
    </w:p>
    <w:bookmarkEnd w:id="16"/>
    <w:p w14:paraId="419FD186" w14:textId="42C55FCF" w:rsidR="000F7EC8" w:rsidRDefault="000D742B" w:rsidP="00E44DC8">
      <w:pPr>
        <w:spacing w:line="360" w:lineRule="auto"/>
        <w:ind w:left="0" w:firstLine="709"/>
      </w:pPr>
      <w:r w:rsidRPr="0000549A">
        <w:t>Wydział  Ochrony Środowiska realizuje zadani</w:t>
      </w:r>
      <w:r w:rsidR="00F121DA">
        <w:t>a</w:t>
      </w:r>
      <w:r w:rsidRPr="0000549A">
        <w:t xml:space="preserve"> z zakresu administracji samorządowej i administracji rządowej w obrębie  następujących ustaw: </w:t>
      </w:r>
    </w:p>
    <w:p w14:paraId="0A6C4607" w14:textId="1A8A2AFC" w:rsidR="000D742B" w:rsidRPr="0000549A" w:rsidRDefault="000D742B" w:rsidP="00B90212">
      <w:pPr>
        <w:pStyle w:val="Akapitzlist"/>
        <w:numPr>
          <w:ilvl w:val="0"/>
          <w:numId w:val="53"/>
        </w:numPr>
        <w:spacing w:line="360" w:lineRule="auto"/>
      </w:pPr>
      <w:r w:rsidRPr="0000549A">
        <w:t>ustawy z dnia 27 kwietnia 2001</w:t>
      </w:r>
      <w:r>
        <w:t xml:space="preserve"> </w:t>
      </w:r>
      <w:r w:rsidRPr="0000549A">
        <w:t>r. Prawo ochrony środowiska (Dz.U.</w:t>
      </w:r>
      <w:r>
        <w:t xml:space="preserve"> 2019</w:t>
      </w:r>
      <w:r w:rsidRPr="0000549A">
        <w:t xml:space="preserve"> </w:t>
      </w:r>
      <w:r>
        <w:t>poz.1396</w:t>
      </w:r>
      <w:r w:rsidRPr="0000549A">
        <w:t>);</w:t>
      </w:r>
    </w:p>
    <w:p w14:paraId="76C71E35" w14:textId="77777777" w:rsidR="000D742B" w:rsidRPr="0000549A" w:rsidRDefault="000D742B" w:rsidP="00B90212">
      <w:pPr>
        <w:pStyle w:val="Akapitzlist"/>
        <w:numPr>
          <w:ilvl w:val="0"/>
          <w:numId w:val="53"/>
        </w:numPr>
        <w:spacing w:after="160" w:line="360" w:lineRule="auto"/>
      </w:pPr>
      <w:r w:rsidRPr="0000549A">
        <w:t>ustawy z dnia 16 kwietnia 2016</w:t>
      </w:r>
      <w:r>
        <w:t xml:space="preserve"> </w:t>
      </w:r>
      <w:r w:rsidRPr="0000549A">
        <w:t>r. o ochronie przyrody (Dz.U.</w:t>
      </w:r>
      <w:r>
        <w:t xml:space="preserve"> 2020 poz. 55</w:t>
      </w:r>
      <w:r w:rsidRPr="0000549A">
        <w:t>);</w:t>
      </w:r>
    </w:p>
    <w:p w14:paraId="4FDEC2C6" w14:textId="77777777" w:rsidR="000D742B" w:rsidRPr="0000549A" w:rsidRDefault="000D742B" w:rsidP="00B90212">
      <w:pPr>
        <w:pStyle w:val="Akapitzlist"/>
        <w:numPr>
          <w:ilvl w:val="0"/>
          <w:numId w:val="53"/>
        </w:numPr>
        <w:spacing w:after="160" w:line="360" w:lineRule="auto"/>
      </w:pPr>
      <w:r w:rsidRPr="0000549A">
        <w:t>ustawy z dnia 27 marca 2003 r. o planowaniu i zagospodarowaniu przestrzennym</w:t>
      </w:r>
      <w:r>
        <w:t xml:space="preserve"> (Dz.U. 2020 poz. 293</w:t>
      </w:r>
      <w:r w:rsidRPr="0000549A">
        <w:t>);</w:t>
      </w:r>
    </w:p>
    <w:p w14:paraId="2FE318F2" w14:textId="77777777" w:rsidR="000D742B" w:rsidRPr="0000549A" w:rsidRDefault="000D742B" w:rsidP="00B90212">
      <w:pPr>
        <w:pStyle w:val="Akapitzlist"/>
        <w:numPr>
          <w:ilvl w:val="0"/>
          <w:numId w:val="53"/>
        </w:numPr>
        <w:spacing w:after="160" w:line="360" w:lineRule="auto"/>
      </w:pPr>
      <w:r w:rsidRPr="0000549A">
        <w:t>ustawy z dnia 3 lutego 1995</w:t>
      </w:r>
      <w:r>
        <w:t xml:space="preserve"> </w:t>
      </w:r>
      <w:r w:rsidRPr="0000549A">
        <w:t>r. o ochronie gruntów rolnych i leśnych (Dz.U. 2017 poz.1161);</w:t>
      </w:r>
    </w:p>
    <w:p w14:paraId="3640CEC9" w14:textId="77777777" w:rsidR="000D742B" w:rsidRPr="0000549A" w:rsidRDefault="000D742B" w:rsidP="00B90212">
      <w:pPr>
        <w:pStyle w:val="Akapitzlist"/>
        <w:numPr>
          <w:ilvl w:val="0"/>
          <w:numId w:val="53"/>
        </w:numPr>
        <w:spacing w:after="160" w:line="360" w:lineRule="auto"/>
      </w:pPr>
      <w:r w:rsidRPr="0000549A">
        <w:t>ustawy  z dnia 14 grudn</w:t>
      </w:r>
      <w:r>
        <w:t>ia 2012 r. o odpadach (Dz.U. 2019</w:t>
      </w:r>
      <w:r w:rsidRPr="0000549A">
        <w:t xml:space="preserve"> poz.</w:t>
      </w:r>
      <w:r>
        <w:t xml:space="preserve"> 701</w:t>
      </w:r>
      <w:r w:rsidRPr="0000549A">
        <w:t>);</w:t>
      </w:r>
    </w:p>
    <w:p w14:paraId="6F49CACF" w14:textId="77777777" w:rsidR="000D742B" w:rsidRPr="0000549A" w:rsidRDefault="000D742B" w:rsidP="00B90212">
      <w:pPr>
        <w:pStyle w:val="Akapitzlist"/>
        <w:numPr>
          <w:ilvl w:val="0"/>
          <w:numId w:val="53"/>
        </w:numPr>
        <w:spacing w:after="160" w:line="360" w:lineRule="auto"/>
      </w:pPr>
      <w:r w:rsidRPr="0000549A">
        <w:t>ustawy  z dnia 18 kwietnia 1985</w:t>
      </w:r>
      <w:r>
        <w:t xml:space="preserve"> r.</w:t>
      </w:r>
      <w:r w:rsidRPr="0000549A">
        <w:t xml:space="preserve"> o </w:t>
      </w:r>
      <w:r>
        <w:t>rybactwie śródlądowym (Dz.U 2019 poz. 2168</w:t>
      </w:r>
      <w:r w:rsidRPr="0000549A">
        <w:t>);</w:t>
      </w:r>
    </w:p>
    <w:p w14:paraId="7CF66693" w14:textId="3D092F2D" w:rsidR="000D742B" w:rsidRPr="0000549A" w:rsidRDefault="000D742B" w:rsidP="00B90212">
      <w:pPr>
        <w:pStyle w:val="Akapitzlist"/>
        <w:numPr>
          <w:ilvl w:val="0"/>
          <w:numId w:val="53"/>
        </w:numPr>
        <w:spacing w:after="160" w:line="360" w:lineRule="auto"/>
      </w:pPr>
      <w:r w:rsidRPr="0000549A">
        <w:t>ustawy z dnia 28 wrz</w:t>
      </w:r>
      <w:r>
        <w:t>eśnia 1991 r. o lasach (Dz.U 2020 poz.6</w:t>
      </w:r>
      <w:r w:rsidRPr="0000549A">
        <w:t>)</w:t>
      </w:r>
      <w:r w:rsidR="00FB319F">
        <w:t>.</w:t>
      </w:r>
    </w:p>
    <w:p w14:paraId="13CA0D84" w14:textId="77777777" w:rsidR="000D742B" w:rsidRPr="0000549A" w:rsidRDefault="000D742B" w:rsidP="00E44DC8">
      <w:pPr>
        <w:spacing w:line="360" w:lineRule="auto"/>
        <w:ind w:left="0" w:firstLine="709"/>
      </w:pPr>
      <w:r w:rsidRPr="0000549A">
        <w:t>W 2019 r. w Wydział Ochrony Środowiska przez 10 miesięcy był częścią Wydziału Ochrony Środowiska i Budownictwa (BOŚ).  Obsługa ochrony środowiska prowadzona była przez 6 osób i stanowisko naczelnika.</w:t>
      </w:r>
    </w:p>
    <w:p w14:paraId="49753B06" w14:textId="4A748611" w:rsidR="000D742B" w:rsidRPr="0000549A" w:rsidRDefault="000D742B" w:rsidP="000D742B">
      <w:pPr>
        <w:spacing w:line="360" w:lineRule="auto"/>
        <w:ind w:left="0" w:firstLine="0"/>
      </w:pPr>
      <w:r w:rsidRPr="0000549A">
        <w:t>Do 31 grudnia 2019 r. do obsługi przez wydział ochrony środowiska wpłynęło  3939 spraw (w roku 2018 był</w:t>
      </w:r>
      <w:r w:rsidR="00F121DA">
        <w:t>y</w:t>
      </w:r>
      <w:r w:rsidRPr="0000549A">
        <w:t xml:space="preserve"> to 3783 sprawy), z tego: 3140 dotyczyło zagadnień z ochrony środowiska  (w roku 2018 - był</w:t>
      </w:r>
      <w:r w:rsidR="00F121DA">
        <w:t>y</w:t>
      </w:r>
      <w:r w:rsidRPr="0000549A">
        <w:t xml:space="preserve"> to 2597 spraw), a  799 spraw dotyczyło zagadnień </w:t>
      </w:r>
      <w:r w:rsidR="00F121DA">
        <w:br/>
      </w:r>
      <w:r w:rsidRPr="0000549A">
        <w:t xml:space="preserve">z zakresu ochrony gruntów w procesie planowania przestrzennego ( w roku 2018 – było to 1186 spraw). </w:t>
      </w:r>
    </w:p>
    <w:p w14:paraId="31662641" w14:textId="5E85FB8E" w:rsidR="000D742B" w:rsidRDefault="000D742B" w:rsidP="00E44DC8">
      <w:pPr>
        <w:spacing w:line="360" w:lineRule="auto"/>
        <w:ind w:left="0" w:firstLine="709"/>
      </w:pPr>
      <w:r w:rsidRPr="0000549A">
        <w:t xml:space="preserve">Ilość spraw obsługiwanych przez </w:t>
      </w:r>
      <w:r w:rsidR="002B5673">
        <w:t>W</w:t>
      </w:r>
      <w:r w:rsidRPr="0000549A">
        <w:t>ydział</w:t>
      </w:r>
      <w:r>
        <w:t xml:space="preserve"> </w:t>
      </w:r>
      <w:r w:rsidR="002B5673">
        <w:t>O</w:t>
      </w:r>
      <w:r>
        <w:t xml:space="preserve">chrony </w:t>
      </w:r>
      <w:r w:rsidR="002B5673">
        <w:t>Ś</w:t>
      </w:r>
      <w:r>
        <w:t xml:space="preserve">rodowiska w roku 2019, </w:t>
      </w:r>
      <w:r w:rsidR="00E44DC8">
        <w:br/>
      </w:r>
      <w:r w:rsidRPr="0000549A">
        <w:t>w stosunku do roku 2018 wzrosła o 4%, zmienił się jednak rozkład przyjmowanych wniosków</w:t>
      </w:r>
      <w:r>
        <w:t>,</w:t>
      </w:r>
      <w:r w:rsidRPr="0000549A">
        <w:t xml:space="preserve"> w stosunku do roku 2018 o ponad 20% wzrosła ilość spraw </w:t>
      </w:r>
      <w:r>
        <w:t xml:space="preserve">związanych </w:t>
      </w:r>
      <w:r w:rsidR="002B5673">
        <w:br/>
      </w:r>
      <w:r>
        <w:t>z ochroną środowiska, a zmniejszył się udział spraw związanych z ochroną gruntów rolnych w planowaniu przestrzennym.</w:t>
      </w:r>
    </w:p>
    <w:p w14:paraId="5752C397" w14:textId="77777777" w:rsidR="000D742B" w:rsidRPr="000121DB" w:rsidRDefault="000D742B" w:rsidP="000D742B">
      <w:pPr>
        <w:rPr>
          <w:bCs/>
          <w:szCs w:val="24"/>
        </w:rPr>
      </w:pPr>
    </w:p>
    <w:p w14:paraId="1D2666FA" w14:textId="77777777" w:rsidR="000D742B" w:rsidRDefault="000D742B" w:rsidP="000D742B">
      <w:pPr>
        <w:rPr>
          <w:b/>
          <w:sz w:val="20"/>
          <w:szCs w:val="20"/>
        </w:rPr>
      </w:pPr>
      <w:r w:rsidRPr="0000549A">
        <w:rPr>
          <w:b/>
          <w:noProof/>
        </w:rPr>
        <w:lastRenderedPageBreak/>
        <w:drawing>
          <wp:anchor distT="0" distB="0" distL="114300" distR="114300" simplePos="0" relativeHeight="251681792" behindDoc="1" locked="0" layoutInCell="1" allowOverlap="1" wp14:anchorId="606FC82B" wp14:editId="451602E6">
            <wp:simplePos x="0" y="0"/>
            <wp:positionH relativeFrom="column">
              <wp:posOffset>-132080</wp:posOffset>
            </wp:positionH>
            <wp:positionV relativeFrom="paragraph">
              <wp:posOffset>5715</wp:posOffset>
            </wp:positionV>
            <wp:extent cx="6007100" cy="2837815"/>
            <wp:effectExtent l="0" t="0" r="12700" b="635"/>
            <wp:wrapTight wrapText="bothSides">
              <wp:wrapPolygon edited="0">
                <wp:start x="0" y="0"/>
                <wp:lineTo x="0" y="21460"/>
                <wp:lineTo x="21577" y="21460"/>
                <wp:lineTo x="21577" y="0"/>
                <wp:lineTo x="0" y="0"/>
              </wp:wrapPolygon>
            </wp:wrapTight>
            <wp:docPr id="35" name="Wykres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margin">
              <wp14:pctWidth>0</wp14:pctWidth>
            </wp14:sizeRelH>
            <wp14:sizeRelV relativeFrom="margin">
              <wp14:pctHeight>0</wp14:pctHeight>
            </wp14:sizeRelV>
          </wp:anchor>
        </w:drawing>
      </w:r>
    </w:p>
    <w:p w14:paraId="6549469B" w14:textId="77777777" w:rsidR="000D742B" w:rsidRPr="005B36A9" w:rsidRDefault="000D742B" w:rsidP="000D742B">
      <w:pPr>
        <w:spacing w:line="360" w:lineRule="auto"/>
        <w:ind w:left="0"/>
        <w:rPr>
          <w:b/>
          <w:szCs w:val="24"/>
        </w:rPr>
      </w:pPr>
      <w:r w:rsidRPr="005B36A9">
        <w:rPr>
          <w:b/>
          <w:szCs w:val="24"/>
        </w:rPr>
        <w:t xml:space="preserve">Analiza pracy wydziału ochrony środowiska ze względu na tematykę rozpatrywanych spraw </w:t>
      </w:r>
    </w:p>
    <w:p w14:paraId="47269494" w14:textId="77777777" w:rsidR="000D742B" w:rsidRPr="0000549A" w:rsidRDefault="000D742B" w:rsidP="000D742B">
      <w:pPr>
        <w:spacing w:line="360" w:lineRule="auto"/>
        <w:ind w:left="0" w:firstLine="708"/>
      </w:pPr>
      <w:r w:rsidRPr="0000549A">
        <w:t>W zakresie zadań z dziedziny ochrony środowiska przeważały sprawy związane z realizacją zadań na podstawie ustawy o lasach, tj. wydawanie zaświadczeń w zakresie objęcia nieruchomości podlegających obrotowi zakresem uproszczonego planu urządzenia lasu lub decyzji określającej zadania z zakresu gospodarki leśnej. W 2019 r. wydano 1220 takich zaświadczeń (w 2018 r. wydano 1187). Notuję się zatem wzrost o około 3%.</w:t>
      </w:r>
    </w:p>
    <w:p w14:paraId="2E1EDDAA" w14:textId="77777777" w:rsidR="000D742B" w:rsidRPr="0000549A" w:rsidRDefault="000D742B" w:rsidP="000D742B">
      <w:pPr>
        <w:spacing w:line="360" w:lineRule="auto"/>
        <w:ind w:left="0" w:firstLine="708"/>
      </w:pPr>
      <w:r w:rsidRPr="0000549A">
        <w:t>Drugą pozycję zajmują zaświadczenia i decyzje z zakresu wyłączania gruntów z produkcji rolniczej w 2019 r. wydano tych orzeczeń 491 (w 2018 r. wydano 475 orzeczeń) – wzrost o około 3%.</w:t>
      </w:r>
    </w:p>
    <w:p w14:paraId="712A8BCF" w14:textId="77777777" w:rsidR="000D742B" w:rsidRPr="0000549A" w:rsidRDefault="000D742B" w:rsidP="000D742B">
      <w:pPr>
        <w:spacing w:line="360" w:lineRule="auto"/>
        <w:ind w:left="0"/>
      </w:pPr>
      <w:r w:rsidRPr="0000549A">
        <w:t xml:space="preserve"> </w:t>
      </w:r>
      <w:r w:rsidRPr="0000549A">
        <w:tab/>
        <w:t xml:space="preserve">Trzecią </w:t>
      </w:r>
      <w:r>
        <w:t>pozycję pod względem liczby</w:t>
      </w:r>
      <w:r w:rsidRPr="0000549A">
        <w:t xml:space="preserve"> </w:t>
      </w:r>
      <w:r>
        <w:t xml:space="preserve">realizowanych spraw w liczbie: 331 rejestracji  </w:t>
      </w:r>
      <w:r w:rsidRPr="0000549A">
        <w:t>- stanowią karty wędkarskie i karty łowiectwa podwodnego, rejestracja sprzętu pływackiego służącego do połowu ryb (w 2018</w:t>
      </w:r>
      <w:r>
        <w:t xml:space="preserve"> </w:t>
      </w:r>
      <w:r w:rsidRPr="0000549A">
        <w:t xml:space="preserve">r . </w:t>
      </w:r>
      <w:r>
        <w:t xml:space="preserve">łącznie </w:t>
      </w:r>
      <w:r w:rsidRPr="0000549A">
        <w:t>było to 325</w:t>
      </w:r>
      <w:r>
        <w:t xml:space="preserve"> rejestracji</w:t>
      </w:r>
      <w:r w:rsidRPr="0000549A">
        <w:t xml:space="preserve">). </w:t>
      </w:r>
    </w:p>
    <w:p w14:paraId="0842883A" w14:textId="77777777" w:rsidR="000D742B" w:rsidRPr="0000549A" w:rsidRDefault="000D742B" w:rsidP="000D742B">
      <w:pPr>
        <w:spacing w:line="360" w:lineRule="auto"/>
        <w:ind w:left="0"/>
      </w:pPr>
      <w:r w:rsidRPr="0000549A">
        <w:t xml:space="preserve">Kolejne 248 spraw stanowią decyzje zezwalające na wycinkę drzew i krzewów wydawane dla terenów publicznych, na rzecz gmin powiatu koszalińskiego </w:t>
      </w:r>
      <w:r>
        <w:br/>
      </w:r>
      <w:r w:rsidRPr="0000549A">
        <w:t>(w 2018</w:t>
      </w:r>
      <w:r>
        <w:t xml:space="preserve"> </w:t>
      </w:r>
      <w:r w:rsidRPr="0000549A">
        <w:t xml:space="preserve">r. były to 204 sprawy) . </w:t>
      </w:r>
    </w:p>
    <w:p w14:paraId="7B70CEA4" w14:textId="77777777" w:rsidR="000D742B" w:rsidRDefault="000D742B" w:rsidP="000D742B">
      <w:pPr>
        <w:spacing w:line="360" w:lineRule="auto"/>
        <w:ind w:left="0"/>
      </w:pPr>
      <w:r>
        <w:t>Do pozostałych spraw należą:</w:t>
      </w:r>
    </w:p>
    <w:p w14:paraId="31B464E9" w14:textId="77777777" w:rsidR="000D742B" w:rsidRDefault="000D742B" w:rsidP="00B90212">
      <w:pPr>
        <w:pStyle w:val="Akapitzlist"/>
        <w:numPr>
          <w:ilvl w:val="0"/>
          <w:numId w:val="54"/>
        </w:numPr>
        <w:spacing w:after="160" w:line="360" w:lineRule="auto"/>
      </w:pPr>
      <w:r w:rsidRPr="007C1DFF">
        <w:t xml:space="preserve">zezwolenia na wytwarzanie i przetwarzanie odpadów, </w:t>
      </w:r>
    </w:p>
    <w:p w14:paraId="709017E2" w14:textId="3D7E28FC" w:rsidR="000D742B" w:rsidRDefault="000D742B" w:rsidP="00B90212">
      <w:pPr>
        <w:pStyle w:val="Akapitzlist"/>
        <w:numPr>
          <w:ilvl w:val="0"/>
          <w:numId w:val="54"/>
        </w:numPr>
        <w:spacing w:after="160" w:line="360" w:lineRule="auto"/>
      </w:pPr>
      <w:r w:rsidRPr="007C1DFF">
        <w:t>przyjmowanie zgłoszeń instalacji, które nie wymaga pozwolenia na emisję, ale mogą negatywnie oddziaływać na</w:t>
      </w:r>
      <w:r>
        <w:t xml:space="preserve"> </w:t>
      </w:r>
      <w:r w:rsidRPr="007C1DFF">
        <w:t>środowisko</w:t>
      </w:r>
      <w:r w:rsidR="00481EE9">
        <w:t>,</w:t>
      </w:r>
    </w:p>
    <w:p w14:paraId="62F11FC0" w14:textId="77777777" w:rsidR="000D742B" w:rsidRDefault="000D742B" w:rsidP="00B90212">
      <w:pPr>
        <w:pStyle w:val="Akapitzlist"/>
        <w:numPr>
          <w:ilvl w:val="0"/>
          <w:numId w:val="54"/>
        </w:numPr>
        <w:spacing w:after="160" w:line="360" w:lineRule="auto"/>
      </w:pPr>
      <w:r w:rsidRPr="007C1DFF">
        <w:t>współpraca ze Społeczną Strażą Rybacką,</w:t>
      </w:r>
    </w:p>
    <w:p w14:paraId="575C0342" w14:textId="77777777" w:rsidR="000D742B" w:rsidRDefault="000D742B" w:rsidP="00B90212">
      <w:pPr>
        <w:pStyle w:val="Akapitzlist"/>
        <w:numPr>
          <w:ilvl w:val="0"/>
          <w:numId w:val="54"/>
        </w:numPr>
        <w:spacing w:after="160" w:line="360" w:lineRule="auto"/>
      </w:pPr>
      <w:r>
        <w:lastRenderedPageBreak/>
        <w:t>współpraca</w:t>
      </w:r>
      <w:r w:rsidRPr="007C1DFF">
        <w:t xml:space="preserve"> </w:t>
      </w:r>
      <w:r>
        <w:t xml:space="preserve">z </w:t>
      </w:r>
      <w:r w:rsidRPr="007C1DFF">
        <w:t xml:space="preserve">ochotniczymi strażami pożarnymi w zakresie tworzenia bazy sprzętowej (inwestycyjnej), do zwalczania skutków anomalii pogodowych </w:t>
      </w:r>
      <w:r>
        <w:br/>
      </w:r>
      <w:r w:rsidRPr="007C1DFF">
        <w:t>i klęsk żywiołowych</w:t>
      </w:r>
      <w:r>
        <w:t>,</w:t>
      </w:r>
    </w:p>
    <w:p w14:paraId="486C3908" w14:textId="3CF4F8EF" w:rsidR="000D742B" w:rsidRPr="00112616" w:rsidRDefault="000D742B" w:rsidP="00B90212">
      <w:pPr>
        <w:pStyle w:val="Akapitzlist"/>
        <w:numPr>
          <w:ilvl w:val="0"/>
          <w:numId w:val="54"/>
        </w:numPr>
        <w:spacing w:after="160" w:line="360" w:lineRule="auto"/>
      </w:pPr>
      <w:r w:rsidRPr="007C1DFF">
        <w:t>współpraca z Wojewódzka Inspekcją Ochrony Środowiska.</w:t>
      </w:r>
      <w:r w:rsidR="00112616">
        <w:rPr>
          <w:noProof/>
        </w:rPr>
        <w:drawing>
          <wp:anchor distT="0" distB="0" distL="114300" distR="114300" simplePos="0" relativeHeight="251718656" behindDoc="1" locked="0" layoutInCell="1" allowOverlap="1" wp14:anchorId="651D6E8A" wp14:editId="45466E9A">
            <wp:simplePos x="0" y="0"/>
            <wp:positionH relativeFrom="column">
              <wp:posOffset>-3175</wp:posOffset>
            </wp:positionH>
            <wp:positionV relativeFrom="paragraph">
              <wp:posOffset>531495</wp:posOffset>
            </wp:positionV>
            <wp:extent cx="5779135" cy="3467735"/>
            <wp:effectExtent l="0" t="0" r="12065" b="18415"/>
            <wp:wrapTight wrapText="bothSides">
              <wp:wrapPolygon edited="0">
                <wp:start x="0" y="0"/>
                <wp:lineTo x="0" y="21596"/>
                <wp:lineTo x="21574" y="21596"/>
                <wp:lineTo x="21574" y="0"/>
                <wp:lineTo x="0" y="0"/>
              </wp:wrapPolygon>
            </wp:wrapTight>
            <wp:docPr id="84" name="Wykres 84">
              <a:extLst xmlns:a="http://schemas.openxmlformats.org/drawingml/2006/main">
                <a:ext uri="{FF2B5EF4-FFF2-40B4-BE49-F238E27FC236}">
                  <a16:creationId xmlns:a16="http://schemas.microsoft.com/office/drawing/2014/main" id="{72131AE9-F717-4EDF-970A-8C54538144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margin">
              <wp14:pctWidth>0</wp14:pctWidth>
            </wp14:sizeRelH>
            <wp14:sizeRelV relativeFrom="margin">
              <wp14:pctHeight>0</wp14:pctHeight>
            </wp14:sizeRelV>
          </wp:anchor>
        </w:drawing>
      </w:r>
    </w:p>
    <w:p w14:paraId="7AD4B9BA" w14:textId="77777777" w:rsidR="000D742B" w:rsidRPr="0000549A" w:rsidRDefault="000D742B" w:rsidP="000D742B"/>
    <w:p w14:paraId="4DE5FBE5" w14:textId="77777777" w:rsidR="000D742B" w:rsidRPr="005B36A9" w:rsidRDefault="000D742B" w:rsidP="000D742B">
      <w:pPr>
        <w:spacing w:line="360" w:lineRule="auto"/>
        <w:ind w:left="0"/>
        <w:rPr>
          <w:b/>
        </w:rPr>
      </w:pPr>
      <w:r w:rsidRPr="005B36A9">
        <w:rPr>
          <w:b/>
        </w:rPr>
        <w:t xml:space="preserve">Współpraca z ochotniczymi strażami pożarnymi w zakresie tworzenia bazy sprzętowej (inwestycyjnej), do zwalczania skutków anomalii pogodowych </w:t>
      </w:r>
      <w:r>
        <w:rPr>
          <w:b/>
        </w:rPr>
        <w:br/>
      </w:r>
      <w:r w:rsidRPr="005B36A9">
        <w:rPr>
          <w:b/>
        </w:rPr>
        <w:t>i klęsk żywiołowych</w:t>
      </w:r>
    </w:p>
    <w:p w14:paraId="0AFD6C9E" w14:textId="7099385C" w:rsidR="000D742B" w:rsidRPr="005B36A9" w:rsidRDefault="000D742B" w:rsidP="00E44DC8">
      <w:pPr>
        <w:pStyle w:val="NormalnyWeb"/>
        <w:spacing w:line="360" w:lineRule="auto"/>
        <w:ind w:firstLine="709"/>
        <w:jc w:val="both"/>
        <w:rPr>
          <w:rFonts w:ascii="Arial" w:hAnsi="Arial" w:cs="Arial"/>
        </w:rPr>
      </w:pPr>
      <w:r w:rsidRPr="005B36A9">
        <w:rPr>
          <w:rFonts w:ascii="Arial" w:hAnsi="Arial" w:cs="Arial"/>
        </w:rPr>
        <w:t xml:space="preserve">Wydział  Ochrony Środowiska w roku 2019 zrealizował zadanie z zakresu udzielenia i rozliczenia dotacji ze środków budżetu powiatu przeznaczonych na ochronę środowiska i gospodarkę wodną. Dotacje udzielane są w oparciu o uchwałę rady powiatu w Koszalinie Nr XXXIX/358/18 w sprawie zmiany zasad udzielania dotacji ze środków finansowych powiatu przeznaczonych na finansowanie ochrony środowiska i gospodarki wodnej. W 2019 r. udzielono dotacji na łączna kwotę 49 975, 00 zł. Komenda Wojewódzka Państwowej Straży Pożarnej zrezygnowała z przyznanej dotacji </w:t>
      </w:r>
      <w:r w:rsidR="00481EE9">
        <w:rPr>
          <w:rFonts w:ascii="Arial" w:hAnsi="Arial" w:cs="Arial"/>
        </w:rPr>
        <w:br/>
      </w:r>
      <w:r w:rsidRPr="005B36A9">
        <w:rPr>
          <w:rFonts w:ascii="Arial" w:hAnsi="Arial" w:cs="Arial"/>
        </w:rPr>
        <w:t>z uwagi na brak możliwości uzyskania pełnego montażu finansowego. Dla porównania 2018 r. udzielono dotacji na łączna kwotę 114 975,00 zł – wszystkie dotacje zostały zrealizowane.</w:t>
      </w:r>
    </w:p>
    <w:p w14:paraId="373C9682" w14:textId="77777777" w:rsidR="000D742B" w:rsidRPr="005B36A9" w:rsidRDefault="000D742B" w:rsidP="000D742B">
      <w:pPr>
        <w:spacing w:after="120" w:line="360" w:lineRule="auto"/>
        <w:ind w:left="0"/>
        <w:rPr>
          <w:b/>
          <w:szCs w:val="24"/>
        </w:rPr>
      </w:pPr>
      <w:r w:rsidRPr="005B36A9">
        <w:rPr>
          <w:b/>
          <w:szCs w:val="24"/>
        </w:rPr>
        <w:lastRenderedPageBreak/>
        <w:t>Rejestr dotacji udzielonych w 2019 r. ze środków budżetu powiatu przeznaczonych na ochronę środowiska i gospodarkę wodną.</w:t>
      </w:r>
    </w:p>
    <w:tbl>
      <w:tblPr>
        <w:tblStyle w:val="Tabela-Siatka"/>
        <w:tblW w:w="8929" w:type="dxa"/>
        <w:jc w:val="center"/>
        <w:tblLayout w:type="fixed"/>
        <w:tblLook w:val="04A0" w:firstRow="1" w:lastRow="0" w:firstColumn="1" w:lastColumn="0" w:noHBand="0" w:noVBand="1"/>
      </w:tblPr>
      <w:tblGrid>
        <w:gridCol w:w="2125"/>
        <w:gridCol w:w="1559"/>
        <w:gridCol w:w="1697"/>
        <w:gridCol w:w="3548"/>
      </w:tblGrid>
      <w:tr w:rsidR="00E44DC8" w:rsidRPr="00BB019D" w14:paraId="57700AB9" w14:textId="77777777" w:rsidTr="00E44DC8">
        <w:trPr>
          <w:jc w:val="center"/>
        </w:trPr>
        <w:tc>
          <w:tcPr>
            <w:tcW w:w="2125" w:type="dxa"/>
            <w:vAlign w:val="center"/>
          </w:tcPr>
          <w:p w14:paraId="41FBF00B" w14:textId="77777777" w:rsidR="00E44DC8" w:rsidRPr="00BB019D" w:rsidRDefault="00E44DC8" w:rsidP="00FB4DBC">
            <w:pPr>
              <w:pStyle w:val="Akapitzlist"/>
              <w:spacing w:after="0" w:line="276" w:lineRule="auto"/>
              <w:ind w:left="0"/>
              <w:jc w:val="center"/>
              <w:rPr>
                <w:bCs/>
                <w:iCs/>
                <w:sz w:val="20"/>
                <w:szCs w:val="20"/>
              </w:rPr>
            </w:pPr>
            <w:r w:rsidRPr="00BB019D">
              <w:rPr>
                <w:bCs/>
                <w:iCs/>
                <w:sz w:val="20"/>
                <w:szCs w:val="20"/>
              </w:rPr>
              <w:t>NAZWA I ADRES BENEFICJENTA</w:t>
            </w:r>
          </w:p>
        </w:tc>
        <w:tc>
          <w:tcPr>
            <w:tcW w:w="1559" w:type="dxa"/>
            <w:vAlign w:val="center"/>
          </w:tcPr>
          <w:p w14:paraId="7934AABD" w14:textId="77777777" w:rsidR="00E44DC8" w:rsidRPr="00BB019D" w:rsidRDefault="00E44DC8" w:rsidP="00FB78A1">
            <w:pPr>
              <w:pStyle w:val="Akapitzlist"/>
              <w:spacing w:after="0" w:line="276" w:lineRule="auto"/>
              <w:ind w:left="-115"/>
              <w:jc w:val="center"/>
              <w:rPr>
                <w:bCs/>
                <w:iCs/>
                <w:sz w:val="20"/>
                <w:szCs w:val="20"/>
              </w:rPr>
            </w:pPr>
            <w:r w:rsidRPr="00BB019D">
              <w:rPr>
                <w:bCs/>
                <w:iCs/>
                <w:sz w:val="20"/>
                <w:szCs w:val="20"/>
              </w:rPr>
              <w:t>PRZYZNANA DOTACJA</w:t>
            </w:r>
          </w:p>
        </w:tc>
        <w:tc>
          <w:tcPr>
            <w:tcW w:w="1697" w:type="dxa"/>
            <w:vAlign w:val="center"/>
          </w:tcPr>
          <w:p w14:paraId="7486FF35" w14:textId="77777777" w:rsidR="00E44DC8" w:rsidRPr="00BB019D" w:rsidRDefault="00E44DC8" w:rsidP="00FB78A1">
            <w:pPr>
              <w:pStyle w:val="Akapitzlist"/>
              <w:spacing w:after="0" w:line="276" w:lineRule="auto"/>
              <w:ind w:left="-115"/>
              <w:jc w:val="center"/>
              <w:rPr>
                <w:bCs/>
                <w:iCs/>
                <w:sz w:val="20"/>
                <w:szCs w:val="20"/>
              </w:rPr>
            </w:pPr>
          </w:p>
          <w:p w14:paraId="79F9797B" w14:textId="77777777" w:rsidR="00E44DC8" w:rsidRPr="00BB019D" w:rsidRDefault="00E44DC8" w:rsidP="00FB78A1">
            <w:pPr>
              <w:pStyle w:val="Akapitzlist"/>
              <w:spacing w:after="0" w:line="276" w:lineRule="auto"/>
              <w:ind w:left="-115"/>
              <w:jc w:val="center"/>
              <w:rPr>
                <w:bCs/>
                <w:iCs/>
                <w:sz w:val="20"/>
                <w:szCs w:val="20"/>
              </w:rPr>
            </w:pPr>
            <w:r w:rsidRPr="00BB019D">
              <w:rPr>
                <w:bCs/>
                <w:iCs/>
                <w:sz w:val="20"/>
                <w:szCs w:val="20"/>
              </w:rPr>
              <w:t>ROZLICZONA DOTACJA</w:t>
            </w:r>
          </w:p>
          <w:p w14:paraId="72B64CCE" w14:textId="77777777" w:rsidR="00E44DC8" w:rsidRPr="00BB019D" w:rsidRDefault="00E44DC8" w:rsidP="00FB78A1">
            <w:pPr>
              <w:pStyle w:val="Akapitzlist"/>
              <w:spacing w:after="0" w:line="276" w:lineRule="auto"/>
              <w:ind w:left="-115"/>
              <w:jc w:val="center"/>
              <w:rPr>
                <w:bCs/>
                <w:iCs/>
                <w:sz w:val="20"/>
                <w:szCs w:val="20"/>
              </w:rPr>
            </w:pPr>
          </w:p>
        </w:tc>
        <w:tc>
          <w:tcPr>
            <w:tcW w:w="3548" w:type="dxa"/>
            <w:vAlign w:val="center"/>
          </w:tcPr>
          <w:p w14:paraId="56AD750B" w14:textId="77777777" w:rsidR="00E44DC8" w:rsidRPr="00BB019D" w:rsidRDefault="00E44DC8" w:rsidP="00FB4DBC">
            <w:pPr>
              <w:pStyle w:val="Akapitzlist"/>
              <w:spacing w:after="0" w:line="276" w:lineRule="auto"/>
              <w:ind w:left="0"/>
              <w:jc w:val="center"/>
              <w:rPr>
                <w:bCs/>
                <w:iCs/>
                <w:sz w:val="20"/>
                <w:szCs w:val="20"/>
              </w:rPr>
            </w:pPr>
            <w:r w:rsidRPr="00BB019D">
              <w:rPr>
                <w:bCs/>
                <w:iCs/>
                <w:sz w:val="20"/>
                <w:szCs w:val="20"/>
              </w:rPr>
              <w:t>PRZEDMIOT DOTACJI</w:t>
            </w:r>
          </w:p>
        </w:tc>
      </w:tr>
      <w:tr w:rsidR="00E44DC8" w:rsidRPr="00BB019D" w14:paraId="59245C69" w14:textId="77777777" w:rsidTr="00E44DC8">
        <w:trPr>
          <w:jc w:val="center"/>
        </w:trPr>
        <w:tc>
          <w:tcPr>
            <w:tcW w:w="2125" w:type="dxa"/>
            <w:vAlign w:val="center"/>
          </w:tcPr>
          <w:p w14:paraId="575BCC77" w14:textId="77777777" w:rsidR="00E44DC8" w:rsidRPr="00BB019D" w:rsidRDefault="00E44DC8" w:rsidP="00FB4DBC">
            <w:pPr>
              <w:spacing w:after="0" w:line="276" w:lineRule="auto"/>
              <w:ind w:left="0"/>
              <w:rPr>
                <w:sz w:val="20"/>
                <w:szCs w:val="20"/>
              </w:rPr>
            </w:pPr>
            <w:r w:rsidRPr="00BB019D">
              <w:rPr>
                <w:sz w:val="20"/>
                <w:szCs w:val="20"/>
              </w:rPr>
              <w:t>Komenda Wojewódzka Państwowej Straży Pożarnej</w:t>
            </w:r>
          </w:p>
        </w:tc>
        <w:tc>
          <w:tcPr>
            <w:tcW w:w="1559" w:type="dxa"/>
            <w:vAlign w:val="center"/>
          </w:tcPr>
          <w:p w14:paraId="77BFCA8B" w14:textId="77777777" w:rsidR="00E44DC8" w:rsidRPr="00BB019D" w:rsidRDefault="00E44DC8" w:rsidP="00FB78A1">
            <w:pPr>
              <w:spacing w:after="0" w:line="276" w:lineRule="auto"/>
              <w:ind w:left="-115"/>
              <w:jc w:val="center"/>
              <w:rPr>
                <w:sz w:val="20"/>
                <w:szCs w:val="20"/>
              </w:rPr>
            </w:pPr>
            <w:r w:rsidRPr="00BB019D">
              <w:rPr>
                <w:sz w:val="20"/>
                <w:szCs w:val="20"/>
              </w:rPr>
              <w:t>34 000,00 zł</w:t>
            </w:r>
          </w:p>
        </w:tc>
        <w:tc>
          <w:tcPr>
            <w:tcW w:w="1697" w:type="dxa"/>
            <w:vAlign w:val="center"/>
          </w:tcPr>
          <w:p w14:paraId="13CA3281" w14:textId="77777777" w:rsidR="00E44DC8" w:rsidRPr="00BB019D" w:rsidRDefault="00E44DC8" w:rsidP="00FB78A1">
            <w:pPr>
              <w:spacing w:after="0" w:line="276" w:lineRule="auto"/>
              <w:ind w:left="-115"/>
              <w:jc w:val="center"/>
              <w:rPr>
                <w:sz w:val="20"/>
                <w:szCs w:val="20"/>
              </w:rPr>
            </w:pPr>
            <w:r w:rsidRPr="00BB019D">
              <w:rPr>
                <w:sz w:val="20"/>
                <w:szCs w:val="20"/>
              </w:rPr>
              <w:t>Nie zrealizowano</w:t>
            </w:r>
          </w:p>
        </w:tc>
        <w:tc>
          <w:tcPr>
            <w:tcW w:w="3548" w:type="dxa"/>
            <w:vAlign w:val="center"/>
          </w:tcPr>
          <w:p w14:paraId="4F004A04" w14:textId="77777777" w:rsidR="00E44DC8" w:rsidRPr="00BB019D" w:rsidRDefault="00E44DC8" w:rsidP="00FB4DBC">
            <w:pPr>
              <w:spacing w:after="0" w:line="276" w:lineRule="auto"/>
              <w:ind w:left="0"/>
              <w:rPr>
                <w:sz w:val="20"/>
                <w:szCs w:val="20"/>
              </w:rPr>
            </w:pPr>
            <w:r w:rsidRPr="00BB019D">
              <w:rPr>
                <w:sz w:val="20"/>
                <w:szCs w:val="20"/>
              </w:rPr>
              <w:t>Zakup inwestycyjny –  łódź z silnikiem zaburtowym i przyczepą podłodziową</w:t>
            </w:r>
          </w:p>
        </w:tc>
      </w:tr>
      <w:tr w:rsidR="00E44DC8" w:rsidRPr="00BB019D" w14:paraId="2656A6B6" w14:textId="77777777" w:rsidTr="00E44DC8">
        <w:trPr>
          <w:trHeight w:val="503"/>
          <w:jc w:val="center"/>
        </w:trPr>
        <w:tc>
          <w:tcPr>
            <w:tcW w:w="2125" w:type="dxa"/>
            <w:vAlign w:val="center"/>
          </w:tcPr>
          <w:p w14:paraId="2C6A2F60" w14:textId="77777777" w:rsidR="00E44DC8" w:rsidRPr="00BB019D" w:rsidRDefault="00E44DC8" w:rsidP="00FB4DBC">
            <w:pPr>
              <w:spacing w:after="0" w:line="276" w:lineRule="auto"/>
              <w:ind w:left="0"/>
              <w:rPr>
                <w:sz w:val="20"/>
                <w:szCs w:val="20"/>
              </w:rPr>
            </w:pPr>
            <w:r w:rsidRPr="00BB019D">
              <w:rPr>
                <w:sz w:val="20"/>
                <w:szCs w:val="20"/>
              </w:rPr>
              <w:t>Ochotnicza Straż Pożarna w Wyszewie</w:t>
            </w:r>
          </w:p>
        </w:tc>
        <w:tc>
          <w:tcPr>
            <w:tcW w:w="1559" w:type="dxa"/>
            <w:vAlign w:val="center"/>
          </w:tcPr>
          <w:p w14:paraId="00A84155" w14:textId="77777777" w:rsidR="00E44DC8" w:rsidRPr="00BB019D" w:rsidRDefault="00E44DC8" w:rsidP="00FB78A1">
            <w:pPr>
              <w:spacing w:after="0" w:line="276" w:lineRule="auto"/>
              <w:ind w:left="-115"/>
              <w:jc w:val="center"/>
              <w:rPr>
                <w:sz w:val="20"/>
                <w:szCs w:val="20"/>
              </w:rPr>
            </w:pPr>
            <w:r w:rsidRPr="00BB019D">
              <w:rPr>
                <w:sz w:val="20"/>
                <w:szCs w:val="20"/>
              </w:rPr>
              <w:t>10 000,00 zł</w:t>
            </w:r>
          </w:p>
        </w:tc>
        <w:tc>
          <w:tcPr>
            <w:tcW w:w="1697" w:type="dxa"/>
            <w:vAlign w:val="center"/>
          </w:tcPr>
          <w:p w14:paraId="51DF09FB" w14:textId="77777777" w:rsidR="00E44DC8" w:rsidRPr="00BB019D" w:rsidRDefault="00E44DC8" w:rsidP="00FB78A1">
            <w:pPr>
              <w:spacing w:after="0" w:line="276" w:lineRule="auto"/>
              <w:ind w:left="-115"/>
              <w:jc w:val="center"/>
              <w:rPr>
                <w:sz w:val="20"/>
                <w:szCs w:val="20"/>
              </w:rPr>
            </w:pPr>
            <w:r w:rsidRPr="00BB019D">
              <w:rPr>
                <w:sz w:val="20"/>
                <w:szCs w:val="20"/>
              </w:rPr>
              <w:t>9 975,00 zł</w:t>
            </w:r>
          </w:p>
        </w:tc>
        <w:tc>
          <w:tcPr>
            <w:tcW w:w="3548" w:type="dxa"/>
            <w:vAlign w:val="center"/>
          </w:tcPr>
          <w:p w14:paraId="748ED38C" w14:textId="77777777" w:rsidR="00E44DC8" w:rsidRPr="00BB019D" w:rsidRDefault="00E44DC8" w:rsidP="00FB4DBC">
            <w:pPr>
              <w:spacing w:after="0" w:line="276" w:lineRule="auto"/>
              <w:ind w:left="0"/>
              <w:rPr>
                <w:sz w:val="20"/>
                <w:szCs w:val="20"/>
              </w:rPr>
            </w:pPr>
            <w:r w:rsidRPr="00BB019D">
              <w:rPr>
                <w:sz w:val="20"/>
                <w:szCs w:val="20"/>
              </w:rPr>
              <w:t>Zakup inwestycyjny – kamera termowizyjna</w:t>
            </w:r>
          </w:p>
        </w:tc>
      </w:tr>
      <w:tr w:rsidR="00E44DC8" w:rsidRPr="00BB019D" w14:paraId="57B2A84A" w14:textId="77777777" w:rsidTr="00E44DC8">
        <w:trPr>
          <w:jc w:val="center"/>
        </w:trPr>
        <w:tc>
          <w:tcPr>
            <w:tcW w:w="2125" w:type="dxa"/>
            <w:vAlign w:val="center"/>
          </w:tcPr>
          <w:p w14:paraId="54802087" w14:textId="77777777" w:rsidR="00E44DC8" w:rsidRPr="00BB019D" w:rsidRDefault="00E44DC8" w:rsidP="00FB4DBC">
            <w:pPr>
              <w:spacing w:after="0" w:line="276" w:lineRule="auto"/>
              <w:ind w:left="0"/>
              <w:rPr>
                <w:sz w:val="20"/>
                <w:szCs w:val="20"/>
              </w:rPr>
            </w:pPr>
            <w:r w:rsidRPr="00BB019D">
              <w:rPr>
                <w:sz w:val="20"/>
                <w:szCs w:val="20"/>
              </w:rPr>
              <w:t>Ochotnicza Straż Pożarna w Biesiekierzu</w:t>
            </w:r>
          </w:p>
        </w:tc>
        <w:tc>
          <w:tcPr>
            <w:tcW w:w="1559" w:type="dxa"/>
            <w:vAlign w:val="center"/>
          </w:tcPr>
          <w:p w14:paraId="526CBC60" w14:textId="77777777" w:rsidR="00E44DC8" w:rsidRPr="00BB019D" w:rsidRDefault="00E44DC8" w:rsidP="00FB78A1">
            <w:pPr>
              <w:spacing w:after="0" w:line="276" w:lineRule="auto"/>
              <w:ind w:left="-115"/>
              <w:jc w:val="center"/>
              <w:rPr>
                <w:sz w:val="20"/>
                <w:szCs w:val="20"/>
              </w:rPr>
            </w:pPr>
            <w:r w:rsidRPr="00BB019D">
              <w:rPr>
                <w:sz w:val="20"/>
                <w:szCs w:val="20"/>
              </w:rPr>
              <w:t>10 000,00 zł</w:t>
            </w:r>
          </w:p>
        </w:tc>
        <w:tc>
          <w:tcPr>
            <w:tcW w:w="1697" w:type="dxa"/>
            <w:vAlign w:val="center"/>
          </w:tcPr>
          <w:p w14:paraId="308386D8" w14:textId="77777777" w:rsidR="00E44DC8" w:rsidRPr="00BB019D" w:rsidRDefault="00E44DC8" w:rsidP="00FB78A1">
            <w:pPr>
              <w:spacing w:after="0" w:line="276" w:lineRule="auto"/>
              <w:ind w:left="-115"/>
              <w:jc w:val="center"/>
              <w:rPr>
                <w:sz w:val="20"/>
                <w:szCs w:val="20"/>
              </w:rPr>
            </w:pPr>
            <w:r w:rsidRPr="00BB019D">
              <w:rPr>
                <w:sz w:val="20"/>
                <w:szCs w:val="20"/>
              </w:rPr>
              <w:t>10 000,00 zł</w:t>
            </w:r>
          </w:p>
        </w:tc>
        <w:tc>
          <w:tcPr>
            <w:tcW w:w="3548" w:type="dxa"/>
            <w:vAlign w:val="center"/>
          </w:tcPr>
          <w:p w14:paraId="40D8C963" w14:textId="77777777" w:rsidR="00E44DC8" w:rsidRPr="00BB019D" w:rsidRDefault="00E44DC8" w:rsidP="00FB4DBC">
            <w:pPr>
              <w:spacing w:after="0" w:line="276" w:lineRule="auto"/>
              <w:ind w:left="0"/>
              <w:rPr>
                <w:sz w:val="20"/>
                <w:szCs w:val="20"/>
              </w:rPr>
            </w:pPr>
            <w:r w:rsidRPr="00BB019D">
              <w:rPr>
                <w:sz w:val="20"/>
                <w:szCs w:val="20"/>
              </w:rPr>
              <w:t>Zakup inwestycyjny – kamera termowizyjna</w:t>
            </w:r>
          </w:p>
        </w:tc>
      </w:tr>
      <w:tr w:rsidR="00E44DC8" w:rsidRPr="00BB019D" w14:paraId="424356F9" w14:textId="77777777" w:rsidTr="00E44DC8">
        <w:trPr>
          <w:jc w:val="center"/>
        </w:trPr>
        <w:tc>
          <w:tcPr>
            <w:tcW w:w="2125" w:type="dxa"/>
            <w:vAlign w:val="center"/>
          </w:tcPr>
          <w:p w14:paraId="1C6384E1" w14:textId="77777777" w:rsidR="00E44DC8" w:rsidRPr="00BB019D" w:rsidRDefault="00E44DC8" w:rsidP="00FB4DBC">
            <w:pPr>
              <w:spacing w:after="0" w:line="276" w:lineRule="auto"/>
              <w:ind w:left="0"/>
              <w:rPr>
                <w:sz w:val="20"/>
                <w:szCs w:val="20"/>
              </w:rPr>
            </w:pPr>
            <w:r w:rsidRPr="00BB019D">
              <w:rPr>
                <w:sz w:val="20"/>
                <w:szCs w:val="20"/>
              </w:rPr>
              <w:t>Ochotnicza Straż Pożarna w Mielenku</w:t>
            </w:r>
          </w:p>
        </w:tc>
        <w:tc>
          <w:tcPr>
            <w:tcW w:w="1559" w:type="dxa"/>
            <w:vAlign w:val="center"/>
          </w:tcPr>
          <w:p w14:paraId="30ED61EA" w14:textId="77777777" w:rsidR="00E44DC8" w:rsidRPr="00BB019D" w:rsidRDefault="00E44DC8" w:rsidP="00FB78A1">
            <w:pPr>
              <w:spacing w:after="0" w:line="276" w:lineRule="auto"/>
              <w:ind w:left="-115"/>
              <w:jc w:val="center"/>
              <w:rPr>
                <w:sz w:val="20"/>
                <w:szCs w:val="20"/>
              </w:rPr>
            </w:pPr>
            <w:r w:rsidRPr="00BB019D">
              <w:rPr>
                <w:sz w:val="20"/>
                <w:szCs w:val="20"/>
              </w:rPr>
              <w:t>10 000,00 zł</w:t>
            </w:r>
          </w:p>
        </w:tc>
        <w:tc>
          <w:tcPr>
            <w:tcW w:w="1697" w:type="dxa"/>
            <w:vAlign w:val="center"/>
          </w:tcPr>
          <w:p w14:paraId="1DD20E00" w14:textId="77777777" w:rsidR="00E44DC8" w:rsidRPr="00BB019D" w:rsidRDefault="00E44DC8" w:rsidP="00FB78A1">
            <w:pPr>
              <w:spacing w:after="0" w:line="276" w:lineRule="auto"/>
              <w:ind w:left="-115"/>
              <w:jc w:val="center"/>
              <w:rPr>
                <w:sz w:val="20"/>
                <w:szCs w:val="20"/>
              </w:rPr>
            </w:pPr>
            <w:r w:rsidRPr="00BB019D">
              <w:rPr>
                <w:sz w:val="20"/>
                <w:szCs w:val="20"/>
              </w:rPr>
              <w:t>10 000,00 zł</w:t>
            </w:r>
          </w:p>
        </w:tc>
        <w:tc>
          <w:tcPr>
            <w:tcW w:w="3548" w:type="dxa"/>
            <w:vAlign w:val="center"/>
          </w:tcPr>
          <w:p w14:paraId="1E6FCE20" w14:textId="77777777" w:rsidR="00E44DC8" w:rsidRPr="00BB019D" w:rsidRDefault="00E44DC8" w:rsidP="00FB4DBC">
            <w:pPr>
              <w:spacing w:after="0" w:line="276" w:lineRule="auto"/>
              <w:ind w:left="0"/>
              <w:rPr>
                <w:sz w:val="20"/>
                <w:szCs w:val="20"/>
              </w:rPr>
            </w:pPr>
            <w:r w:rsidRPr="00BB019D">
              <w:rPr>
                <w:sz w:val="20"/>
                <w:szCs w:val="20"/>
              </w:rPr>
              <w:t>Zakup inwestycyjny – zestaw korków pneumatycznych do ograniczania skutków zdarzeń o charakterze chemiczno-ekologicznym</w:t>
            </w:r>
          </w:p>
        </w:tc>
      </w:tr>
      <w:tr w:rsidR="00E44DC8" w:rsidRPr="00BB019D" w14:paraId="4D143BA5" w14:textId="77777777" w:rsidTr="00E44DC8">
        <w:trPr>
          <w:jc w:val="center"/>
        </w:trPr>
        <w:tc>
          <w:tcPr>
            <w:tcW w:w="2125" w:type="dxa"/>
            <w:vAlign w:val="center"/>
          </w:tcPr>
          <w:p w14:paraId="57CCE78E" w14:textId="77777777" w:rsidR="00E44DC8" w:rsidRPr="00BB019D" w:rsidRDefault="00E44DC8" w:rsidP="00FB4DBC">
            <w:pPr>
              <w:spacing w:after="0" w:line="276" w:lineRule="auto"/>
              <w:ind w:left="0"/>
              <w:rPr>
                <w:sz w:val="20"/>
                <w:szCs w:val="20"/>
              </w:rPr>
            </w:pPr>
            <w:r w:rsidRPr="00BB019D">
              <w:rPr>
                <w:sz w:val="20"/>
                <w:szCs w:val="20"/>
              </w:rPr>
              <w:t>Ochotnicza Straż Pożarna w Będzinie</w:t>
            </w:r>
          </w:p>
        </w:tc>
        <w:tc>
          <w:tcPr>
            <w:tcW w:w="1559" w:type="dxa"/>
            <w:vAlign w:val="center"/>
          </w:tcPr>
          <w:p w14:paraId="6ADC0A2D" w14:textId="77777777" w:rsidR="00E44DC8" w:rsidRPr="00BB019D" w:rsidRDefault="00E44DC8" w:rsidP="00FB78A1">
            <w:pPr>
              <w:spacing w:after="0" w:line="276" w:lineRule="auto"/>
              <w:ind w:left="-115"/>
              <w:jc w:val="center"/>
              <w:rPr>
                <w:sz w:val="20"/>
                <w:szCs w:val="20"/>
              </w:rPr>
            </w:pPr>
            <w:r w:rsidRPr="00BB019D">
              <w:rPr>
                <w:sz w:val="20"/>
                <w:szCs w:val="20"/>
              </w:rPr>
              <w:t>10 000,00 zł</w:t>
            </w:r>
          </w:p>
        </w:tc>
        <w:tc>
          <w:tcPr>
            <w:tcW w:w="1697" w:type="dxa"/>
            <w:vAlign w:val="center"/>
          </w:tcPr>
          <w:p w14:paraId="167F4727" w14:textId="77777777" w:rsidR="00E44DC8" w:rsidRPr="00BB019D" w:rsidRDefault="00E44DC8" w:rsidP="00FB78A1">
            <w:pPr>
              <w:spacing w:after="0" w:line="276" w:lineRule="auto"/>
              <w:ind w:left="-115"/>
              <w:jc w:val="center"/>
              <w:rPr>
                <w:sz w:val="20"/>
                <w:szCs w:val="20"/>
              </w:rPr>
            </w:pPr>
            <w:r w:rsidRPr="00BB019D">
              <w:rPr>
                <w:sz w:val="20"/>
                <w:szCs w:val="20"/>
              </w:rPr>
              <w:t>10 000,00 zł</w:t>
            </w:r>
          </w:p>
        </w:tc>
        <w:tc>
          <w:tcPr>
            <w:tcW w:w="3548" w:type="dxa"/>
            <w:vAlign w:val="center"/>
          </w:tcPr>
          <w:p w14:paraId="2BD95EBD" w14:textId="77777777" w:rsidR="00E44DC8" w:rsidRPr="00BB019D" w:rsidRDefault="00E44DC8" w:rsidP="00FB4DBC">
            <w:pPr>
              <w:spacing w:after="0" w:line="276" w:lineRule="auto"/>
              <w:ind w:left="0"/>
              <w:rPr>
                <w:sz w:val="20"/>
                <w:szCs w:val="20"/>
              </w:rPr>
            </w:pPr>
            <w:r w:rsidRPr="00BB019D">
              <w:rPr>
                <w:sz w:val="20"/>
                <w:szCs w:val="20"/>
              </w:rPr>
              <w:t>Zakup inwestycyjny – kamera termowizyjna</w:t>
            </w:r>
          </w:p>
        </w:tc>
      </w:tr>
      <w:tr w:rsidR="00E44DC8" w:rsidRPr="00BB019D" w14:paraId="6E9E27A2" w14:textId="77777777" w:rsidTr="00E44DC8">
        <w:trPr>
          <w:jc w:val="center"/>
        </w:trPr>
        <w:tc>
          <w:tcPr>
            <w:tcW w:w="2125" w:type="dxa"/>
            <w:vAlign w:val="center"/>
          </w:tcPr>
          <w:p w14:paraId="074DAABA" w14:textId="77777777" w:rsidR="00E44DC8" w:rsidRPr="00BB019D" w:rsidRDefault="00E44DC8" w:rsidP="00FB4DBC">
            <w:pPr>
              <w:spacing w:after="0" w:line="276" w:lineRule="auto"/>
              <w:ind w:left="0"/>
              <w:rPr>
                <w:sz w:val="20"/>
                <w:szCs w:val="20"/>
              </w:rPr>
            </w:pPr>
            <w:r w:rsidRPr="00BB019D">
              <w:rPr>
                <w:sz w:val="20"/>
                <w:szCs w:val="20"/>
              </w:rPr>
              <w:t>Ochotnicza Straż Pożarna w Świeszynie</w:t>
            </w:r>
          </w:p>
        </w:tc>
        <w:tc>
          <w:tcPr>
            <w:tcW w:w="1559" w:type="dxa"/>
            <w:vAlign w:val="center"/>
          </w:tcPr>
          <w:p w14:paraId="499B4A42" w14:textId="77777777" w:rsidR="00E44DC8" w:rsidRPr="00BB019D" w:rsidRDefault="00E44DC8" w:rsidP="00FB78A1">
            <w:pPr>
              <w:spacing w:after="0" w:line="276" w:lineRule="auto"/>
              <w:ind w:left="-115"/>
              <w:jc w:val="center"/>
              <w:rPr>
                <w:sz w:val="20"/>
                <w:szCs w:val="20"/>
              </w:rPr>
            </w:pPr>
            <w:r w:rsidRPr="00BB019D">
              <w:rPr>
                <w:sz w:val="20"/>
                <w:szCs w:val="20"/>
              </w:rPr>
              <w:t>10 000,00 zł</w:t>
            </w:r>
          </w:p>
        </w:tc>
        <w:tc>
          <w:tcPr>
            <w:tcW w:w="1697" w:type="dxa"/>
            <w:vAlign w:val="center"/>
          </w:tcPr>
          <w:p w14:paraId="657C91A7" w14:textId="77777777" w:rsidR="00E44DC8" w:rsidRPr="00BB019D" w:rsidRDefault="00E44DC8" w:rsidP="00FB78A1">
            <w:pPr>
              <w:spacing w:after="0" w:line="276" w:lineRule="auto"/>
              <w:ind w:left="-115"/>
              <w:jc w:val="center"/>
              <w:rPr>
                <w:sz w:val="20"/>
                <w:szCs w:val="20"/>
              </w:rPr>
            </w:pPr>
            <w:r w:rsidRPr="00BB019D">
              <w:rPr>
                <w:sz w:val="20"/>
                <w:szCs w:val="20"/>
              </w:rPr>
              <w:t>10 000,00 zł</w:t>
            </w:r>
          </w:p>
        </w:tc>
        <w:tc>
          <w:tcPr>
            <w:tcW w:w="3548" w:type="dxa"/>
            <w:vAlign w:val="center"/>
          </w:tcPr>
          <w:p w14:paraId="76EC9F0A" w14:textId="77777777" w:rsidR="00E44DC8" w:rsidRPr="00BB019D" w:rsidRDefault="00E44DC8" w:rsidP="00FB4DBC">
            <w:pPr>
              <w:spacing w:after="0" w:line="276" w:lineRule="auto"/>
              <w:ind w:left="0"/>
              <w:rPr>
                <w:sz w:val="20"/>
                <w:szCs w:val="20"/>
              </w:rPr>
            </w:pPr>
            <w:r w:rsidRPr="00BB019D">
              <w:rPr>
                <w:sz w:val="20"/>
                <w:szCs w:val="20"/>
              </w:rPr>
              <w:t>Zakup inwestycyjny – kamera termowizyjna</w:t>
            </w:r>
          </w:p>
        </w:tc>
      </w:tr>
      <w:tr w:rsidR="00E44DC8" w:rsidRPr="00BB019D" w14:paraId="4DB7C2C8" w14:textId="77777777" w:rsidTr="00E44DC8">
        <w:trPr>
          <w:trHeight w:val="472"/>
          <w:jc w:val="center"/>
        </w:trPr>
        <w:tc>
          <w:tcPr>
            <w:tcW w:w="2125" w:type="dxa"/>
            <w:vAlign w:val="center"/>
          </w:tcPr>
          <w:p w14:paraId="3540DEAA" w14:textId="77777777" w:rsidR="00E44DC8" w:rsidRPr="00BB019D" w:rsidRDefault="00E44DC8" w:rsidP="00FB4DBC">
            <w:pPr>
              <w:pStyle w:val="Akapitzlist"/>
              <w:spacing w:after="0" w:line="276" w:lineRule="auto"/>
              <w:ind w:left="0"/>
              <w:rPr>
                <w:sz w:val="20"/>
                <w:szCs w:val="20"/>
              </w:rPr>
            </w:pPr>
            <w:r w:rsidRPr="00BB019D">
              <w:rPr>
                <w:sz w:val="20"/>
                <w:szCs w:val="20"/>
              </w:rPr>
              <w:t>suma</w:t>
            </w:r>
          </w:p>
        </w:tc>
        <w:tc>
          <w:tcPr>
            <w:tcW w:w="1559" w:type="dxa"/>
            <w:vAlign w:val="center"/>
          </w:tcPr>
          <w:p w14:paraId="14AAE00D" w14:textId="77777777" w:rsidR="00E44DC8" w:rsidRPr="00BB019D" w:rsidRDefault="00E44DC8" w:rsidP="00FB78A1">
            <w:pPr>
              <w:pStyle w:val="Akapitzlist"/>
              <w:spacing w:after="0" w:line="276" w:lineRule="auto"/>
              <w:ind w:left="-115"/>
              <w:jc w:val="center"/>
              <w:rPr>
                <w:sz w:val="20"/>
                <w:szCs w:val="20"/>
              </w:rPr>
            </w:pPr>
            <w:r w:rsidRPr="00BB019D">
              <w:rPr>
                <w:sz w:val="20"/>
                <w:szCs w:val="20"/>
              </w:rPr>
              <w:t>84 000,00 zł</w:t>
            </w:r>
          </w:p>
        </w:tc>
        <w:tc>
          <w:tcPr>
            <w:tcW w:w="1697" w:type="dxa"/>
            <w:vAlign w:val="center"/>
          </w:tcPr>
          <w:p w14:paraId="7A62005A" w14:textId="77777777" w:rsidR="00E44DC8" w:rsidRPr="00BB019D" w:rsidRDefault="00E44DC8" w:rsidP="00FB78A1">
            <w:pPr>
              <w:pStyle w:val="Akapitzlist"/>
              <w:spacing w:after="0" w:line="276" w:lineRule="auto"/>
              <w:ind w:left="-115"/>
              <w:jc w:val="center"/>
              <w:rPr>
                <w:sz w:val="20"/>
                <w:szCs w:val="20"/>
              </w:rPr>
            </w:pPr>
            <w:r w:rsidRPr="00BB019D">
              <w:rPr>
                <w:sz w:val="20"/>
                <w:szCs w:val="20"/>
              </w:rPr>
              <w:t>49 975,00 zł</w:t>
            </w:r>
          </w:p>
        </w:tc>
        <w:tc>
          <w:tcPr>
            <w:tcW w:w="3548" w:type="dxa"/>
            <w:vAlign w:val="center"/>
          </w:tcPr>
          <w:p w14:paraId="1CB46E4A" w14:textId="77777777" w:rsidR="00E44DC8" w:rsidRPr="00BB019D" w:rsidRDefault="00E44DC8" w:rsidP="00FB4DBC">
            <w:pPr>
              <w:pStyle w:val="Akapitzlist"/>
              <w:spacing w:after="0" w:line="276" w:lineRule="auto"/>
              <w:ind w:left="0"/>
              <w:rPr>
                <w:sz w:val="20"/>
                <w:szCs w:val="20"/>
              </w:rPr>
            </w:pPr>
            <w:r w:rsidRPr="00BB019D">
              <w:rPr>
                <w:sz w:val="20"/>
                <w:szCs w:val="20"/>
              </w:rPr>
              <w:t>wykorzystanie udzielonych dotacji</w:t>
            </w:r>
          </w:p>
          <w:p w14:paraId="50F7CE72" w14:textId="77777777" w:rsidR="00E44DC8" w:rsidRPr="00BB019D" w:rsidRDefault="00E44DC8" w:rsidP="00FB4DBC">
            <w:pPr>
              <w:pStyle w:val="Akapitzlist"/>
              <w:spacing w:after="0" w:line="276" w:lineRule="auto"/>
              <w:ind w:left="0"/>
              <w:rPr>
                <w:sz w:val="20"/>
                <w:szCs w:val="20"/>
              </w:rPr>
            </w:pPr>
            <w:r w:rsidRPr="00BB019D">
              <w:rPr>
                <w:sz w:val="20"/>
                <w:szCs w:val="20"/>
              </w:rPr>
              <w:t>59,49 %</w:t>
            </w:r>
          </w:p>
        </w:tc>
      </w:tr>
    </w:tbl>
    <w:p w14:paraId="1DB8448E" w14:textId="77777777" w:rsidR="000D742B" w:rsidRDefault="000D742B" w:rsidP="000D742B">
      <w:pPr>
        <w:spacing w:after="120" w:line="276" w:lineRule="auto"/>
        <w:rPr>
          <w:b/>
          <w:sz w:val="20"/>
          <w:szCs w:val="20"/>
        </w:rPr>
      </w:pPr>
    </w:p>
    <w:p w14:paraId="209B872E" w14:textId="41140753" w:rsidR="000D742B" w:rsidRDefault="000D742B" w:rsidP="000D742B">
      <w:pPr>
        <w:spacing w:after="120" w:line="276" w:lineRule="auto"/>
        <w:rPr>
          <w:b/>
          <w:sz w:val="20"/>
          <w:szCs w:val="20"/>
        </w:rPr>
      </w:pPr>
    </w:p>
    <w:p w14:paraId="3869D631" w14:textId="77777777" w:rsidR="00E44DC8" w:rsidRDefault="00E44DC8" w:rsidP="000D742B">
      <w:pPr>
        <w:spacing w:after="120" w:line="276" w:lineRule="auto"/>
        <w:rPr>
          <w:b/>
          <w:sz w:val="20"/>
          <w:szCs w:val="20"/>
        </w:rPr>
      </w:pPr>
    </w:p>
    <w:p w14:paraId="51342172" w14:textId="77777777" w:rsidR="000D742B" w:rsidRPr="005B36A9" w:rsidRDefault="000D742B" w:rsidP="000D742B">
      <w:pPr>
        <w:spacing w:after="120" w:line="276" w:lineRule="auto"/>
        <w:rPr>
          <w:b/>
          <w:szCs w:val="24"/>
        </w:rPr>
      </w:pPr>
      <w:r w:rsidRPr="005B36A9">
        <w:rPr>
          <w:b/>
          <w:szCs w:val="24"/>
        </w:rPr>
        <w:t xml:space="preserve">Kamera termowizyjna zakupiona przez Ochotniczą Straż Pożarną </w:t>
      </w:r>
      <w:r>
        <w:rPr>
          <w:b/>
          <w:szCs w:val="24"/>
        </w:rPr>
        <w:br/>
      </w:r>
      <w:r w:rsidRPr="005B36A9">
        <w:rPr>
          <w:b/>
          <w:szCs w:val="24"/>
        </w:rPr>
        <w:t>w Wyszewie</w:t>
      </w:r>
    </w:p>
    <w:p w14:paraId="57F403A1" w14:textId="77777777" w:rsidR="000D742B" w:rsidRDefault="000D742B" w:rsidP="000D742B">
      <w:pPr>
        <w:pStyle w:val="Akapitzlist"/>
        <w:spacing w:after="120" w:line="276" w:lineRule="auto"/>
        <w:rPr>
          <w:b/>
        </w:rPr>
      </w:pPr>
      <w:r w:rsidRPr="0000549A">
        <w:rPr>
          <w:b/>
          <w:noProof/>
        </w:rPr>
        <w:drawing>
          <wp:inline distT="0" distB="0" distL="0" distR="0" wp14:anchorId="5985C468" wp14:editId="7BCCACC2">
            <wp:extent cx="4497184" cy="1977081"/>
            <wp:effectExtent l="0" t="0" r="0" b="0"/>
            <wp:docPr id="79" name="Obraz 79" descr="C:\Users\kardasz\Documents\DOTACJE\Dotacje\2019\Rozliczenie\DSC_0181-1-wysze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dasz\Documents\DOTACJE\Dotacje\2019\Rozliczenie\DSC_0181-1-wyszewo.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523342" cy="1988581"/>
                    </a:xfrm>
                    <a:prstGeom prst="rect">
                      <a:avLst/>
                    </a:prstGeom>
                    <a:noFill/>
                    <a:ln>
                      <a:noFill/>
                    </a:ln>
                  </pic:spPr>
                </pic:pic>
              </a:graphicData>
            </a:graphic>
          </wp:inline>
        </w:drawing>
      </w:r>
    </w:p>
    <w:p w14:paraId="473C22EF" w14:textId="4C6DC107" w:rsidR="000D742B" w:rsidRDefault="000D742B" w:rsidP="000D742B">
      <w:pPr>
        <w:pStyle w:val="Akapitzlist"/>
        <w:spacing w:after="120"/>
        <w:rPr>
          <w:b/>
        </w:rPr>
      </w:pPr>
    </w:p>
    <w:p w14:paraId="299313B8" w14:textId="77777777" w:rsidR="00BB019D" w:rsidRPr="0000549A" w:rsidRDefault="00BB019D" w:rsidP="000D742B">
      <w:pPr>
        <w:pStyle w:val="Akapitzlist"/>
        <w:spacing w:after="120"/>
        <w:rPr>
          <w:b/>
        </w:rPr>
      </w:pPr>
    </w:p>
    <w:p w14:paraId="691516CB" w14:textId="4AD2DDA3" w:rsidR="000D742B" w:rsidRPr="00854984" w:rsidRDefault="000D742B" w:rsidP="000D742B">
      <w:pPr>
        <w:pStyle w:val="Akapitzlist"/>
        <w:spacing w:after="120" w:line="276" w:lineRule="auto"/>
        <w:ind w:left="0" w:firstLine="0"/>
        <w:rPr>
          <w:b/>
          <w:szCs w:val="24"/>
        </w:rPr>
      </w:pPr>
      <w:r w:rsidRPr="00854984">
        <w:rPr>
          <w:b/>
          <w:szCs w:val="24"/>
        </w:rPr>
        <w:t>Rejestr efektu ekologicznego uzyskanego w zakresie działań na rzecz likwidacji skutków zagrożeń środowiskowych w 2019</w:t>
      </w:r>
      <w:r>
        <w:rPr>
          <w:b/>
          <w:szCs w:val="24"/>
        </w:rPr>
        <w:t xml:space="preserve"> </w:t>
      </w:r>
      <w:r w:rsidRPr="00854984">
        <w:rPr>
          <w:b/>
          <w:szCs w:val="24"/>
        </w:rPr>
        <w:t xml:space="preserve">r., przy użyciu sprzętu zakupionego z dotacji budżetu </w:t>
      </w:r>
      <w:r w:rsidR="00C413A3">
        <w:rPr>
          <w:b/>
          <w:szCs w:val="24"/>
        </w:rPr>
        <w:t>p</w:t>
      </w:r>
      <w:r w:rsidRPr="00854984">
        <w:rPr>
          <w:b/>
          <w:szCs w:val="24"/>
        </w:rPr>
        <w:t>owiatu w Koszalinie udzielonej w 2018 r.</w:t>
      </w:r>
    </w:p>
    <w:p w14:paraId="69186021" w14:textId="77777777" w:rsidR="000D742B" w:rsidRPr="0000549A" w:rsidRDefault="000D742B" w:rsidP="000D742B">
      <w:pPr>
        <w:pStyle w:val="Akapitzlist"/>
        <w:spacing w:after="120"/>
        <w:rPr>
          <w:b/>
        </w:rPr>
      </w:pPr>
    </w:p>
    <w:tbl>
      <w:tblPr>
        <w:tblStyle w:val="Tabela-Siatka"/>
        <w:tblW w:w="8789" w:type="dxa"/>
        <w:jc w:val="center"/>
        <w:tblLayout w:type="fixed"/>
        <w:tblLook w:val="04A0" w:firstRow="1" w:lastRow="0" w:firstColumn="1" w:lastColumn="0" w:noHBand="0" w:noVBand="1"/>
      </w:tblPr>
      <w:tblGrid>
        <w:gridCol w:w="2552"/>
        <w:gridCol w:w="2693"/>
        <w:gridCol w:w="3544"/>
      </w:tblGrid>
      <w:tr w:rsidR="00E44DC8" w:rsidRPr="00BB019D" w14:paraId="409A423A" w14:textId="77777777" w:rsidTr="00E44DC8">
        <w:trPr>
          <w:jc w:val="center"/>
        </w:trPr>
        <w:tc>
          <w:tcPr>
            <w:tcW w:w="2552" w:type="dxa"/>
            <w:vAlign w:val="center"/>
          </w:tcPr>
          <w:p w14:paraId="3D7CF3FE" w14:textId="77777777" w:rsidR="00E44DC8" w:rsidRPr="00BB019D" w:rsidRDefault="00E44DC8" w:rsidP="00FB78A1">
            <w:pPr>
              <w:pStyle w:val="Akapitzlist"/>
              <w:spacing w:after="120"/>
              <w:ind w:left="-31"/>
              <w:jc w:val="center"/>
              <w:rPr>
                <w:bCs/>
                <w:iCs/>
                <w:sz w:val="20"/>
                <w:szCs w:val="20"/>
              </w:rPr>
            </w:pPr>
            <w:r w:rsidRPr="00BB019D">
              <w:rPr>
                <w:bCs/>
                <w:iCs/>
                <w:sz w:val="20"/>
                <w:szCs w:val="20"/>
              </w:rPr>
              <w:lastRenderedPageBreak/>
              <w:t>NAZWA BENEFICJENTA</w:t>
            </w:r>
          </w:p>
        </w:tc>
        <w:tc>
          <w:tcPr>
            <w:tcW w:w="2693" w:type="dxa"/>
            <w:vAlign w:val="center"/>
          </w:tcPr>
          <w:p w14:paraId="7DA91AC8" w14:textId="77777777" w:rsidR="00E44DC8" w:rsidRPr="00BB019D" w:rsidRDefault="00E44DC8" w:rsidP="00FB78A1">
            <w:pPr>
              <w:pStyle w:val="Akapitzlist"/>
              <w:spacing w:after="120"/>
              <w:ind w:left="-31"/>
              <w:jc w:val="center"/>
              <w:rPr>
                <w:bCs/>
                <w:iCs/>
                <w:sz w:val="20"/>
                <w:szCs w:val="20"/>
              </w:rPr>
            </w:pPr>
            <w:r w:rsidRPr="00BB019D">
              <w:rPr>
                <w:bCs/>
                <w:iCs/>
                <w:sz w:val="20"/>
                <w:szCs w:val="20"/>
              </w:rPr>
              <w:t>PRZEDMIOT DOTACJI</w:t>
            </w:r>
          </w:p>
        </w:tc>
        <w:tc>
          <w:tcPr>
            <w:tcW w:w="3544" w:type="dxa"/>
            <w:vAlign w:val="center"/>
          </w:tcPr>
          <w:p w14:paraId="5B755DBF" w14:textId="77777777" w:rsidR="00E44DC8" w:rsidRPr="00BB019D" w:rsidRDefault="00E44DC8" w:rsidP="00FB78A1">
            <w:pPr>
              <w:pStyle w:val="Akapitzlist"/>
              <w:spacing w:after="120"/>
              <w:ind w:left="-31"/>
              <w:jc w:val="center"/>
              <w:rPr>
                <w:bCs/>
                <w:iCs/>
                <w:sz w:val="20"/>
                <w:szCs w:val="20"/>
              </w:rPr>
            </w:pPr>
            <w:r w:rsidRPr="00BB019D">
              <w:rPr>
                <w:bCs/>
                <w:iCs/>
                <w:sz w:val="20"/>
                <w:szCs w:val="20"/>
              </w:rPr>
              <w:t>INFORMACJA O FAKTYCZNYM WYKORZYSTANIU SPRZĘTU</w:t>
            </w:r>
          </w:p>
        </w:tc>
      </w:tr>
      <w:tr w:rsidR="00E44DC8" w:rsidRPr="00BB019D" w14:paraId="62675A00" w14:textId="77777777" w:rsidTr="00E44DC8">
        <w:trPr>
          <w:jc w:val="center"/>
        </w:trPr>
        <w:tc>
          <w:tcPr>
            <w:tcW w:w="2552" w:type="dxa"/>
          </w:tcPr>
          <w:p w14:paraId="7D1D5E69" w14:textId="77777777" w:rsidR="00E44DC8" w:rsidRPr="00BB019D" w:rsidRDefault="00E44DC8" w:rsidP="00FB78A1">
            <w:pPr>
              <w:ind w:left="-31"/>
              <w:jc w:val="left"/>
              <w:rPr>
                <w:bCs/>
                <w:iCs/>
                <w:sz w:val="20"/>
                <w:szCs w:val="20"/>
              </w:rPr>
            </w:pPr>
            <w:r w:rsidRPr="00BB019D">
              <w:rPr>
                <w:bCs/>
                <w:iCs/>
                <w:sz w:val="20"/>
                <w:szCs w:val="20"/>
              </w:rPr>
              <w:t>Komenda Wojewódzka Państwowej Straży Pożarnej</w:t>
            </w:r>
          </w:p>
        </w:tc>
        <w:tc>
          <w:tcPr>
            <w:tcW w:w="2693" w:type="dxa"/>
          </w:tcPr>
          <w:p w14:paraId="6ABBD6CE" w14:textId="77777777" w:rsidR="00E44DC8" w:rsidRPr="00BB019D" w:rsidRDefault="00E44DC8" w:rsidP="00FB78A1">
            <w:pPr>
              <w:pStyle w:val="Akapitzlist"/>
              <w:spacing w:after="120"/>
              <w:ind w:left="-31"/>
              <w:jc w:val="left"/>
              <w:rPr>
                <w:bCs/>
                <w:iCs/>
                <w:sz w:val="20"/>
                <w:szCs w:val="20"/>
              </w:rPr>
            </w:pPr>
            <w:r w:rsidRPr="00BB019D">
              <w:rPr>
                <w:bCs/>
                <w:iCs/>
                <w:sz w:val="20"/>
                <w:szCs w:val="20"/>
              </w:rPr>
              <w:t>Zakup inwestycyjny</w:t>
            </w:r>
          </w:p>
          <w:p w14:paraId="432C95FF" w14:textId="77777777" w:rsidR="00E44DC8" w:rsidRPr="00BB019D" w:rsidRDefault="00E44DC8" w:rsidP="00FB78A1">
            <w:pPr>
              <w:pStyle w:val="Akapitzlist"/>
              <w:spacing w:after="120"/>
              <w:ind w:left="-31"/>
              <w:jc w:val="left"/>
              <w:rPr>
                <w:bCs/>
                <w:iCs/>
                <w:sz w:val="20"/>
                <w:szCs w:val="20"/>
              </w:rPr>
            </w:pPr>
            <w:r w:rsidRPr="00BB019D">
              <w:rPr>
                <w:bCs/>
                <w:iCs/>
                <w:sz w:val="20"/>
                <w:szCs w:val="20"/>
              </w:rPr>
              <w:t xml:space="preserve"> – 6 kompletów kombinezonów nurkowych</w:t>
            </w:r>
          </w:p>
        </w:tc>
        <w:tc>
          <w:tcPr>
            <w:tcW w:w="3544" w:type="dxa"/>
          </w:tcPr>
          <w:p w14:paraId="20832677" w14:textId="77777777" w:rsidR="00E44DC8" w:rsidRPr="00BB019D" w:rsidRDefault="00E44DC8" w:rsidP="00FB78A1">
            <w:pPr>
              <w:pStyle w:val="Akapitzlist"/>
              <w:spacing w:after="120"/>
              <w:ind w:left="-31"/>
              <w:jc w:val="left"/>
              <w:rPr>
                <w:bCs/>
                <w:iCs/>
                <w:sz w:val="20"/>
                <w:szCs w:val="20"/>
              </w:rPr>
            </w:pPr>
            <w:r w:rsidRPr="00BB019D">
              <w:rPr>
                <w:bCs/>
                <w:iCs/>
                <w:sz w:val="20"/>
                <w:szCs w:val="20"/>
              </w:rPr>
              <w:t xml:space="preserve">Wykorzystano podczas 37 wyjazdów: 8 zdarzeń na akwenach wodnych, 23 ćwiczenia doskonalące oraz wyjazdy połączone z pokazami sprzętu </w:t>
            </w:r>
            <w:r w:rsidRPr="00BB019D">
              <w:rPr>
                <w:bCs/>
                <w:iCs/>
                <w:sz w:val="20"/>
                <w:szCs w:val="20"/>
              </w:rPr>
              <w:br/>
              <w:t>i edukacją społeczną</w:t>
            </w:r>
          </w:p>
        </w:tc>
      </w:tr>
      <w:tr w:rsidR="00E44DC8" w:rsidRPr="00BB019D" w14:paraId="2DF7ADB9" w14:textId="77777777" w:rsidTr="00E44DC8">
        <w:trPr>
          <w:jc w:val="center"/>
        </w:trPr>
        <w:tc>
          <w:tcPr>
            <w:tcW w:w="2552" w:type="dxa"/>
          </w:tcPr>
          <w:p w14:paraId="1220752E" w14:textId="77777777" w:rsidR="00E44DC8" w:rsidRPr="00BB019D" w:rsidRDefault="00E44DC8" w:rsidP="00FB78A1">
            <w:pPr>
              <w:ind w:left="-31"/>
              <w:jc w:val="left"/>
              <w:rPr>
                <w:bCs/>
                <w:iCs/>
                <w:sz w:val="20"/>
                <w:szCs w:val="20"/>
              </w:rPr>
            </w:pPr>
            <w:r w:rsidRPr="00BB019D">
              <w:rPr>
                <w:bCs/>
                <w:iCs/>
                <w:sz w:val="20"/>
                <w:szCs w:val="20"/>
              </w:rPr>
              <w:t>Ochotnicza Straż Pożarna w Kłaninie</w:t>
            </w:r>
          </w:p>
        </w:tc>
        <w:tc>
          <w:tcPr>
            <w:tcW w:w="2693" w:type="dxa"/>
          </w:tcPr>
          <w:p w14:paraId="023C1E10" w14:textId="77777777" w:rsidR="00E44DC8" w:rsidRPr="00BB019D" w:rsidRDefault="00E44DC8" w:rsidP="00FB78A1">
            <w:pPr>
              <w:pStyle w:val="Akapitzlist"/>
              <w:spacing w:after="120"/>
              <w:ind w:left="-31"/>
              <w:jc w:val="left"/>
              <w:rPr>
                <w:bCs/>
                <w:iCs/>
                <w:sz w:val="20"/>
                <w:szCs w:val="20"/>
              </w:rPr>
            </w:pPr>
            <w:r w:rsidRPr="00BB019D">
              <w:rPr>
                <w:bCs/>
                <w:iCs/>
                <w:sz w:val="20"/>
                <w:szCs w:val="20"/>
              </w:rPr>
              <w:t>Zakup inwestycyjny</w:t>
            </w:r>
          </w:p>
          <w:p w14:paraId="5759EFB4" w14:textId="77777777" w:rsidR="00E44DC8" w:rsidRPr="00BB019D" w:rsidRDefault="00E44DC8" w:rsidP="00FB78A1">
            <w:pPr>
              <w:pStyle w:val="Akapitzlist"/>
              <w:spacing w:after="120"/>
              <w:ind w:left="-31"/>
              <w:jc w:val="left"/>
              <w:rPr>
                <w:bCs/>
                <w:iCs/>
                <w:sz w:val="20"/>
                <w:szCs w:val="20"/>
              </w:rPr>
            </w:pPr>
            <w:r w:rsidRPr="00BB019D">
              <w:rPr>
                <w:bCs/>
                <w:iCs/>
                <w:sz w:val="20"/>
                <w:szCs w:val="20"/>
              </w:rPr>
              <w:t xml:space="preserve"> – kamera termowizyjna</w:t>
            </w:r>
          </w:p>
        </w:tc>
        <w:tc>
          <w:tcPr>
            <w:tcW w:w="3544" w:type="dxa"/>
          </w:tcPr>
          <w:p w14:paraId="304DA675" w14:textId="77777777" w:rsidR="00E44DC8" w:rsidRPr="00BB019D" w:rsidRDefault="00E44DC8" w:rsidP="00FB78A1">
            <w:pPr>
              <w:pStyle w:val="Akapitzlist"/>
              <w:spacing w:after="120"/>
              <w:ind w:left="-31"/>
              <w:jc w:val="left"/>
              <w:rPr>
                <w:bCs/>
                <w:iCs/>
                <w:sz w:val="20"/>
                <w:szCs w:val="20"/>
              </w:rPr>
            </w:pPr>
            <w:r w:rsidRPr="00BB019D">
              <w:rPr>
                <w:bCs/>
                <w:iCs/>
                <w:sz w:val="20"/>
                <w:szCs w:val="20"/>
              </w:rPr>
              <w:t>Wykorzystano podczas 12 akcji ratowniczo - gaśniczych</w:t>
            </w:r>
          </w:p>
        </w:tc>
      </w:tr>
      <w:tr w:rsidR="00E44DC8" w:rsidRPr="00BB019D" w14:paraId="53E447A5" w14:textId="77777777" w:rsidTr="00E44DC8">
        <w:trPr>
          <w:jc w:val="center"/>
        </w:trPr>
        <w:tc>
          <w:tcPr>
            <w:tcW w:w="2552" w:type="dxa"/>
          </w:tcPr>
          <w:p w14:paraId="00867FCC" w14:textId="77777777" w:rsidR="00E44DC8" w:rsidRPr="00BB019D" w:rsidRDefault="00E44DC8" w:rsidP="00FB78A1">
            <w:pPr>
              <w:ind w:left="-31"/>
              <w:jc w:val="left"/>
              <w:rPr>
                <w:bCs/>
                <w:iCs/>
                <w:sz w:val="20"/>
                <w:szCs w:val="20"/>
              </w:rPr>
            </w:pPr>
            <w:r w:rsidRPr="00BB019D">
              <w:rPr>
                <w:bCs/>
                <w:iCs/>
                <w:sz w:val="20"/>
                <w:szCs w:val="20"/>
              </w:rPr>
              <w:t>Ochotnicza Straż Pożarna w Starych Bielicach</w:t>
            </w:r>
          </w:p>
        </w:tc>
        <w:tc>
          <w:tcPr>
            <w:tcW w:w="2693" w:type="dxa"/>
          </w:tcPr>
          <w:p w14:paraId="42E17639" w14:textId="77777777" w:rsidR="00E44DC8" w:rsidRPr="00BB019D" w:rsidRDefault="00E44DC8" w:rsidP="00FB78A1">
            <w:pPr>
              <w:pStyle w:val="Akapitzlist"/>
              <w:spacing w:after="120"/>
              <w:ind w:left="-31"/>
              <w:jc w:val="left"/>
              <w:rPr>
                <w:bCs/>
                <w:iCs/>
                <w:sz w:val="20"/>
                <w:szCs w:val="20"/>
              </w:rPr>
            </w:pPr>
            <w:r w:rsidRPr="00BB019D">
              <w:rPr>
                <w:bCs/>
                <w:iCs/>
                <w:sz w:val="20"/>
                <w:szCs w:val="20"/>
              </w:rPr>
              <w:t xml:space="preserve">Zakup inwestycyjny </w:t>
            </w:r>
          </w:p>
          <w:p w14:paraId="5E813CA0" w14:textId="77777777" w:rsidR="00E44DC8" w:rsidRPr="00BB019D" w:rsidRDefault="00E44DC8" w:rsidP="00FB78A1">
            <w:pPr>
              <w:pStyle w:val="Akapitzlist"/>
              <w:spacing w:after="120"/>
              <w:ind w:left="-31"/>
              <w:jc w:val="left"/>
              <w:rPr>
                <w:bCs/>
                <w:iCs/>
                <w:sz w:val="20"/>
                <w:szCs w:val="20"/>
              </w:rPr>
            </w:pPr>
            <w:r w:rsidRPr="00BB019D">
              <w:rPr>
                <w:bCs/>
                <w:iCs/>
                <w:sz w:val="20"/>
                <w:szCs w:val="20"/>
              </w:rPr>
              <w:t xml:space="preserve">– 1 komplet aparatu ochrony dróg oddechowych z czujnikami bezruchu </w:t>
            </w:r>
          </w:p>
        </w:tc>
        <w:tc>
          <w:tcPr>
            <w:tcW w:w="3544" w:type="dxa"/>
          </w:tcPr>
          <w:p w14:paraId="1EFFBC37" w14:textId="77777777" w:rsidR="00E44DC8" w:rsidRPr="00BB019D" w:rsidRDefault="00E44DC8" w:rsidP="00FB78A1">
            <w:pPr>
              <w:pStyle w:val="Akapitzlist"/>
              <w:spacing w:after="120"/>
              <w:ind w:left="-31"/>
              <w:jc w:val="left"/>
              <w:rPr>
                <w:bCs/>
                <w:iCs/>
                <w:sz w:val="20"/>
                <w:szCs w:val="20"/>
              </w:rPr>
            </w:pPr>
            <w:r w:rsidRPr="00BB019D">
              <w:rPr>
                <w:bCs/>
                <w:iCs/>
                <w:sz w:val="20"/>
                <w:szCs w:val="20"/>
              </w:rPr>
              <w:t xml:space="preserve">Wykorzystano podczas 8 akcji </w:t>
            </w:r>
          </w:p>
        </w:tc>
      </w:tr>
      <w:tr w:rsidR="00E44DC8" w:rsidRPr="00BB019D" w14:paraId="4D6DE7C5" w14:textId="77777777" w:rsidTr="00E44DC8">
        <w:trPr>
          <w:jc w:val="center"/>
        </w:trPr>
        <w:tc>
          <w:tcPr>
            <w:tcW w:w="2552" w:type="dxa"/>
          </w:tcPr>
          <w:p w14:paraId="6E1B6FDD" w14:textId="77777777" w:rsidR="00E44DC8" w:rsidRPr="00BB019D" w:rsidRDefault="00E44DC8" w:rsidP="00FB78A1">
            <w:pPr>
              <w:ind w:left="-31"/>
              <w:jc w:val="left"/>
              <w:rPr>
                <w:bCs/>
                <w:iCs/>
                <w:sz w:val="20"/>
                <w:szCs w:val="20"/>
              </w:rPr>
            </w:pPr>
            <w:r w:rsidRPr="00BB019D">
              <w:rPr>
                <w:bCs/>
                <w:iCs/>
                <w:sz w:val="20"/>
                <w:szCs w:val="20"/>
              </w:rPr>
              <w:t>Ochotnicza Straż Pożarna w Polanowie</w:t>
            </w:r>
          </w:p>
        </w:tc>
        <w:tc>
          <w:tcPr>
            <w:tcW w:w="2693" w:type="dxa"/>
          </w:tcPr>
          <w:p w14:paraId="2D9F728A" w14:textId="77777777" w:rsidR="00E44DC8" w:rsidRPr="00BB019D" w:rsidRDefault="00E44DC8" w:rsidP="00FB78A1">
            <w:pPr>
              <w:pStyle w:val="Akapitzlist"/>
              <w:spacing w:after="120"/>
              <w:ind w:left="-31"/>
              <w:jc w:val="left"/>
              <w:rPr>
                <w:bCs/>
                <w:iCs/>
                <w:sz w:val="20"/>
                <w:szCs w:val="20"/>
              </w:rPr>
            </w:pPr>
            <w:r w:rsidRPr="00BB019D">
              <w:rPr>
                <w:bCs/>
                <w:iCs/>
                <w:sz w:val="20"/>
                <w:szCs w:val="20"/>
              </w:rPr>
              <w:t>Zakup inwestycyjny</w:t>
            </w:r>
          </w:p>
          <w:p w14:paraId="58F9D858" w14:textId="77777777" w:rsidR="00E44DC8" w:rsidRPr="00BB019D" w:rsidRDefault="00E44DC8" w:rsidP="00FB78A1">
            <w:pPr>
              <w:pStyle w:val="Akapitzlist"/>
              <w:spacing w:after="120"/>
              <w:ind w:left="-31"/>
              <w:jc w:val="left"/>
              <w:rPr>
                <w:bCs/>
                <w:iCs/>
                <w:sz w:val="20"/>
                <w:szCs w:val="20"/>
              </w:rPr>
            </w:pPr>
            <w:r w:rsidRPr="00BB019D">
              <w:rPr>
                <w:bCs/>
                <w:iCs/>
                <w:sz w:val="20"/>
                <w:szCs w:val="20"/>
              </w:rPr>
              <w:t xml:space="preserve"> – kamera termowizyjna</w:t>
            </w:r>
          </w:p>
        </w:tc>
        <w:tc>
          <w:tcPr>
            <w:tcW w:w="3544" w:type="dxa"/>
          </w:tcPr>
          <w:p w14:paraId="03ED9B5D" w14:textId="77777777" w:rsidR="00E44DC8" w:rsidRPr="00BB019D" w:rsidRDefault="00E44DC8" w:rsidP="00FB78A1">
            <w:pPr>
              <w:pStyle w:val="Akapitzlist"/>
              <w:spacing w:after="120"/>
              <w:ind w:left="-31"/>
              <w:jc w:val="left"/>
              <w:rPr>
                <w:bCs/>
                <w:iCs/>
                <w:sz w:val="20"/>
                <w:szCs w:val="20"/>
              </w:rPr>
            </w:pPr>
            <w:r w:rsidRPr="00BB019D">
              <w:rPr>
                <w:bCs/>
                <w:iCs/>
                <w:sz w:val="20"/>
                <w:szCs w:val="20"/>
              </w:rPr>
              <w:t>Wykorzystano podczas 34 akcji ratowniczo - gaśniczych</w:t>
            </w:r>
          </w:p>
        </w:tc>
      </w:tr>
      <w:tr w:rsidR="00E44DC8" w:rsidRPr="00BB019D" w14:paraId="01DC0B2B" w14:textId="77777777" w:rsidTr="00E44DC8">
        <w:trPr>
          <w:jc w:val="center"/>
        </w:trPr>
        <w:tc>
          <w:tcPr>
            <w:tcW w:w="2552" w:type="dxa"/>
          </w:tcPr>
          <w:p w14:paraId="0D7E51CA" w14:textId="77777777" w:rsidR="00E44DC8" w:rsidRPr="00BB019D" w:rsidRDefault="00E44DC8" w:rsidP="00FB78A1">
            <w:pPr>
              <w:ind w:left="-31"/>
              <w:jc w:val="left"/>
              <w:rPr>
                <w:bCs/>
                <w:iCs/>
                <w:sz w:val="20"/>
                <w:szCs w:val="20"/>
              </w:rPr>
            </w:pPr>
            <w:r w:rsidRPr="00BB019D">
              <w:rPr>
                <w:bCs/>
                <w:iCs/>
                <w:sz w:val="20"/>
                <w:szCs w:val="20"/>
              </w:rPr>
              <w:t>Ochotnicza Straż Pożarna w Sianowie</w:t>
            </w:r>
          </w:p>
        </w:tc>
        <w:tc>
          <w:tcPr>
            <w:tcW w:w="2693" w:type="dxa"/>
          </w:tcPr>
          <w:p w14:paraId="42147286" w14:textId="77777777" w:rsidR="00E44DC8" w:rsidRPr="00BB019D" w:rsidRDefault="00E44DC8" w:rsidP="00FB78A1">
            <w:pPr>
              <w:pStyle w:val="Akapitzlist"/>
              <w:spacing w:after="120"/>
              <w:ind w:left="-31"/>
              <w:jc w:val="left"/>
              <w:rPr>
                <w:bCs/>
                <w:iCs/>
                <w:sz w:val="20"/>
                <w:szCs w:val="20"/>
              </w:rPr>
            </w:pPr>
            <w:r w:rsidRPr="00BB019D">
              <w:rPr>
                <w:bCs/>
                <w:iCs/>
                <w:sz w:val="20"/>
                <w:szCs w:val="20"/>
              </w:rPr>
              <w:t>Zakup inwestycyjny</w:t>
            </w:r>
          </w:p>
          <w:p w14:paraId="257A44BD" w14:textId="77777777" w:rsidR="00E44DC8" w:rsidRPr="00BB019D" w:rsidRDefault="00E44DC8" w:rsidP="00FB78A1">
            <w:pPr>
              <w:pStyle w:val="Akapitzlist"/>
              <w:spacing w:after="120"/>
              <w:ind w:left="-31"/>
              <w:jc w:val="left"/>
              <w:rPr>
                <w:bCs/>
                <w:iCs/>
                <w:sz w:val="20"/>
                <w:szCs w:val="20"/>
              </w:rPr>
            </w:pPr>
            <w:r w:rsidRPr="00BB019D">
              <w:rPr>
                <w:bCs/>
                <w:iCs/>
                <w:sz w:val="20"/>
                <w:szCs w:val="20"/>
              </w:rPr>
              <w:t xml:space="preserve"> – kamera termowizyjna</w:t>
            </w:r>
          </w:p>
        </w:tc>
        <w:tc>
          <w:tcPr>
            <w:tcW w:w="3544" w:type="dxa"/>
          </w:tcPr>
          <w:p w14:paraId="5EABDA21" w14:textId="77777777" w:rsidR="00E44DC8" w:rsidRPr="00BB019D" w:rsidRDefault="00E44DC8" w:rsidP="00FB78A1">
            <w:pPr>
              <w:pStyle w:val="Akapitzlist"/>
              <w:spacing w:after="120"/>
              <w:ind w:left="-31"/>
              <w:jc w:val="left"/>
              <w:rPr>
                <w:bCs/>
                <w:iCs/>
                <w:sz w:val="20"/>
                <w:szCs w:val="20"/>
              </w:rPr>
            </w:pPr>
            <w:r w:rsidRPr="00BB019D">
              <w:rPr>
                <w:bCs/>
                <w:iCs/>
                <w:sz w:val="20"/>
                <w:szCs w:val="20"/>
              </w:rPr>
              <w:t>Wykorzystano podczas 15 akcji ratowniczo - gaśniczych</w:t>
            </w:r>
          </w:p>
        </w:tc>
      </w:tr>
      <w:tr w:rsidR="00E44DC8" w:rsidRPr="00BB019D" w14:paraId="70A0DBB0" w14:textId="77777777" w:rsidTr="00E44DC8">
        <w:trPr>
          <w:jc w:val="center"/>
        </w:trPr>
        <w:tc>
          <w:tcPr>
            <w:tcW w:w="2552" w:type="dxa"/>
          </w:tcPr>
          <w:p w14:paraId="6815FCDD" w14:textId="77777777" w:rsidR="00E44DC8" w:rsidRPr="00BB019D" w:rsidRDefault="00E44DC8" w:rsidP="00FB78A1">
            <w:pPr>
              <w:ind w:left="0"/>
              <w:jc w:val="left"/>
              <w:rPr>
                <w:bCs/>
                <w:iCs/>
                <w:sz w:val="20"/>
                <w:szCs w:val="20"/>
              </w:rPr>
            </w:pPr>
            <w:r w:rsidRPr="00BB019D">
              <w:rPr>
                <w:bCs/>
                <w:iCs/>
                <w:sz w:val="20"/>
                <w:szCs w:val="20"/>
              </w:rPr>
              <w:t>Ochotnicza Straż Pożarna w Niedalinie</w:t>
            </w:r>
          </w:p>
        </w:tc>
        <w:tc>
          <w:tcPr>
            <w:tcW w:w="2693" w:type="dxa"/>
          </w:tcPr>
          <w:p w14:paraId="2E92ABD6" w14:textId="77777777" w:rsidR="00E44DC8" w:rsidRPr="00BB019D" w:rsidRDefault="00E44DC8" w:rsidP="00FB78A1">
            <w:pPr>
              <w:pStyle w:val="Akapitzlist"/>
              <w:spacing w:after="120"/>
              <w:ind w:left="0"/>
              <w:jc w:val="left"/>
              <w:rPr>
                <w:bCs/>
                <w:iCs/>
                <w:sz w:val="20"/>
                <w:szCs w:val="20"/>
              </w:rPr>
            </w:pPr>
            <w:r w:rsidRPr="00BB019D">
              <w:rPr>
                <w:bCs/>
                <w:iCs/>
                <w:sz w:val="20"/>
                <w:szCs w:val="20"/>
              </w:rPr>
              <w:t>Zakup inwestycyjny</w:t>
            </w:r>
          </w:p>
          <w:p w14:paraId="4BD70CC1" w14:textId="77777777" w:rsidR="00E44DC8" w:rsidRPr="00BB019D" w:rsidRDefault="00E44DC8" w:rsidP="00FB78A1">
            <w:pPr>
              <w:pStyle w:val="Akapitzlist"/>
              <w:spacing w:after="120"/>
              <w:ind w:left="0"/>
              <w:jc w:val="left"/>
              <w:rPr>
                <w:bCs/>
                <w:iCs/>
                <w:sz w:val="20"/>
                <w:szCs w:val="20"/>
              </w:rPr>
            </w:pPr>
            <w:r w:rsidRPr="00BB019D">
              <w:rPr>
                <w:bCs/>
                <w:iCs/>
                <w:sz w:val="20"/>
                <w:szCs w:val="20"/>
              </w:rPr>
              <w:t xml:space="preserve"> – kamera termowizyjna</w:t>
            </w:r>
          </w:p>
        </w:tc>
        <w:tc>
          <w:tcPr>
            <w:tcW w:w="3544" w:type="dxa"/>
          </w:tcPr>
          <w:p w14:paraId="1411240E" w14:textId="77777777" w:rsidR="00E44DC8" w:rsidRPr="00BB019D" w:rsidRDefault="00E44DC8" w:rsidP="00FB78A1">
            <w:pPr>
              <w:pStyle w:val="Akapitzlist"/>
              <w:spacing w:after="120"/>
              <w:ind w:left="0"/>
              <w:jc w:val="left"/>
              <w:rPr>
                <w:bCs/>
                <w:iCs/>
                <w:sz w:val="20"/>
                <w:szCs w:val="20"/>
              </w:rPr>
            </w:pPr>
            <w:r w:rsidRPr="00BB019D">
              <w:rPr>
                <w:bCs/>
                <w:iCs/>
                <w:sz w:val="20"/>
                <w:szCs w:val="20"/>
              </w:rPr>
              <w:t>Wykorzystano podczas 24 akcji ratowniczo - gaśniczych</w:t>
            </w:r>
          </w:p>
        </w:tc>
      </w:tr>
      <w:tr w:rsidR="00E44DC8" w:rsidRPr="00BB019D" w14:paraId="132A03A4" w14:textId="77777777" w:rsidTr="00E44DC8">
        <w:trPr>
          <w:jc w:val="center"/>
        </w:trPr>
        <w:tc>
          <w:tcPr>
            <w:tcW w:w="2552" w:type="dxa"/>
          </w:tcPr>
          <w:p w14:paraId="657E4B1E" w14:textId="77777777" w:rsidR="00E44DC8" w:rsidRPr="00BB019D" w:rsidRDefault="00E44DC8" w:rsidP="00FB78A1">
            <w:pPr>
              <w:ind w:left="0"/>
              <w:jc w:val="left"/>
              <w:rPr>
                <w:bCs/>
                <w:iCs/>
                <w:sz w:val="20"/>
                <w:szCs w:val="20"/>
              </w:rPr>
            </w:pPr>
            <w:r w:rsidRPr="00BB019D">
              <w:rPr>
                <w:bCs/>
                <w:iCs/>
                <w:sz w:val="20"/>
                <w:szCs w:val="20"/>
              </w:rPr>
              <w:t>Ochotnicza Straż Pożarna w Mścicach</w:t>
            </w:r>
          </w:p>
        </w:tc>
        <w:tc>
          <w:tcPr>
            <w:tcW w:w="2693" w:type="dxa"/>
          </w:tcPr>
          <w:p w14:paraId="3914A11B" w14:textId="77777777" w:rsidR="00E44DC8" w:rsidRPr="00BB019D" w:rsidRDefault="00E44DC8" w:rsidP="00FB78A1">
            <w:pPr>
              <w:pStyle w:val="Akapitzlist"/>
              <w:spacing w:after="120"/>
              <w:ind w:left="0"/>
              <w:jc w:val="left"/>
              <w:rPr>
                <w:bCs/>
                <w:iCs/>
                <w:sz w:val="20"/>
                <w:szCs w:val="20"/>
              </w:rPr>
            </w:pPr>
            <w:r w:rsidRPr="00BB019D">
              <w:rPr>
                <w:bCs/>
                <w:iCs/>
                <w:sz w:val="20"/>
                <w:szCs w:val="20"/>
              </w:rPr>
              <w:t xml:space="preserve">Zakup inwestycyjny </w:t>
            </w:r>
          </w:p>
          <w:p w14:paraId="67754F2A" w14:textId="77777777" w:rsidR="00E44DC8" w:rsidRPr="00BB019D" w:rsidRDefault="00E44DC8" w:rsidP="00FB78A1">
            <w:pPr>
              <w:pStyle w:val="Akapitzlist"/>
              <w:spacing w:after="120"/>
              <w:ind w:left="0"/>
              <w:jc w:val="left"/>
              <w:rPr>
                <w:bCs/>
                <w:iCs/>
                <w:sz w:val="20"/>
                <w:szCs w:val="20"/>
              </w:rPr>
            </w:pPr>
            <w:r w:rsidRPr="00BB019D">
              <w:rPr>
                <w:bCs/>
                <w:iCs/>
                <w:sz w:val="20"/>
                <w:szCs w:val="20"/>
              </w:rPr>
              <w:t xml:space="preserve"> – 1 komplet przenośnego zestawu łączności wraz z ładowarkami </w:t>
            </w:r>
          </w:p>
        </w:tc>
        <w:tc>
          <w:tcPr>
            <w:tcW w:w="3544" w:type="dxa"/>
          </w:tcPr>
          <w:p w14:paraId="1A6AED9B" w14:textId="77777777" w:rsidR="00E44DC8" w:rsidRPr="00BB019D" w:rsidRDefault="00E44DC8" w:rsidP="00FB78A1">
            <w:pPr>
              <w:pStyle w:val="Akapitzlist"/>
              <w:spacing w:after="120"/>
              <w:ind w:left="0"/>
              <w:jc w:val="left"/>
              <w:rPr>
                <w:bCs/>
                <w:iCs/>
                <w:sz w:val="20"/>
                <w:szCs w:val="20"/>
              </w:rPr>
            </w:pPr>
            <w:r w:rsidRPr="00BB019D">
              <w:rPr>
                <w:bCs/>
                <w:iCs/>
                <w:sz w:val="20"/>
                <w:szCs w:val="20"/>
              </w:rPr>
              <w:t>Wykorzystano podczas 102 akcji ratowniczo - gaśniczych</w:t>
            </w:r>
          </w:p>
        </w:tc>
      </w:tr>
    </w:tbl>
    <w:p w14:paraId="4DDA641F" w14:textId="03342CAE" w:rsidR="000D742B" w:rsidRDefault="000D742B" w:rsidP="000D742B">
      <w:pPr>
        <w:rPr>
          <w:b/>
        </w:rPr>
      </w:pPr>
    </w:p>
    <w:p w14:paraId="15147233" w14:textId="4F4AE3E0" w:rsidR="00BB019D" w:rsidRDefault="00BB019D" w:rsidP="000D742B">
      <w:pPr>
        <w:rPr>
          <w:b/>
        </w:rPr>
      </w:pPr>
    </w:p>
    <w:p w14:paraId="0714EC8F" w14:textId="77777777" w:rsidR="00E44DC8" w:rsidRDefault="00E44DC8" w:rsidP="000D742B">
      <w:pPr>
        <w:rPr>
          <w:b/>
        </w:rPr>
      </w:pPr>
    </w:p>
    <w:p w14:paraId="4E3FE648" w14:textId="77777777" w:rsidR="000D742B" w:rsidRPr="007C1DFF" w:rsidRDefault="000D742B" w:rsidP="000D742B">
      <w:pPr>
        <w:spacing w:line="276" w:lineRule="auto"/>
        <w:ind w:left="0"/>
        <w:rPr>
          <w:b/>
        </w:rPr>
      </w:pPr>
      <w:r w:rsidRPr="007C1DFF">
        <w:rPr>
          <w:b/>
        </w:rPr>
        <w:t>Przyjmowanie zgłoszeń instalacji, które nie wymaga</w:t>
      </w:r>
      <w:r>
        <w:rPr>
          <w:b/>
        </w:rPr>
        <w:t>ją</w:t>
      </w:r>
      <w:r w:rsidRPr="007C1DFF">
        <w:rPr>
          <w:b/>
        </w:rPr>
        <w:t xml:space="preserve"> pozwolenia na emisję, ale mogą negatywnie oddziaływać na środowisko</w:t>
      </w:r>
      <w:r>
        <w:rPr>
          <w:b/>
        </w:rPr>
        <w:t>.</w:t>
      </w:r>
    </w:p>
    <w:p w14:paraId="04723D04" w14:textId="77777777" w:rsidR="000D742B" w:rsidRPr="0000549A" w:rsidRDefault="000D742B" w:rsidP="000D742B">
      <w:pPr>
        <w:rPr>
          <w:b/>
        </w:rPr>
      </w:pPr>
    </w:p>
    <w:p w14:paraId="2D9B624D" w14:textId="77777777" w:rsidR="000D742B" w:rsidRPr="0000549A" w:rsidRDefault="000D742B" w:rsidP="00E44DC8">
      <w:pPr>
        <w:spacing w:line="360" w:lineRule="auto"/>
        <w:ind w:left="0" w:firstLine="709"/>
      </w:pPr>
      <w:r w:rsidRPr="0000549A">
        <w:t>Na podstawie art. 152 ustawy z dnia 27 kwietnia 2001 r. Prawo ochrony środowiska (Dz.U. z 2019 r. poz. 1396 ze zm.) instalacje, które n</w:t>
      </w:r>
      <w:r>
        <w:t xml:space="preserve">ie wymagają pozwolenia, a mogą </w:t>
      </w:r>
      <w:r w:rsidRPr="0000549A">
        <w:t>negatywnie oddziaływać na środowisko  – wymagają zgłoszenia ich odpowiedniemu organowi środowiska.</w:t>
      </w:r>
    </w:p>
    <w:p w14:paraId="3D16DF04" w14:textId="089EEDC2" w:rsidR="000D742B" w:rsidRDefault="000D742B" w:rsidP="00E44DC8">
      <w:pPr>
        <w:spacing w:line="360" w:lineRule="auto"/>
        <w:ind w:left="0" w:firstLine="709"/>
      </w:pPr>
      <w:r w:rsidRPr="0000549A">
        <w:t>W roku 2019 do Starostwa Powiatoweg</w:t>
      </w:r>
      <w:r>
        <w:t xml:space="preserve">o w Koszalinie wpłynęło </w:t>
      </w:r>
      <w:r w:rsidRPr="0000549A">
        <w:t>85 zgłoszeń</w:t>
      </w:r>
      <w:r>
        <w:t xml:space="preserve"> instalacji</w:t>
      </w:r>
      <w:r w:rsidRPr="0000549A">
        <w:t xml:space="preserve">. </w:t>
      </w:r>
      <w:r w:rsidR="000D6196">
        <w:t>Pozytywnie rozpatrzono</w:t>
      </w:r>
      <w:r w:rsidRPr="0000549A">
        <w:t xml:space="preserve"> 66 zgłoszeń, a </w:t>
      </w:r>
      <w:r w:rsidR="000D6196">
        <w:t>19</w:t>
      </w:r>
      <w:r w:rsidRPr="0000549A">
        <w:t xml:space="preserve"> wniosków pozostawiono bez rozpoznania z uwagi na brak uzupełnienia przedmiotowych zgłoszeń. Zgłoszenia instalacji radiokomunikacyjnych, których równoważna moc promieniowania izotopowo wynosi nie mniej niż 15</w:t>
      </w:r>
      <w:r>
        <w:t xml:space="preserve"> </w:t>
      </w:r>
      <w:r w:rsidRPr="0000549A">
        <w:t>W, emitująca pola elektromagnetyczne o częstotliwościach od 30 kHz do 300 GHz stanowiły 58 zgłoszeń, z czego 7 były to zgłoszenia nowych instalacji, a 51 dotyczyło zmiany już istniejących instalacji.</w:t>
      </w:r>
    </w:p>
    <w:p w14:paraId="32FBFDEB" w14:textId="77777777" w:rsidR="00A011AE" w:rsidRDefault="00A011AE" w:rsidP="000D742B">
      <w:pPr>
        <w:spacing w:line="360" w:lineRule="auto"/>
        <w:ind w:left="0" w:firstLine="0"/>
      </w:pPr>
    </w:p>
    <w:p w14:paraId="31767B63" w14:textId="77777777" w:rsidR="000D742B" w:rsidRDefault="000D742B" w:rsidP="000D742B">
      <w:pPr>
        <w:ind w:left="-142"/>
      </w:pPr>
    </w:p>
    <w:p w14:paraId="29686420" w14:textId="77777777" w:rsidR="000D742B" w:rsidRPr="00854984" w:rsidRDefault="000D742B" w:rsidP="000D742B">
      <w:pPr>
        <w:ind w:left="0"/>
        <w:rPr>
          <w:b/>
          <w:szCs w:val="24"/>
        </w:rPr>
      </w:pPr>
      <w:r w:rsidRPr="00854984">
        <w:rPr>
          <w:b/>
          <w:szCs w:val="24"/>
        </w:rPr>
        <w:lastRenderedPageBreak/>
        <w:t>Suma zgłoszeń dla poszczególnych gmin powiatu koszalińskiego w 2019 r.</w:t>
      </w:r>
    </w:p>
    <w:p w14:paraId="24D5ED54" w14:textId="77777777" w:rsidR="000D742B" w:rsidRDefault="000D742B" w:rsidP="000D742B"/>
    <w:p w14:paraId="3DFE70DB" w14:textId="77777777" w:rsidR="000D742B" w:rsidRDefault="000D742B" w:rsidP="00890F53">
      <w:pPr>
        <w:ind w:left="0"/>
        <w:jc w:val="center"/>
      </w:pPr>
      <w:r w:rsidRPr="0000549A">
        <w:rPr>
          <w:noProof/>
        </w:rPr>
        <w:drawing>
          <wp:inline distT="0" distB="0" distL="0" distR="0" wp14:anchorId="760C8CA7" wp14:editId="600D87C1">
            <wp:extent cx="5462794" cy="2727297"/>
            <wp:effectExtent l="0" t="0" r="5080" b="0"/>
            <wp:docPr id="80" name="Wykres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653C4405" w14:textId="77777777" w:rsidR="000D742B" w:rsidRDefault="000D742B" w:rsidP="000D742B"/>
    <w:p w14:paraId="540A5213" w14:textId="35E7629F" w:rsidR="000D742B" w:rsidRDefault="000D742B" w:rsidP="00E44DC8">
      <w:pPr>
        <w:spacing w:line="360" w:lineRule="auto"/>
        <w:ind w:left="0" w:firstLine="709"/>
      </w:pPr>
      <w:r w:rsidRPr="0000549A">
        <w:t>D</w:t>
      </w:r>
      <w:r>
        <w:t>la porównania d</w:t>
      </w:r>
      <w:r w:rsidRPr="0000549A">
        <w:t xml:space="preserve">o Starostwa Powiatowego w Koszalinie w roku 2018 wpłynęło ogólnie 77 zgłoszeń. </w:t>
      </w:r>
      <w:r w:rsidR="000D6196">
        <w:t>Rozpatrzono pozytywnie</w:t>
      </w:r>
      <w:r w:rsidRPr="0000549A">
        <w:t xml:space="preserve"> 65 zgłoszeń. Jeden wniosek został wycofany, </w:t>
      </w:r>
      <w:r w:rsidR="000D6196">
        <w:t>2</w:t>
      </w:r>
      <w:r w:rsidRPr="0000549A">
        <w:t xml:space="preserve"> zostały przekazane zgodnie z właściwością, a </w:t>
      </w:r>
      <w:r w:rsidR="000D6196">
        <w:t>8</w:t>
      </w:r>
      <w:r w:rsidRPr="0000549A">
        <w:t xml:space="preserve"> wniosków pozostawiono bez rozpoznania z uwagi na brak uzupełnienia przedmiotowych zgłoszeń. Zgłoszenia instalacji radiokomunikacyjnych, których równoważna moc promieniowania izotopowo wynosi nie mniej niż 15W, emitująca pola elektromagnetyczne o częstotliwościach od 30 kHz do 300 GHz stanowiły 58 zgłoszeń, z czego 8 były to zgłoszenia nowych instalacji, a 50 dotyczyło zmiany już istniejących instalacji.</w:t>
      </w:r>
    </w:p>
    <w:p w14:paraId="2AFB9013" w14:textId="77777777" w:rsidR="000D742B" w:rsidRDefault="000D742B" w:rsidP="000D742B">
      <w:pPr>
        <w:ind w:firstLine="708"/>
      </w:pPr>
    </w:p>
    <w:p w14:paraId="0FD2F555" w14:textId="77777777" w:rsidR="000D742B" w:rsidRPr="00854984" w:rsidRDefault="000D742B" w:rsidP="000D742B">
      <w:pPr>
        <w:ind w:left="0"/>
        <w:jc w:val="center"/>
        <w:rPr>
          <w:b/>
          <w:szCs w:val="24"/>
        </w:rPr>
      </w:pPr>
      <w:r w:rsidRPr="00854984">
        <w:rPr>
          <w:b/>
          <w:szCs w:val="24"/>
        </w:rPr>
        <w:t>Suma zgłoszeń dla poszczególnych gmin powiatu koszalińskiego w 2018 r.</w:t>
      </w:r>
    </w:p>
    <w:p w14:paraId="2B1A7BD9" w14:textId="77777777" w:rsidR="000D742B" w:rsidRPr="0000549A" w:rsidRDefault="000D742B" w:rsidP="001D107B">
      <w:pPr>
        <w:jc w:val="center"/>
      </w:pPr>
      <w:r w:rsidRPr="0000549A">
        <w:rPr>
          <w:noProof/>
        </w:rPr>
        <w:drawing>
          <wp:inline distT="0" distB="0" distL="0" distR="0" wp14:anchorId="036BDE86" wp14:editId="564BED25">
            <wp:extent cx="4826442" cy="2873154"/>
            <wp:effectExtent l="0" t="0" r="0" b="3810"/>
            <wp:docPr id="81" name="Wykres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320DEFA0" w14:textId="77777777" w:rsidR="000D742B" w:rsidRPr="000F4C7A" w:rsidRDefault="000D742B" w:rsidP="000D742B">
      <w:pPr>
        <w:spacing w:line="360" w:lineRule="auto"/>
        <w:ind w:left="0"/>
        <w:rPr>
          <w:b/>
        </w:rPr>
      </w:pPr>
      <w:r w:rsidRPr="000F4C7A">
        <w:rPr>
          <w:b/>
        </w:rPr>
        <w:lastRenderedPageBreak/>
        <w:t>Planowanie przestrzenne</w:t>
      </w:r>
    </w:p>
    <w:p w14:paraId="1EA5F563" w14:textId="77777777" w:rsidR="00E44DC8" w:rsidRDefault="000D742B" w:rsidP="00E44DC8">
      <w:pPr>
        <w:spacing w:line="360" w:lineRule="auto"/>
        <w:ind w:left="0" w:firstLine="709"/>
      </w:pPr>
      <w:r w:rsidRPr="0000549A">
        <w:t>Na podstawie ustawy z dnia 27 marca 2003 r. o planowaniu i zagospodarowaniu przestrzennym (Dz.U.</w:t>
      </w:r>
      <w:r>
        <w:t xml:space="preserve"> 2020 poz. 293),  starosta </w:t>
      </w:r>
      <w:r w:rsidRPr="0000549A">
        <w:t xml:space="preserve">uzgadnia przeznaczenie na cele nierolnicze gruntów rolnych, nieobjętych miejscowymi planami zagospodarowania przestrzennego. </w:t>
      </w:r>
    </w:p>
    <w:p w14:paraId="5BAEA504" w14:textId="47D056FD" w:rsidR="000D742B" w:rsidRDefault="000D742B" w:rsidP="00E44DC8">
      <w:pPr>
        <w:spacing w:line="360" w:lineRule="auto"/>
        <w:ind w:left="0" w:firstLine="709"/>
      </w:pPr>
      <w:r>
        <w:t>W 2019 r. wydano 799 uzgodnień w tych sprawach, co stanowi spadek do roku 2018 o około 26%. W</w:t>
      </w:r>
      <w:r w:rsidRPr="0000549A">
        <w:t xml:space="preserve"> 2018</w:t>
      </w:r>
      <w:r>
        <w:t xml:space="preserve"> </w:t>
      </w:r>
      <w:r w:rsidRPr="0000549A">
        <w:t>r. wydano 1084 uzgodnien</w:t>
      </w:r>
      <w:r>
        <w:t>ia w tych sprawach.</w:t>
      </w:r>
    </w:p>
    <w:p w14:paraId="55FD66C4" w14:textId="5793CB40" w:rsidR="000D742B" w:rsidRPr="000D742B" w:rsidRDefault="005406CC" w:rsidP="000D742B">
      <w:pPr>
        <w:spacing w:line="360" w:lineRule="auto"/>
        <w:ind w:left="0"/>
        <w:rPr>
          <w:b/>
          <w:szCs w:val="24"/>
        </w:rPr>
      </w:pPr>
      <w:r>
        <w:rPr>
          <w:noProof/>
        </w:rPr>
        <w:drawing>
          <wp:anchor distT="0" distB="0" distL="114300" distR="114300" simplePos="0" relativeHeight="251684864" behindDoc="1" locked="0" layoutInCell="1" allowOverlap="1" wp14:anchorId="460C7FAE" wp14:editId="5C6CA523">
            <wp:simplePos x="0" y="0"/>
            <wp:positionH relativeFrom="column">
              <wp:posOffset>109220</wp:posOffset>
            </wp:positionH>
            <wp:positionV relativeFrom="paragraph">
              <wp:posOffset>514350</wp:posOffset>
            </wp:positionV>
            <wp:extent cx="4719955" cy="2087245"/>
            <wp:effectExtent l="0" t="0" r="4445" b="8255"/>
            <wp:wrapTight wrapText="bothSides">
              <wp:wrapPolygon edited="0">
                <wp:start x="0" y="0"/>
                <wp:lineTo x="0" y="21488"/>
                <wp:lineTo x="21533" y="21488"/>
                <wp:lineTo x="21533" y="0"/>
                <wp:lineTo x="0" y="0"/>
              </wp:wrapPolygon>
            </wp:wrapTight>
            <wp:docPr id="82" name="Wykres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14:sizeRelH relativeFrom="margin">
              <wp14:pctWidth>0</wp14:pctWidth>
            </wp14:sizeRelH>
            <wp14:sizeRelV relativeFrom="margin">
              <wp14:pctHeight>0</wp14:pctHeight>
            </wp14:sizeRelV>
          </wp:anchor>
        </w:drawing>
      </w:r>
      <w:r w:rsidR="000D742B" w:rsidRPr="000D742B">
        <w:rPr>
          <w:b/>
          <w:szCs w:val="24"/>
        </w:rPr>
        <w:t>Porównanie ilości spraw z zakresu zmiany przeznaczenia gruntów rolnych na cele  nierolnicze 2018 r.  i 2019 r.</w:t>
      </w:r>
    </w:p>
    <w:p w14:paraId="755C3EA6" w14:textId="19FB4507" w:rsidR="000D742B" w:rsidRDefault="000D742B" w:rsidP="000D742B">
      <w:pPr>
        <w:spacing w:line="240" w:lineRule="auto"/>
        <w:ind w:firstLine="708"/>
      </w:pPr>
    </w:p>
    <w:p w14:paraId="6EA7D397" w14:textId="77777777" w:rsidR="005406CC" w:rsidRDefault="005406CC" w:rsidP="000D742B">
      <w:pPr>
        <w:ind w:left="0"/>
        <w:rPr>
          <w:b/>
          <w:szCs w:val="24"/>
        </w:rPr>
      </w:pPr>
    </w:p>
    <w:p w14:paraId="74729037" w14:textId="77777777" w:rsidR="005406CC" w:rsidRDefault="005406CC" w:rsidP="000D742B">
      <w:pPr>
        <w:ind w:left="0"/>
        <w:rPr>
          <w:b/>
          <w:szCs w:val="24"/>
        </w:rPr>
      </w:pPr>
    </w:p>
    <w:p w14:paraId="072F01B2" w14:textId="77777777" w:rsidR="005406CC" w:rsidRDefault="005406CC" w:rsidP="000D742B">
      <w:pPr>
        <w:ind w:left="0"/>
        <w:rPr>
          <w:b/>
          <w:szCs w:val="24"/>
        </w:rPr>
      </w:pPr>
    </w:p>
    <w:p w14:paraId="672B00E9" w14:textId="77777777" w:rsidR="005406CC" w:rsidRDefault="005406CC" w:rsidP="000D742B">
      <w:pPr>
        <w:ind w:left="0"/>
        <w:rPr>
          <w:b/>
          <w:szCs w:val="24"/>
        </w:rPr>
      </w:pPr>
    </w:p>
    <w:p w14:paraId="57D23B7A" w14:textId="77777777" w:rsidR="005406CC" w:rsidRDefault="005406CC" w:rsidP="000D742B">
      <w:pPr>
        <w:ind w:left="0"/>
        <w:rPr>
          <w:b/>
          <w:szCs w:val="24"/>
        </w:rPr>
      </w:pPr>
    </w:p>
    <w:p w14:paraId="45B4050C" w14:textId="77777777" w:rsidR="005406CC" w:rsidRDefault="005406CC" w:rsidP="000D742B">
      <w:pPr>
        <w:ind w:left="0"/>
        <w:rPr>
          <w:b/>
          <w:szCs w:val="24"/>
        </w:rPr>
      </w:pPr>
    </w:p>
    <w:p w14:paraId="76FD0940" w14:textId="77777777" w:rsidR="005406CC" w:rsidRDefault="005406CC" w:rsidP="000D742B">
      <w:pPr>
        <w:ind w:left="0"/>
        <w:rPr>
          <w:b/>
          <w:szCs w:val="24"/>
        </w:rPr>
      </w:pPr>
    </w:p>
    <w:p w14:paraId="3FE021F5" w14:textId="77777777" w:rsidR="005406CC" w:rsidRDefault="005406CC" w:rsidP="000D742B">
      <w:pPr>
        <w:ind w:left="0"/>
        <w:rPr>
          <w:b/>
          <w:szCs w:val="24"/>
        </w:rPr>
      </w:pPr>
    </w:p>
    <w:p w14:paraId="15419084" w14:textId="77777777" w:rsidR="005406CC" w:rsidRDefault="005406CC" w:rsidP="000D742B">
      <w:pPr>
        <w:ind w:left="0"/>
        <w:rPr>
          <w:b/>
          <w:szCs w:val="24"/>
        </w:rPr>
      </w:pPr>
    </w:p>
    <w:p w14:paraId="5099E543" w14:textId="77777777" w:rsidR="005406CC" w:rsidRDefault="005406CC" w:rsidP="000D742B">
      <w:pPr>
        <w:ind w:left="0"/>
        <w:rPr>
          <w:b/>
          <w:szCs w:val="24"/>
        </w:rPr>
      </w:pPr>
    </w:p>
    <w:p w14:paraId="6EDC5126" w14:textId="3AFD1002" w:rsidR="000D742B" w:rsidRDefault="000D742B" w:rsidP="000D742B">
      <w:pPr>
        <w:ind w:left="0"/>
        <w:rPr>
          <w:b/>
          <w:szCs w:val="24"/>
        </w:rPr>
      </w:pPr>
      <w:r w:rsidRPr="00C25457">
        <w:rPr>
          <w:b/>
          <w:szCs w:val="24"/>
        </w:rPr>
        <w:t>Zmiana przeznaczenia gruntów rolnych na cele nierolnicze w 2019</w:t>
      </w:r>
      <w:r>
        <w:rPr>
          <w:b/>
          <w:szCs w:val="24"/>
        </w:rPr>
        <w:t xml:space="preserve"> </w:t>
      </w:r>
      <w:r w:rsidRPr="00C25457">
        <w:rPr>
          <w:b/>
          <w:szCs w:val="24"/>
        </w:rPr>
        <w:t>r.</w:t>
      </w:r>
    </w:p>
    <w:tbl>
      <w:tblPr>
        <w:tblStyle w:val="Tabela-Siatka"/>
        <w:tblW w:w="8892" w:type="dxa"/>
        <w:tblLook w:val="04A0" w:firstRow="1" w:lastRow="0" w:firstColumn="1" w:lastColumn="0" w:noHBand="0" w:noVBand="1"/>
      </w:tblPr>
      <w:tblGrid>
        <w:gridCol w:w="1367"/>
        <w:gridCol w:w="1573"/>
        <w:gridCol w:w="1339"/>
        <w:gridCol w:w="1202"/>
        <w:gridCol w:w="1240"/>
        <w:gridCol w:w="2171"/>
      </w:tblGrid>
      <w:tr w:rsidR="001D107B" w:rsidRPr="00BB019D" w14:paraId="25095E18" w14:textId="77777777" w:rsidTr="001D107B">
        <w:trPr>
          <w:trHeight w:val="352"/>
        </w:trPr>
        <w:tc>
          <w:tcPr>
            <w:tcW w:w="1367" w:type="dxa"/>
            <w:vMerge w:val="restart"/>
            <w:vAlign w:val="center"/>
          </w:tcPr>
          <w:p w14:paraId="76513600" w14:textId="77777777" w:rsidR="001D107B" w:rsidRPr="00BB019D" w:rsidRDefault="001D107B" w:rsidP="00FB78A1">
            <w:pPr>
              <w:ind w:left="0"/>
              <w:jc w:val="center"/>
              <w:rPr>
                <w:b/>
                <w:sz w:val="20"/>
                <w:szCs w:val="20"/>
              </w:rPr>
            </w:pPr>
            <w:r w:rsidRPr="00BB019D">
              <w:rPr>
                <w:b/>
                <w:sz w:val="20"/>
                <w:szCs w:val="20"/>
              </w:rPr>
              <w:t>GMINA</w:t>
            </w:r>
          </w:p>
        </w:tc>
        <w:tc>
          <w:tcPr>
            <w:tcW w:w="1573" w:type="dxa"/>
            <w:vMerge w:val="restart"/>
            <w:vAlign w:val="center"/>
          </w:tcPr>
          <w:p w14:paraId="249192F7" w14:textId="77777777" w:rsidR="001D107B" w:rsidRPr="00BB019D" w:rsidRDefault="001D107B" w:rsidP="00FB78A1">
            <w:pPr>
              <w:ind w:left="0"/>
              <w:jc w:val="center"/>
              <w:rPr>
                <w:b/>
                <w:sz w:val="20"/>
                <w:szCs w:val="20"/>
              </w:rPr>
            </w:pPr>
            <w:r w:rsidRPr="00BB019D">
              <w:rPr>
                <w:b/>
                <w:sz w:val="20"/>
                <w:szCs w:val="20"/>
              </w:rPr>
              <w:t xml:space="preserve">Liczba wydanych postanowień </w:t>
            </w:r>
          </w:p>
        </w:tc>
        <w:tc>
          <w:tcPr>
            <w:tcW w:w="3781" w:type="dxa"/>
            <w:gridSpan w:val="3"/>
            <w:vAlign w:val="center"/>
          </w:tcPr>
          <w:p w14:paraId="7FBFD608" w14:textId="77777777" w:rsidR="001D107B" w:rsidRPr="00BB019D" w:rsidRDefault="001D107B" w:rsidP="00FB78A1">
            <w:pPr>
              <w:ind w:left="0"/>
              <w:jc w:val="center"/>
              <w:rPr>
                <w:b/>
                <w:sz w:val="20"/>
                <w:szCs w:val="20"/>
              </w:rPr>
            </w:pPr>
            <w:r w:rsidRPr="00BB019D">
              <w:rPr>
                <w:b/>
                <w:sz w:val="20"/>
                <w:szCs w:val="20"/>
              </w:rPr>
              <w:t>w tym</w:t>
            </w:r>
          </w:p>
        </w:tc>
        <w:tc>
          <w:tcPr>
            <w:tcW w:w="2171" w:type="dxa"/>
            <w:vMerge w:val="restart"/>
            <w:vAlign w:val="center"/>
          </w:tcPr>
          <w:p w14:paraId="7D82FBF8" w14:textId="77777777" w:rsidR="001D107B" w:rsidRPr="00BB019D" w:rsidRDefault="001D107B" w:rsidP="00FB78A1">
            <w:pPr>
              <w:ind w:left="0"/>
              <w:jc w:val="center"/>
              <w:rPr>
                <w:b/>
                <w:sz w:val="20"/>
                <w:szCs w:val="20"/>
              </w:rPr>
            </w:pPr>
            <w:r w:rsidRPr="00BB019D">
              <w:rPr>
                <w:b/>
                <w:sz w:val="20"/>
                <w:szCs w:val="20"/>
              </w:rPr>
              <w:t>Wydano pism w związku z art. 11 ustawy o ochronie gruntów rolnych i leśnych</w:t>
            </w:r>
          </w:p>
        </w:tc>
      </w:tr>
      <w:tr w:rsidR="001D107B" w:rsidRPr="00BB019D" w14:paraId="55696A42" w14:textId="77777777" w:rsidTr="001D107B">
        <w:trPr>
          <w:trHeight w:val="351"/>
        </w:trPr>
        <w:tc>
          <w:tcPr>
            <w:tcW w:w="1367" w:type="dxa"/>
            <w:vMerge/>
            <w:vAlign w:val="center"/>
          </w:tcPr>
          <w:p w14:paraId="7E6A1E6A" w14:textId="77777777" w:rsidR="001D107B" w:rsidRPr="00BB019D" w:rsidRDefault="001D107B" w:rsidP="00FB78A1">
            <w:pPr>
              <w:ind w:left="0"/>
              <w:jc w:val="center"/>
              <w:rPr>
                <w:sz w:val="20"/>
                <w:szCs w:val="20"/>
              </w:rPr>
            </w:pPr>
          </w:p>
        </w:tc>
        <w:tc>
          <w:tcPr>
            <w:tcW w:w="1573" w:type="dxa"/>
            <w:vMerge/>
            <w:vAlign w:val="center"/>
          </w:tcPr>
          <w:p w14:paraId="481DD11A" w14:textId="77777777" w:rsidR="001D107B" w:rsidRPr="00BB019D" w:rsidRDefault="001D107B" w:rsidP="00FB78A1">
            <w:pPr>
              <w:ind w:left="0"/>
              <w:jc w:val="center"/>
              <w:rPr>
                <w:sz w:val="20"/>
                <w:szCs w:val="20"/>
              </w:rPr>
            </w:pPr>
          </w:p>
        </w:tc>
        <w:tc>
          <w:tcPr>
            <w:tcW w:w="1339" w:type="dxa"/>
            <w:vAlign w:val="center"/>
          </w:tcPr>
          <w:p w14:paraId="3AEBB161" w14:textId="77777777" w:rsidR="001D107B" w:rsidRPr="00BB019D" w:rsidRDefault="001D107B" w:rsidP="00FB78A1">
            <w:pPr>
              <w:ind w:left="0"/>
              <w:jc w:val="center"/>
              <w:rPr>
                <w:b/>
                <w:sz w:val="20"/>
                <w:szCs w:val="20"/>
              </w:rPr>
            </w:pPr>
            <w:r w:rsidRPr="00BB019D">
              <w:rPr>
                <w:b/>
                <w:sz w:val="20"/>
                <w:szCs w:val="20"/>
              </w:rPr>
              <w:t>uzgodniono</w:t>
            </w:r>
          </w:p>
        </w:tc>
        <w:tc>
          <w:tcPr>
            <w:tcW w:w="1202" w:type="dxa"/>
            <w:vAlign w:val="center"/>
          </w:tcPr>
          <w:p w14:paraId="7F00B565" w14:textId="77777777" w:rsidR="001D107B" w:rsidRPr="00BB019D" w:rsidRDefault="001D107B" w:rsidP="00FB78A1">
            <w:pPr>
              <w:ind w:left="0"/>
              <w:jc w:val="center"/>
              <w:rPr>
                <w:b/>
                <w:sz w:val="20"/>
                <w:szCs w:val="20"/>
              </w:rPr>
            </w:pPr>
            <w:r w:rsidRPr="00BB019D">
              <w:rPr>
                <w:b/>
                <w:sz w:val="20"/>
                <w:szCs w:val="20"/>
              </w:rPr>
              <w:t>odmowa</w:t>
            </w:r>
          </w:p>
        </w:tc>
        <w:tc>
          <w:tcPr>
            <w:tcW w:w="1240" w:type="dxa"/>
            <w:vAlign w:val="center"/>
          </w:tcPr>
          <w:p w14:paraId="593BD7C1" w14:textId="77777777" w:rsidR="001D107B" w:rsidRPr="00BB019D" w:rsidRDefault="001D107B" w:rsidP="00FB78A1">
            <w:pPr>
              <w:ind w:left="0"/>
              <w:jc w:val="center"/>
              <w:rPr>
                <w:b/>
                <w:sz w:val="20"/>
                <w:szCs w:val="20"/>
              </w:rPr>
            </w:pPr>
            <w:r w:rsidRPr="00BB019D">
              <w:rPr>
                <w:b/>
                <w:sz w:val="20"/>
                <w:szCs w:val="20"/>
              </w:rPr>
              <w:t>umorzono</w:t>
            </w:r>
          </w:p>
        </w:tc>
        <w:tc>
          <w:tcPr>
            <w:tcW w:w="2171" w:type="dxa"/>
            <w:vMerge/>
          </w:tcPr>
          <w:p w14:paraId="67D0EEE3" w14:textId="77777777" w:rsidR="001D107B" w:rsidRPr="00BB019D" w:rsidRDefault="001D107B" w:rsidP="00FB78A1">
            <w:pPr>
              <w:ind w:left="0"/>
              <w:rPr>
                <w:sz w:val="20"/>
                <w:szCs w:val="20"/>
              </w:rPr>
            </w:pPr>
          </w:p>
        </w:tc>
      </w:tr>
      <w:tr w:rsidR="001D107B" w:rsidRPr="00BB019D" w14:paraId="27DB9C52" w14:textId="77777777" w:rsidTr="001D107B">
        <w:trPr>
          <w:trHeight w:val="258"/>
        </w:trPr>
        <w:tc>
          <w:tcPr>
            <w:tcW w:w="1367" w:type="dxa"/>
            <w:vAlign w:val="center"/>
          </w:tcPr>
          <w:p w14:paraId="4B8E8614" w14:textId="77777777" w:rsidR="001D107B" w:rsidRPr="00BB019D" w:rsidRDefault="001D107B" w:rsidP="00BB019D">
            <w:pPr>
              <w:ind w:left="0"/>
              <w:rPr>
                <w:sz w:val="20"/>
                <w:szCs w:val="20"/>
              </w:rPr>
            </w:pPr>
            <w:r w:rsidRPr="00BB019D">
              <w:rPr>
                <w:sz w:val="20"/>
                <w:szCs w:val="20"/>
              </w:rPr>
              <w:t>Będzino</w:t>
            </w:r>
          </w:p>
        </w:tc>
        <w:tc>
          <w:tcPr>
            <w:tcW w:w="1573" w:type="dxa"/>
            <w:vAlign w:val="center"/>
          </w:tcPr>
          <w:p w14:paraId="35BA9C89" w14:textId="77777777" w:rsidR="001D107B" w:rsidRPr="00BB019D" w:rsidRDefault="001D107B" w:rsidP="00FB78A1">
            <w:pPr>
              <w:ind w:left="0"/>
              <w:jc w:val="center"/>
              <w:rPr>
                <w:sz w:val="20"/>
                <w:szCs w:val="20"/>
              </w:rPr>
            </w:pPr>
            <w:r w:rsidRPr="00BB019D">
              <w:rPr>
                <w:sz w:val="20"/>
                <w:szCs w:val="20"/>
              </w:rPr>
              <w:t>167</w:t>
            </w:r>
          </w:p>
        </w:tc>
        <w:tc>
          <w:tcPr>
            <w:tcW w:w="1339" w:type="dxa"/>
            <w:vAlign w:val="center"/>
          </w:tcPr>
          <w:p w14:paraId="5314037E" w14:textId="77777777" w:rsidR="001D107B" w:rsidRPr="00BB019D" w:rsidRDefault="001D107B" w:rsidP="00FB78A1">
            <w:pPr>
              <w:ind w:left="0"/>
              <w:jc w:val="center"/>
              <w:rPr>
                <w:sz w:val="20"/>
                <w:szCs w:val="20"/>
              </w:rPr>
            </w:pPr>
            <w:r w:rsidRPr="00BB019D">
              <w:rPr>
                <w:sz w:val="20"/>
                <w:szCs w:val="20"/>
              </w:rPr>
              <w:t>159</w:t>
            </w:r>
          </w:p>
        </w:tc>
        <w:tc>
          <w:tcPr>
            <w:tcW w:w="1202" w:type="dxa"/>
            <w:vAlign w:val="center"/>
          </w:tcPr>
          <w:p w14:paraId="41D6DCCE" w14:textId="77777777" w:rsidR="001D107B" w:rsidRPr="00BB019D" w:rsidRDefault="001D107B" w:rsidP="00FB78A1">
            <w:pPr>
              <w:ind w:left="0"/>
              <w:jc w:val="center"/>
              <w:rPr>
                <w:sz w:val="20"/>
                <w:szCs w:val="20"/>
              </w:rPr>
            </w:pPr>
            <w:r w:rsidRPr="00BB019D">
              <w:rPr>
                <w:sz w:val="20"/>
                <w:szCs w:val="20"/>
              </w:rPr>
              <w:t>2</w:t>
            </w:r>
          </w:p>
        </w:tc>
        <w:tc>
          <w:tcPr>
            <w:tcW w:w="1240" w:type="dxa"/>
            <w:vAlign w:val="center"/>
          </w:tcPr>
          <w:p w14:paraId="6AE1911E" w14:textId="77777777" w:rsidR="001D107B" w:rsidRPr="00BB019D" w:rsidRDefault="001D107B" w:rsidP="00FB78A1">
            <w:pPr>
              <w:ind w:left="0"/>
              <w:jc w:val="center"/>
              <w:rPr>
                <w:sz w:val="20"/>
                <w:szCs w:val="20"/>
              </w:rPr>
            </w:pPr>
            <w:r w:rsidRPr="00BB019D">
              <w:rPr>
                <w:sz w:val="20"/>
                <w:szCs w:val="20"/>
              </w:rPr>
              <w:t>4</w:t>
            </w:r>
          </w:p>
        </w:tc>
        <w:tc>
          <w:tcPr>
            <w:tcW w:w="2171" w:type="dxa"/>
            <w:vAlign w:val="center"/>
          </w:tcPr>
          <w:p w14:paraId="6A891445" w14:textId="77777777" w:rsidR="001D107B" w:rsidRPr="00BB019D" w:rsidRDefault="001D107B" w:rsidP="00FB78A1">
            <w:pPr>
              <w:ind w:left="0"/>
              <w:jc w:val="center"/>
              <w:rPr>
                <w:sz w:val="20"/>
                <w:szCs w:val="20"/>
              </w:rPr>
            </w:pPr>
            <w:r w:rsidRPr="00BB019D">
              <w:rPr>
                <w:sz w:val="20"/>
                <w:szCs w:val="20"/>
              </w:rPr>
              <w:t>-</w:t>
            </w:r>
          </w:p>
        </w:tc>
      </w:tr>
      <w:tr w:rsidR="001D107B" w:rsidRPr="00BB019D" w14:paraId="027CE2BB" w14:textId="77777777" w:rsidTr="001D107B">
        <w:trPr>
          <w:trHeight w:val="258"/>
        </w:trPr>
        <w:tc>
          <w:tcPr>
            <w:tcW w:w="1367" w:type="dxa"/>
            <w:vAlign w:val="center"/>
          </w:tcPr>
          <w:p w14:paraId="7C383184" w14:textId="77777777" w:rsidR="001D107B" w:rsidRPr="00BB019D" w:rsidRDefault="001D107B" w:rsidP="00BB019D">
            <w:pPr>
              <w:ind w:left="0"/>
              <w:rPr>
                <w:sz w:val="20"/>
                <w:szCs w:val="20"/>
              </w:rPr>
            </w:pPr>
            <w:r w:rsidRPr="00BB019D">
              <w:rPr>
                <w:sz w:val="20"/>
                <w:szCs w:val="20"/>
              </w:rPr>
              <w:t>Biesiekierz</w:t>
            </w:r>
          </w:p>
        </w:tc>
        <w:tc>
          <w:tcPr>
            <w:tcW w:w="1573" w:type="dxa"/>
            <w:vAlign w:val="center"/>
          </w:tcPr>
          <w:p w14:paraId="12D08ECA" w14:textId="77777777" w:rsidR="001D107B" w:rsidRPr="00BB019D" w:rsidRDefault="001D107B" w:rsidP="00FB78A1">
            <w:pPr>
              <w:ind w:left="0"/>
              <w:jc w:val="center"/>
              <w:rPr>
                <w:sz w:val="20"/>
                <w:szCs w:val="20"/>
              </w:rPr>
            </w:pPr>
            <w:r w:rsidRPr="00BB019D">
              <w:rPr>
                <w:sz w:val="20"/>
                <w:szCs w:val="20"/>
              </w:rPr>
              <w:t>102</w:t>
            </w:r>
          </w:p>
        </w:tc>
        <w:tc>
          <w:tcPr>
            <w:tcW w:w="1339" w:type="dxa"/>
            <w:vAlign w:val="center"/>
          </w:tcPr>
          <w:p w14:paraId="66029C58" w14:textId="77777777" w:rsidR="001D107B" w:rsidRPr="00BB019D" w:rsidRDefault="001D107B" w:rsidP="00FB78A1">
            <w:pPr>
              <w:ind w:left="0"/>
              <w:jc w:val="center"/>
              <w:rPr>
                <w:sz w:val="20"/>
                <w:szCs w:val="20"/>
              </w:rPr>
            </w:pPr>
            <w:r w:rsidRPr="00BB019D">
              <w:rPr>
                <w:sz w:val="20"/>
                <w:szCs w:val="20"/>
              </w:rPr>
              <w:t>101</w:t>
            </w:r>
          </w:p>
        </w:tc>
        <w:tc>
          <w:tcPr>
            <w:tcW w:w="1202" w:type="dxa"/>
            <w:vAlign w:val="center"/>
          </w:tcPr>
          <w:p w14:paraId="0D34C852" w14:textId="77777777" w:rsidR="001D107B" w:rsidRPr="00BB019D" w:rsidRDefault="001D107B" w:rsidP="00FB78A1">
            <w:pPr>
              <w:ind w:left="0"/>
              <w:jc w:val="center"/>
              <w:rPr>
                <w:sz w:val="20"/>
                <w:szCs w:val="20"/>
              </w:rPr>
            </w:pPr>
            <w:r w:rsidRPr="00BB019D">
              <w:rPr>
                <w:sz w:val="20"/>
                <w:szCs w:val="20"/>
              </w:rPr>
              <w:t>-</w:t>
            </w:r>
          </w:p>
        </w:tc>
        <w:tc>
          <w:tcPr>
            <w:tcW w:w="1240" w:type="dxa"/>
            <w:vAlign w:val="center"/>
          </w:tcPr>
          <w:p w14:paraId="3CF597EE" w14:textId="77777777" w:rsidR="001D107B" w:rsidRPr="00BB019D" w:rsidRDefault="001D107B" w:rsidP="00FB78A1">
            <w:pPr>
              <w:ind w:left="0"/>
              <w:jc w:val="center"/>
              <w:rPr>
                <w:sz w:val="20"/>
                <w:szCs w:val="20"/>
              </w:rPr>
            </w:pPr>
            <w:r w:rsidRPr="00BB019D">
              <w:rPr>
                <w:sz w:val="20"/>
                <w:szCs w:val="20"/>
              </w:rPr>
              <w:t>1</w:t>
            </w:r>
          </w:p>
        </w:tc>
        <w:tc>
          <w:tcPr>
            <w:tcW w:w="2171" w:type="dxa"/>
            <w:vAlign w:val="center"/>
          </w:tcPr>
          <w:p w14:paraId="34D24A65" w14:textId="77777777" w:rsidR="001D107B" w:rsidRPr="00BB019D" w:rsidRDefault="001D107B" w:rsidP="00FB78A1">
            <w:pPr>
              <w:ind w:left="0"/>
              <w:jc w:val="center"/>
              <w:rPr>
                <w:sz w:val="20"/>
                <w:szCs w:val="20"/>
              </w:rPr>
            </w:pPr>
            <w:r w:rsidRPr="00BB019D">
              <w:rPr>
                <w:sz w:val="20"/>
                <w:szCs w:val="20"/>
              </w:rPr>
              <w:t>-</w:t>
            </w:r>
          </w:p>
        </w:tc>
      </w:tr>
      <w:tr w:rsidR="001D107B" w:rsidRPr="00BB019D" w14:paraId="11A18031" w14:textId="77777777" w:rsidTr="001D107B">
        <w:trPr>
          <w:trHeight w:val="258"/>
        </w:trPr>
        <w:tc>
          <w:tcPr>
            <w:tcW w:w="1367" w:type="dxa"/>
            <w:vAlign w:val="center"/>
          </w:tcPr>
          <w:p w14:paraId="4908D789" w14:textId="77777777" w:rsidR="001D107B" w:rsidRPr="00BB019D" w:rsidRDefault="001D107B" w:rsidP="00BB019D">
            <w:pPr>
              <w:ind w:left="0"/>
              <w:rPr>
                <w:sz w:val="20"/>
                <w:szCs w:val="20"/>
              </w:rPr>
            </w:pPr>
            <w:r w:rsidRPr="00BB019D">
              <w:rPr>
                <w:sz w:val="20"/>
                <w:szCs w:val="20"/>
              </w:rPr>
              <w:t>Bobolice</w:t>
            </w:r>
          </w:p>
        </w:tc>
        <w:tc>
          <w:tcPr>
            <w:tcW w:w="1573" w:type="dxa"/>
            <w:vAlign w:val="center"/>
          </w:tcPr>
          <w:p w14:paraId="7341769A" w14:textId="77777777" w:rsidR="001D107B" w:rsidRPr="00BB019D" w:rsidRDefault="001D107B" w:rsidP="00FB78A1">
            <w:pPr>
              <w:ind w:left="0"/>
              <w:jc w:val="center"/>
              <w:rPr>
                <w:sz w:val="20"/>
                <w:szCs w:val="20"/>
              </w:rPr>
            </w:pPr>
            <w:r w:rsidRPr="00BB019D">
              <w:rPr>
                <w:sz w:val="20"/>
                <w:szCs w:val="20"/>
              </w:rPr>
              <w:t>16</w:t>
            </w:r>
          </w:p>
        </w:tc>
        <w:tc>
          <w:tcPr>
            <w:tcW w:w="1339" w:type="dxa"/>
            <w:vAlign w:val="center"/>
          </w:tcPr>
          <w:p w14:paraId="316FECAE" w14:textId="77777777" w:rsidR="001D107B" w:rsidRPr="00BB019D" w:rsidRDefault="001D107B" w:rsidP="00FB78A1">
            <w:pPr>
              <w:ind w:left="0"/>
              <w:jc w:val="center"/>
              <w:rPr>
                <w:sz w:val="20"/>
                <w:szCs w:val="20"/>
              </w:rPr>
            </w:pPr>
            <w:r w:rsidRPr="00BB019D">
              <w:rPr>
                <w:sz w:val="20"/>
                <w:szCs w:val="20"/>
              </w:rPr>
              <w:t>16</w:t>
            </w:r>
          </w:p>
        </w:tc>
        <w:tc>
          <w:tcPr>
            <w:tcW w:w="1202" w:type="dxa"/>
            <w:vAlign w:val="center"/>
          </w:tcPr>
          <w:p w14:paraId="2DD79712" w14:textId="77777777" w:rsidR="001D107B" w:rsidRPr="00BB019D" w:rsidRDefault="001D107B" w:rsidP="00FB78A1">
            <w:pPr>
              <w:ind w:left="0"/>
              <w:jc w:val="center"/>
              <w:rPr>
                <w:sz w:val="20"/>
                <w:szCs w:val="20"/>
              </w:rPr>
            </w:pPr>
            <w:r w:rsidRPr="00BB019D">
              <w:rPr>
                <w:sz w:val="20"/>
                <w:szCs w:val="20"/>
              </w:rPr>
              <w:t>-</w:t>
            </w:r>
          </w:p>
        </w:tc>
        <w:tc>
          <w:tcPr>
            <w:tcW w:w="1240" w:type="dxa"/>
            <w:vAlign w:val="center"/>
          </w:tcPr>
          <w:p w14:paraId="42CB486F" w14:textId="77777777" w:rsidR="001D107B" w:rsidRPr="00BB019D" w:rsidRDefault="001D107B" w:rsidP="00FB78A1">
            <w:pPr>
              <w:ind w:left="0"/>
              <w:jc w:val="center"/>
              <w:rPr>
                <w:sz w:val="20"/>
                <w:szCs w:val="20"/>
              </w:rPr>
            </w:pPr>
            <w:r w:rsidRPr="00BB019D">
              <w:rPr>
                <w:sz w:val="20"/>
                <w:szCs w:val="20"/>
              </w:rPr>
              <w:t>-</w:t>
            </w:r>
          </w:p>
        </w:tc>
        <w:tc>
          <w:tcPr>
            <w:tcW w:w="2171" w:type="dxa"/>
            <w:vAlign w:val="center"/>
          </w:tcPr>
          <w:p w14:paraId="0BA69B53" w14:textId="77777777" w:rsidR="001D107B" w:rsidRPr="00BB019D" w:rsidRDefault="001D107B" w:rsidP="00FB78A1">
            <w:pPr>
              <w:ind w:left="0"/>
              <w:jc w:val="center"/>
              <w:rPr>
                <w:sz w:val="20"/>
                <w:szCs w:val="20"/>
              </w:rPr>
            </w:pPr>
            <w:r w:rsidRPr="00BB019D">
              <w:rPr>
                <w:sz w:val="20"/>
                <w:szCs w:val="20"/>
              </w:rPr>
              <w:t>16</w:t>
            </w:r>
          </w:p>
        </w:tc>
      </w:tr>
      <w:tr w:rsidR="001D107B" w:rsidRPr="00BB019D" w14:paraId="5543E14C" w14:textId="77777777" w:rsidTr="001D107B">
        <w:trPr>
          <w:trHeight w:val="272"/>
        </w:trPr>
        <w:tc>
          <w:tcPr>
            <w:tcW w:w="1367" w:type="dxa"/>
            <w:vAlign w:val="center"/>
          </w:tcPr>
          <w:p w14:paraId="02204880" w14:textId="77777777" w:rsidR="001D107B" w:rsidRPr="00BB019D" w:rsidRDefault="001D107B" w:rsidP="00BB019D">
            <w:pPr>
              <w:ind w:left="0"/>
              <w:rPr>
                <w:sz w:val="20"/>
                <w:szCs w:val="20"/>
              </w:rPr>
            </w:pPr>
            <w:r w:rsidRPr="00BB019D">
              <w:rPr>
                <w:sz w:val="20"/>
                <w:szCs w:val="20"/>
              </w:rPr>
              <w:t>Manowo</w:t>
            </w:r>
          </w:p>
        </w:tc>
        <w:tc>
          <w:tcPr>
            <w:tcW w:w="1573" w:type="dxa"/>
            <w:vAlign w:val="center"/>
          </w:tcPr>
          <w:p w14:paraId="2B89F599" w14:textId="77777777" w:rsidR="001D107B" w:rsidRPr="00BB019D" w:rsidRDefault="001D107B" w:rsidP="00FB78A1">
            <w:pPr>
              <w:ind w:left="0"/>
              <w:jc w:val="center"/>
              <w:rPr>
                <w:sz w:val="20"/>
                <w:szCs w:val="20"/>
              </w:rPr>
            </w:pPr>
            <w:r w:rsidRPr="00BB019D">
              <w:rPr>
                <w:sz w:val="20"/>
                <w:szCs w:val="20"/>
              </w:rPr>
              <w:t>77</w:t>
            </w:r>
          </w:p>
        </w:tc>
        <w:tc>
          <w:tcPr>
            <w:tcW w:w="1339" w:type="dxa"/>
            <w:vAlign w:val="center"/>
          </w:tcPr>
          <w:p w14:paraId="669FB0AB" w14:textId="77777777" w:rsidR="001D107B" w:rsidRPr="00BB019D" w:rsidRDefault="001D107B" w:rsidP="00FB78A1">
            <w:pPr>
              <w:ind w:left="0"/>
              <w:jc w:val="center"/>
              <w:rPr>
                <w:sz w:val="20"/>
                <w:szCs w:val="20"/>
              </w:rPr>
            </w:pPr>
            <w:r w:rsidRPr="00BB019D">
              <w:rPr>
                <w:sz w:val="20"/>
                <w:szCs w:val="20"/>
              </w:rPr>
              <w:t>67</w:t>
            </w:r>
          </w:p>
        </w:tc>
        <w:tc>
          <w:tcPr>
            <w:tcW w:w="1202" w:type="dxa"/>
            <w:vAlign w:val="center"/>
          </w:tcPr>
          <w:p w14:paraId="174988E9" w14:textId="77777777" w:rsidR="001D107B" w:rsidRPr="00BB019D" w:rsidRDefault="001D107B" w:rsidP="00FB78A1">
            <w:pPr>
              <w:ind w:left="0"/>
              <w:jc w:val="center"/>
              <w:rPr>
                <w:sz w:val="20"/>
                <w:szCs w:val="20"/>
              </w:rPr>
            </w:pPr>
          </w:p>
        </w:tc>
        <w:tc>
          <w:tcPr>
            <w:tcW w:w="1240" w:type="dxa"/>
            <w:vAlign w:val="center"/>
          </w:tcPr>
          <w:p w14:paraId="7B15FEA0" w14:textId="77777777" w:rsidR="001D107B" w:rsidRPr="00BB019D" w:rsidRDefault="001D107B" w:rsidP="00FB78A1">
            <w:pPr>
              <w:ind w:left="0"/>
              <w:jc w:val="center"/>
              <w:rPr>
                <w:sz w:val="20"/>
                <w:szCs w:val="20"/>
              </w:rPr>
            </w:pPr>
            <w:r w:rsidRPr="00BB019D">
              <w:rPr>
                <w:sz w:val="20"/>
                <w:szCs w:val="20"/>
              </w:rPr>
              <w:t>10</w:t>
            </w:r>
          </w:p>
        </w:tc>
        <w:tc>
          <w:tcPr>
            <w:tcW w:w="2171" w:type="dxa"/>
            <w:vAlign w:val="center"/>
          </w:tcPr>
          <w:p w14:paraId="15D631DE" w14:textId="77777777" w:rsidR="001D107B" w:rsidRPr="00BB019D" w:rsidRDefault="001D107B" w:rsidP="00FB78A1">
            <w:pPr>
              <w:ind w:left="0"/>
              <w:jc w:val="center"/>
              <w:rPr>
                <w:sz w:val="20"/>
                <w:szCs w:val="20"/>
              </w:rPr>
            </w:pPr>
            <w:r w:rsidRPr="00BB019D">
              <w:rPr>
                <w:sz w:val="20"/>
                <w:szCs w:val="20"/>
              </w:rPr>
              <w:t>-</w:t>
            </w:r>
          </w:p>
        </w:tc>
      </w:tr>
      <w:tr w:rsidR="001D107B" w:rsidRPr="00BB019D" w14:paraId="491B1550" w14:textId="77777777" w:rsidTr="001D107B">
        <w:trPr>
          <w:trHeight w:val="258"/>
        </w:trPr>
        <w:tc>
          <w:tcPr>
            <w:tcW w:w="1367" w:type="dxa"/>
            <w:vAlign w:val="center"/>
          </w:tcPr>
          <w:p w14:paraId="7ADE79E3" w14:textId="77777777" w:rsidR="001D107B" w:rsidRPr="00BB019D" w:rsidRDefault="001D107B" w:rsidP="00BB019D">
            <w:pPr>
              <w:ind w:left="0"/>
              <w:rPr>
                <w:sz w:val="20"/>
                <w:szCs w:val="20"/>
              </w:rPr>
            </w:pPr>
            <w:r w:rsidRPr="00BB019D">
              <w:rPr>
                <w:sz w:val="20"/>
                <w:szCs w:val="20"/>
              </w:rPr>
              <w:t>Mielno</w:t>
            </w:r>
          </w:p>
        </w:tc>
        <w:tc>
          <w:tcPr>
            <w:tcW w:w="1573" w:type="dxa"/>
            <w:vAlign w:val="center"/>
          </w:tcPr>
          <w:p w14:paraId="43F6E177" w14:textId="77777777" w:rsidR="001D107B" w:rsidRPr="00BB019D" w:rsidRDefault="001D107B" w:rsidP="00FB78A1">
            <w:pPr>
              <w:ind w:left="0"/>
              <w:jc w:val="center"/>
              <w:rPr>
                <w:sz w:val="20"/>
                <w:szCs w:val="20"/>
              </w:rPr>
            </w:pPr>
            <w:r w:rsidRPr="00BB019D">
              <w:rPr>
                <w:sz w:val="20"/>
                <w:szCs w:val="20"/>
              </w:rPr>
              <w:t>80</w:t>
            </w:r>
          </w:p>
        </w:tc>
        <w:tc>
          <w:tcPr>
            <w:tcW w:w="1339" w:type="dxa"/>
            <w:vAlign w:val="center"/>
          </w:tcPr>
          <w:p w14:paraId="71347090" w14:textId="77777777" w:rsidR="001D107B" w:rsidRPr="00BB019D" w:rsidRDefault="001D107B" w:rsidP="00FB78A1">
            <w:pPr>
              <w:ind w:left="0"/>
              <w:jc w:val="center"/>
              <w:rPr>
                <w:sz w:val="20"/>
                <w:szCs w:val="20"/>
              </w:rPr>
            </w:pPr>
            <w:r w:rsidRPr="00BB019D">
              <w:rPr>
                <w:sz w:val="20"/>
                <w:szCs w:val="20"/>
              </w:rPr>
              <w:t>76</w:t>
            </w:r>
          </w:p>
        </w:tc>
        <w:tc>
          <w:tcPr>
            <w:tcW w:w="1202" w:type="dxa"/>
            <w:vAlign w:val="center"/>
          </w:tcPr>
          <w:p w14:paraId="03CF3875" w14:textId="77777777" w:rsidR="001D107B" w:rsidRPr="00BB019D" w:rsidRDefault="001D107B" w:rsidP="00FB78A1">
            <w:pPr>
              <w:ind w:left="0"/>
              <w:jc w:val="center"/>
              <w:rPr>
                <w:sz w:val="20"/>
                <w:szCs w:val="20"/>
              </w:rPr>
            </w:pPr>
            <w:r w:rsidRPr="00BB019D">
              <w:rPr>
                <w:sz w:val="20"/>
                <w:szCs w:val="20"/>
              </w:rPr>
              <w:t>-</w:t>
            </w:r>
          </w:p>
        </w:tc>
        <w:tc>
          <w:tcPr>
            <w:tcW w:w="1240" w:type="dxa"/>
            <w:vAlign w:val="center"/>
          </w:tcPr>
          <w:p w14:paraId="3FB58299" w14:textId="77777777" w:rsidR="001D107B" w:rsidRPr="00BB019D" w:rsidRDefault="001D107B" w:rsidP="00FB78A1">
            <w:pPr>
              <w:ind w:left="0"/>
              <w:jc w:val="center"/>
              <w:rPr>
                <w:sz w:val="20"/>
                <w:szCs w:val="20"/>
              </w:rPr>
            </w:pPr>
            <w:r w:rsidRPr="00BB019D">
              <w:rPr>
                <w:sz w:val="20"/>
                <w:szCs w:val="20"/>
              </w:rPr>
              <w:t>4</w:t>
            </w:r>
          </w:p>
        </w:tc>
        <w:tc>
          <w:tcPr>
            <w:tcW w:w="2171" w:type="dxa"/>
            <w:vAlign w:val="center"/>
          </w:tcPr>
          <w:p w14:paraId="315FF3DC" w14:textId="77777777" w:rsidR="001D107B" w:rsidRPr="00BB019D" w:rsidRDefault="001D107B" w:rsidP="00FB78A1">
            <w:pPr>
              <w:ind w:left="0"/>
              <w:jc w:val="center"/>
              <w:rPr>
                <w:sz w:val="20"/>
                <w:szCs w:val="20"/>
              </w:rPr>
            </w:pPr>
            <w:r w:rsidRPr="00BB019D">
              <w:rPr>
                <w:sz w:val="20"/>
                <w:szCs w:val="20"/>
              </w:rPr>
              <w:t>32</w:t>
            </w:r>
          </w:p>
        </w:tc>
      </w:tr>
      <w:tr w:rsidR="001D107B" w:rsidRPr="00BB019D" w14:paraId="1D139483" w14:textId="77777777" w:rsidTr="001D107B">
        <w:trPr>
          <w:trHeight w:val="258"/>
        </w:trPr>
        <w:tc>
          <w:tcPr>
            <w:tcW w:w="1367" w:type="dxa"/>
            <w:vAlign w:val="center"/>
          </w:tcPr>
          <w:p w14:paraId="3538EE03" w14:textId="77777777" w:rsidR="001D107B" w:rsidRPr="00BB019D" w:rsidRDefault="001D107B" w:rsidP="00BB019D">
            <w:pPr>
              <w:ind w:left="0"/>
              <w:rPr>
                <w:sz w:val="20"/>
                <w:szCs w:val="20"/>
              </w:rPr>
            </w:pPr>
            <w:r w:rsidRPr="00BB019D">
              <w:rPr>
                <w:sz w:val="20"/>
                <w:szCs w:val="20"/>
              </w:rPr>
              <w:t>Polanów</w:t>
            </w:r>
          </w:p>
        </w:tc>
        <w:tc>
          <w:tcPr>
            <w:tcW w:w="1573" w:type="dxa"/>
            <w:vAlign w:val="center"/>
          </w:tcPr>
          <w:p w14:paraId="640FA614" w14:textId="77777777" w:rsidR="001D107B" w:rsidRPr="00BB019D" w:rsidRDefault="001D107B" w:rsidP="00FB78A1">
            <w:pPr>
              <w:ind w:left="0"/>
              <w:jc w:val="center"/>
              <w:rPr>
                <w:sz w:val="20"/>
                <w:szCs w:val="20"/>
              </w:rPr>
            </w:pPr>
            <w:r w:rsidRPr="00BB019D">
              <w:rPr>
                <w:sz w:val="20"/>
                <w:szCs w:val="20"/>
              </w:rPr>
              <w:t>51</w:t>
            </w:r>
          </w:p>
        </w:tc>
        <w:tc>
          <w:tcPr>
            <w:tcW w:w="1339" w:type="dxa"/>
            <w:vAlign w:val="center"/>
          </w:tcPr>
          <w:p w14:paraId="476347EC" w14:textId="77777777" w:rsidR="001D107B" w:rsidRPr="00BB019D" w:rsidRDefault="001D107B" w:rsidP="00FB78A1">
            <w:pPr>
              <w:ind w:left="0"/>
              <w:jc w:val="center"/>
              <w:rPr>
                <w:sz w:val="20"/>
                <w:szCs w:val="20"/>
              </w:rPr>
            </w:pPr>
            <w:r w:rsidRPr="00BB019D">
              <w:rPr>
                <w:sz w:val="20"/>
                <w:szCs w:val="20"/>
              </w:rPr>
              <w:t>48</w:t>
            </w:r>
          </w:p>
        </w:tc>
        <w:tc>
          <w:tcPr>
            <w:tcW w:w="1202" w:type="dxa"/>
            <w:vAlign w:val="center"/>
          </w:tcPr>
          <w:p w14:paraId="46CB0FD6" w14:textId="77777777" w:rsidR="001D107B" w:rsidRPr="00BB019D" w:rsidRDefault="001D107B" w:rsidP="00FB78A1">
            <w:pPr>
              <w:ind w:left="0"/>
              <w:jc w:val="center"/>
              <w:rPr>
                <w:sz w:val="20"/>
                <w:szCs w:val="20"/>
              </w:rPr>
            </w:pPr>
            <w:r w:rsidRPr="00BB019D">
              <w:rPr>
                <w:sz w:val="20"/>
                <w:szCs w:val="20"/>
              </w:rPr>
              <w:t>-</w:t>
            </w:r>
          </w:p>
        </w:tc>
        <w:tc>
          <w:tcPr>
            <w:tcW w:w="1240" w:type="dxa"/>
            <w:vAlign w:val="center"/>
          </w:tcPr>
          <w:p w14:paraId="772B5C2E" w14:textId="77777777" w:rsidR="001D107B" w:rsidRPr="00BB019D" w:rsidRDefault="001D107B" w:rsidP="00FB78A1">
            <w:pPr>
              <w:ind w:left="0"/>
              <w:jc w:val="center"/>
              <w:rPr>
                <w:sz w:val="20"/>
                <w:szCs w:val="20"/>
              </w:rPr>
            </w:pPr>
            <w:r w:rsidRPr="00BB019D">
              <w:rPr>
                <w:sz w:val="20"/>
                <w:szCs w:val="20"/>
              </w:rPr>
              <w:t>3</w:t>
            </w:r>
          </w:p>
        </w:tc>
        <w:tc>
          <w:tcPr>
            <w:tcW w:w="2171" w:type="dxa"/>
            <w:vAlign w:val="center"/>
          </w:tcPr>
          <w:p w14:paraId="557C4FF0" w14:textId="77777777" w:rsidR="001D107B" w:rsidRPr="00BB019D" w:rsidRDefault="001D107B" w:rsidP="00FB78A1">
            <w:pPr>
              <w:ind w:left="0"/>
              <w:jc w:val="center"/>
              <w:rPr>
                <w:sz w:val="20"/>
                <w:szCs w:val="20"/>
              </w:rPr>
            </w:pPr>
            <w:r w:rsidRPr="00BB019D">
              <w:rPr>
                <w:sz w:val="20"/>
                <w:szCs w:val="20"/>
              </w:rPr>
              <w:t>17</w:t>
            </w:r>
          </w:p>
        </w:tc>
      </w:tr>
      <w:tr w:rsidR="001D107B" w:rsidRPr="00BB019D" w14:paraId="5DFB3059" w14:textId="77777777" w:rsidTr="001D107B">
        <w:trPr>
          <w:trHeight w:val="258"/>
        </w:trPr>
        <w:tc>
          <w:tcPr>
            <w:tcW w:w="1367" w:type="dxa"/>
            <w:vAlign w:val="center"/>
          </w:tcPr>
          <w:p w14:paraId="7B5C6150" w14:textId="77777777" w:rsidR="001D107B" w:rsidRPr="00BB019D" w:rsidRDefault="001D107B" w:rsidP="00BB019D">
            <w:pPr>
              <w:ind w:left="0"/>
              <w:rPr>
                <w:sz w:val="20"/>
                <w:szCs w:val="20"/>
              </w:rPr>
            </w:pPr>
            <w:r w:rsidRPr="00BB019D">
              <w:rPr>
                <w:sz w:val="20"/>
                <w:szCs w:val="20"/>
              </w:rPr>
              <w:t>Sianów</w:t>
            </w:r>
          </w:p>
        </w:tc>
        <w:tc>
          <w:tcPr>
            <w:tcW w:w="1573" w:type="dxa"/>
            <w:vAlign w:val="center"/>
          </w:tcPr>
          <w:p w14:paraId="220E3459" w14:textId="77777777" w:rsidR="001D107B" w:rsidRPr="00BB019D" w:rsidRDefault="001D107B" w:rsidP="00FB78A1">
            <w:pPr>
              <w:ind w:left="0"/>
              <w:jc w:val="center"/>
              <w:rPr>
                <w:sz w:val="20"/>
                <w:szCs w:val="20"/>
              </w:rPr>
            </w:pPr>
            <w:r w:rsidRPr="00BB019D">
              <w:rPr>
                <w:sz w:val="20"/>
                <w:szCs w:val="20"/>
              </w:rPr>
              <w:t>0</w:t>
            </w:r>
          </w:p>
        </w:tc>
        <w:tc>
          <w:tcPr>
            <w:tcW w:w="1339" w:type="dxa"/>
            <w:vAlign w:val="center"/>
          </w:tcPr>
          <w:p w14:paraId="15FAFE98" w14:textId="77777777" w:rsidR="001D107B" w:rsidRPr="00BB019D" w:rsidRDefault="001D107B" w:rsidP="00FB78A1">
            <w:pPr>
              <w:ind w:left="0"/>
              <w:jc w:val="center"/>
              <w:rPr>
                <w:sz w:val="20"/>
                <w:szCs w:val="20"/>
              </w:rPr>
            </w:pPr>
            <w:r w:rsidRPr="00BB019D">
              <w:rPr>
                <w:sz w:val="20"/>
                <w:szCs w:val="20"/>
              </w:rPr>
              <w:t>0</w:t>
            </w:r>
          </w:p>
        </w:tc>
        <w:tc>
          <w:tcPr>
            <w:tcW w:w="1202" w:type="dxa"/>
            <w:vAlign w:val="center"/>
          </w:tcPr>
          <w:p w14:paraId="5905D2E7" w14:textId="77777777" w:rsidR="001D107B" w:rsidRPr="00BB019D" w:rsidRDefault="001D107B" w:rsidP="00FB78A1">
            <w:pPr>
              <w:ind w:left="0"/>
              <w:jc w:val="center"/>
              <w:rPr>
                <w:sz w:val="20"/>
                <w:szCs w:val="20"/>
              </w:rPr>
            </w:pPr>
            <w:r w:rsidRPr="00BB019D">
              <w:rPr>
                <w:sz w:val="20"/>
                <w:szCs w:val="20"/>
              </w:rPr>
              <w:t>-</w:t>
            </w:r>
          </w:p>
        </w:tc>
        <w:tc>
          <w:tcPr>
            <w:tcW w:w="1240" w:type="dxa"/>
            <w:vAlign w:val="center"/>
          </w:tcPr>
          <w:p w14:paraId="4F78BEE9" w14:textId="77777777" w:rsidR="001D107B" w:rsidRPr="00BB019D" w:rsidRDefault="001D107B" w:rsidP="00FB78A1">
            <w:pPr>
              <w:ind w:left="0"/>
              <w:jc w:val="center"/>
              <w:rPr>
                <w:sz w:val="20"/>
                <w:szCs w:val="20"/>
              </w:rPr>
            </w:pPr>
            <w:r w:rsidRPr="00BB019D">
              <w:rPr>
                <w:sz w:val="20"/>
                <w:szCs w:val="20"/>
              </w:rPr>
              <w:t>-</w:t>
            </w:r>
          </w:p>
        </w:tc>
        <w:tc>
          <w:tcPr>
            <w:tcW w:w="2171" w:type="dxa"/>
            <w:vAlign w:val="center"/>
          </w:tcPr>
          <w:p w14:paraId="6640C610" w14:textId="77777777" w:rsidR="001D107B" w:rsidRPr="00BB019D" w:rsidRDefault="001D107B" w:rsidP="00FB78A1">
            <w:pPr>
              <w:ind w:left="0"/>
              <w:jc w:val="center"/>
              <w:rPr>
                <w:sz w:val="20"/>
                <w:szCs w:val="20"/>
              </w:rPr>
            </w:pPr>
            <w:r w:rsidRPr="00BB019D">
              <w:rPr>
                <w:sz w:val="20"/>
                <w:szCs w:val="20"/>
              </w:rPr>
              <w:t>16</w:t>
            </w:r>
          </w:p>
        </w:tc>
      </w:tr>
      <w:tr w:rsidR="001D107B" w:rsidRPr="00BB019D" w14:paraId="7CA9930A" w14:textId="77777777" w:rsidTr="001D107B">
        <w:trPr>
          <w:trHeight w:val="258"/>
        </w:trPr>
        <w:tc>
          <w:tcPr>
            <w:tcW w:w="1367" w:type="dxa"/>
            <w:tcBorders>
              <w:bottom w:val="single" w:sz="4" w:space="0" w:color="auto"/>
            </w:tcBorders>
            <w:vAlign w:val="center"/>
          </w:tcPr>
          <w:p w14:paraId="653F940F" w14:textId="77777777" w:rsidR="001D107B" w:rsidRPr="00BB019D" w:rsidRDefault="001D107B" w:rsidP="00BB019D">
            <w:pPr>
              <w:ind w:left="0"/>
              <w:rPr>
                <w:sz w:val="20"/>
                <w:szCs w:val="20"/>
              </w:rPr>
            </w:pPr>
            <w:r w:rsidRPr="00BB019D">
              <w:rPr>
                <w:sz w:val="20"/>
                <w:szCs w:val="20"/>
              </w:rPr>
              <w:t>Świeszyno</w:t>
            </w:r>
          </w:p>
        </w:tc>
        <w:tc>
          <w:tcPr>
            <w:tcW w:w="1573" w:type="dxa"/>
            <w:tcBorders>
              <w:bottom w:val="single" w:sz="4" w:space="0" w:color="auto"/>
            </w:tcBorders>
            <w:vAlign w:val="center"/>
          </w:tcPr>
          <w:p w14:paraId="531FDF29" w14:textId="77777777" w:rsidR="001D107B" w:rsidRPr="00BB019D" w:rsidRDefault="001D107B" w:rsidP="00FB78A1">
            <w:pPr>
              <w:ind w:left="0"/>
              <w:jc w:val="center"/>
              <w:rPr>
                <w:sz w:val="20"/>
                <w:szCs w:val="20"/>
              </w:rPr>
            </w:pPr>
            <w:r w:rsidRPr="00BB019D">
              <w:rPr>
                <w:sz w:val="20"/>
                <w:szCs w:val="20"/>
              </w:rPr>
              <w:t>216</w:t>
            </w:r>
          </w:p>
        </w:tc>
        <w:tc>
          <w:tcPr>
            <w:tcW w:w="1339" w:type="dxa"/>
            <w:tcBorders>
              <w:bottom w:val="single" w:sz="4" w:space="0" w:color="auto"/>
            </w:tcBorders>
            <w:vAlign w:val="center"/>
          </w:tcPr>
          <w:p w14:paraId="08C10E53" w14:textId="77777777" w:rsidR="001D107B" w:rsidRPr="00BB019D" w:rsidRDefault="001D107B" w:rsidP="00FB78A1">
            <w:pPr>
              <w:ind w:left="0"/>
              <w:jc w:val="center"/>
              <w:rPr>
                <w:sz w:val="20"/>
                <w:szCs w:val="20"/>
              </w:rPr>
            </w:pPr>
            <w:r w:rsidRPr="00BB019D">
              <w:rPr>
                <w:sz w:val="20"/>
                <w:szCs w:val="20"/>
              </w:rPr>
              <w:t>199</w:t>
            </w:r>
          </w:p>
        </w:tc>
        <w:tc>
          <w:tcPr>
            <w:tcW w:w="1202" w:type="dxa"/>
            <w:tcBorders>
              <w:bottom w:val="single" w:sz="4" w:space="0" w:color="auto"/>
            </w:tcBorders>
            <w:vAlign w:val="center"/>
          </w:tcPr>
          <w:p w14:paraId="714F453D" w14:textId="77777777" w:rsidR="001D107B" w:rsidRPr="00BB019D" w:rsidRDefault="001D107B" w:rsidP="00FB78A1">
            <w:pPr>
              <w:ind w:left="0"/>
              <w:jc w:val="center"/>
              <w:rPr>
                <w:sz w:val="20"/>
                <w:szCs w:val="20"/>
              </w:rPr>
            </w:pPr>
            <w:r w:rsidRPr="00BB019D">
              <w:rPr>
                <w:sz w:val="20"/>
                <w:szCs w:val="20"/>
              </w:rPr>
              <w:t>2</w:t>
            </w:r>
          </w:p>
        </w:tc>
        <w:tc>
          <w:tcPr>
            <w:tcW w:w="1240" w:type="dxa"/>
            <w:tcBorders>
              <w:bottom w:val="single" w:sz="4" w:space="0" w:color="auto"/>
            </w:tcBorders>
            <w:vAlign w:val="center"/>
          </w:tcPr>
          <w:p w14:paraId="0920331E" w14:textId="77777777" w:rsidR="001D107B" w:rsidRPr="00BB019D" w:rsidRDefault="001D107B" w:rsidP="00FB78A1">
            <w:pPr>
              <w:ind w:left="0"/>
              <w:jc w:val="center"/>
              <w:rPr>
                <w:sz w:val="20"/>
                <w:szCs w:val="20"/>
              </w:rPr>
            </w:pPr>
            <w:r w:rsidRPr="00BB019D">
              <w:rPr>
                <w:sz w:val="20"/>
                <w:szCs w:val="20"/>
              </w:rPr>
              <w:t>15</w:t>
            </w:r>
          </w:p>
        </w:tc>
        <w:tc>
          <w:tcPr>
            <w:tcW w:w="2171" w:type="dxa"/>
            <w:tcBorders>
              <w:bottom w:val="single" w:sz="4" w:space="0" w:color="auto"/>
            </w:tcBorders>
            <w:vAlign w:val="center"/>
          </w:tcPr>
          <w:p w14:paraId="3355C66A" w14:textId="77777777" w:rsidR="001D107B" w:rsidRPr="00BB019D" w:rsidRDefault="001D107B" w:rsidP="00FB78A1">
            <w:pPr>
              <w:ind w:left="0"/>
              <w:jc w:val="center"/>
              <w:rPr>
                <w:sz w:val="20"/>
                <w:szCs w:val="20"/>
              </w:rPr>
            </w:pPr>
            <w:r w:rsidRPr="00BB019D">
              <w:rPr>
                <w:sz w:val="20"/>
                <w:szCs w:val="20"/>
              </w:rPr>
              <w:t>-</w:t>
            </w:r>
          </w:p>
        </w:tc>
      </w:tr>
      <w:tr w:rsidR="001D107B" w:rsidRPr="00BB019D" w14:paraId="5EA4936D" w14:textId="77777777" w:rsidTr="001D107B">
        <w:trPr>
          <w:trHeight w:val="315"/>
        </w:trPr>
        <w:tc>
          <w:tcPr>
            <w:tcW w:w="1367" w:type="dxa"/>
            <w:tcBorders>
              <w:top w:val="single" w:sz="4" w:space="0" w:color="auto"/>
              <w:bottom w:val="single" w:sz="4" w:space="0" w:color="auto"/>
            </w:tcBorders>
            <w:vAlign w:val="center"/>
          </w:tcPr>
          <w:p w14:paraId="57AB5DD5" w14:textId="77777777" w:rsidR="001D107B" w:rsidRPr="00BB019D" w:rsidRDefault="001D107B" w:rsidP="00FB78A1">
            <w:pPr>
              <w:ind w:left="0"/>
              <w:jc w:val="center"/>
              <w:rPr>
                <w:b/>
                <w:sz w:val="20"/>
                <w:szCs w:val="20"/>
              </w:rPr>
            </w:pPr>
            <w:r w:rsidRPr="00BB019D">
              <w:rPr>
                <w:b/>
                <w:sz w:val="20"/>
                <w:szCs w:val="20"/>
              </w:rPr>
              <w:t>Ogółem</w:t>
            </w:r>
          </w:p>
        </w:tc>
        <w:tc>
          <w:tcPr>
            <w:tcW w:w="1573" w:type="dxa"/>
            <w:tcBorders>
              <w:top w:val="single" w:sz="4" w:space="0" w:color="auto"/>
              <w:bottom w:val="single" w:sz="4" w:space="0" w:color="auto"/>
            </w:tcBorders>
            <w:vAlign w:val="center"/>
          </w:tcPr>
          <w:p w14:paraId="643B8826" w14:textId="77777777" w:rsidR="001D107B" w:rsidRPr="00BB019D" w:rsidRDefault="001D107B" w:rsidP="00FB78A1">
            <w:pPr>
              <w:ind w:left="0"/>
              <w:jc w:val="center"/>
              <w:rPr>
                <w:b/>
                <w:sz w:val="20"/>
                <w:szCs w:val="20"/>
              </w:rPr>
            </w:pPr>
            <w:r w:rsidRPr="00BB019D">
              <w:rPr>
                <w:b/>
                <w:sz w:val="20"/>
                <w:szCs w:val="20"/>
              </w:rPr>
              <w:t>709</w:t>
            </w:r>
          </w:p>
        </w:tc>
        <w:tc>
          <w:tcPr>
            <w:tcW w:w="1339" w:type="dxa"/>
            <w:tcBorders>
              <w:top w:val="single" w:sz="4" w:space="0" w:color="auto"/>
              <w:bottom w:val="single" w:sz="4" w:space="0" w:color="auto"/>
            </w:tcBorders>
            <w:vAlign w:val="center"/>
          </w:tcPr>
          <w:p w14:paraId="5AE2F67D" w14:textId="77777777" w:rsidR="001D107B" w:rsidRPr="00BB019D" w:rsidRDefault="001D107B" w:rsidP="00FB78A1">
            <w:pPr>
              <w:ind w:left="0"/>
              <w:jc w:val="center"/>
              <w:rPr>
                <w:b/>
                <w:sz w:val="20"/>
                <w:szCs w:val="20"/>
              </w:rPr>
            </w:pPr>
            <w:r w:rsidRPr="00BB019D">
              <w:rPr>
                <w:b/>
                <w:sz w:val="20"/>
                <w:szCs w:val="20"/>
              </w:rPr>
              <w:t>666</w:t>
            </w:r>
          </w:p>
        </w:tc>
        <w:tc>
          <w:tcPr>
            <w:tcW w:w="1202" w:type="dxa"/>
            <w:tcBorders>
              <w:top w:val="single" w:sz="4" w:space="0" w:color="auto"/>
              <w:bottom w:val="single" w:sz="4" w:space="0" w:color="auto"/>
            </w:tcBorders>
            <w:vAlign w:val="center"/>
          </w:tcPr>
          <w:p w14:paraId="50170DB3" w14:textId="77777777" w:rsidR="001D107B" w:rsidRPr="00BB019D" w:rsidRDefault="001D107B" w:rsidP="00FB78A1">
            <w:pPr>
              <w:ind w:left="0"/>
              <w:jc w:val="center"/>
              <w:rPr>
                <w:b/>
                <w:sz w:val="20"/>
                <w:szCs w:val="20"/>
              </w:rPr>
            </w:pPr>
            <w:r w:rsidRPr="00BB019D">
              <w:rPr>
                <w:b/>
                <w:sz w:val="20"/>
                <w:szCs w:val="20"/>
              </w:rPr>
              <w:t>4</w:t>
            </w:r>
          </w:p>
        </w:tc>
        <w:tc>
          <w:tcPr>
            <w:tcW w:w="1240" w:type="dxa"/>
            <w:tcBorders>
              <w:top w:val="single" w:sz="4" w:space="0" w:color="auto"/>
              <w:bottom w:val="single" w:sz="4" w:space="0" w:color="auto"/>
            </w:tcBorders>
            <w:vAlign w:val="center"/>
          </w:tcPr>
          <w:p w14:paraId="1F756246" w14:textId="77777777" w:rsidR="001D107B" w:rsidRPr="00BB019D" w:rsidRDefault="001D107B" w:rsidP="00FB78A1">
            <w:pPr>
              <w:ind w:left="0"/>
              <w:jc w:val="center"/>
              <w:rPr>
                <w:b/>
                <w:sz w:val="20"/>
                <w:szCs w:val="20"/>
              </w:rPr>
            </w:pPr>
            <w:r w:rsidRPr="00BB019D">
              <w:rPr>
                <w:b/>
                <w:sz w:val="20"/>
                <w:szCs w:val="20"/>
              </w:rPr>
              <w:t>39</w:t>
            </w:r>
          </w:p>
        </w:tc>
        <w:tc>
          <w:tcPr>
            <w:tcW w:w="2171" w:type="dxa"/>
            <w:tcBorders>
              <w:top w:val="single" w:sz="4" w:space="0" w:color="auto"/>
              <w:bottom w:val="single" w:sz="4" w:space="0" w:color="auto"/>
            </w:tcBorders>
            <w:vAlign w:val="center"/>
          </w:tcPr>
          <w:p w14:paraId="7547CD86" w14:textId="77777777" w:rsidR="001D107B" w:rsidRPr="00BB019D" w:rsidRDefault="001D107B" w:rsidP="00FB78A1">
            <w:pPr>
              <w:ind w:left="0"/>
              <w:jc w:val="center"/>
              <w:rPr>
                <w:b/>
                <w:sz w:val="20"/>
                <w:szCs w:val="20"/>
              </w:rPr>
            </w:pPr>
            <w:r w:rsidRPr="00BB019D">
              <w:rPr>
                <w:b/>
                <w:sz w:val="20"/>
                <w:szCs w:val="20"/>
              </w:rPr>
              <w:t>81 (+ 9 inne)</w:t>
            </w:r>
          </w:p>
        </w:tc>
      </w:tr>
    </w:tbl>
    <w:p w14:paraId="6AB89F47" w14:textId="77777777" w:rsidR="000D742B" w:rsidRDefault="000D742B" w:rsidP="000D742B">
      <w:pPr>
        <w:spacing w:line="240" w:lineRule="auto"/>
      </w:pPr>
    </w:p>
    <w:p w14:paraId="47C34919" w14:textId="77777777" w:rsidR="000D742B" w:rsidRPr="000F4C7A" w:rsidRDefault="000D742B" w:rsidP="000D742B">
      <w:pPr>
        <w:spacing w:line="360" w:lineRule="auto"/>
        <w:ind w:left="0"/>
        <w:rPr>
          <w:b/>
        </w:rPr>
      </w:pPr>
      <w:r w:rsidRPr="000F4C7A">
        <w:rPr>
          <w:b/>
        </w:rPr>
        <w:t>Ochrona środowiska</w:t>
      </w:r>
    </w:p>
    <w:p w14:paraId="29D829E9" w14:textId="5FC3A9C2" w:rsidR="000D742B" w:rsidRPr="00E1394E" w:rsidRDefault="000D742B" w:rsidP="00E44DC8">
      <w:pPr>
        <w:spacing w:line="360" w:lineRule="auto"/>
        <w:ind w:left="0" w:firstLine="709"/>
        <w:rPr>
          <w:color w:val="000000" w:themeColor="text1"/>
        </w:rPr>
      </w:pPr>
      <w:r w:rsidRPr="00CB4CDE">
        <w:rPr>
          <w:color w:val="000000" w:themeColor="text1"/>
        </w:rPr>
        <w:t>W zakresie działań organu dotyczących korzystania ze środowiska dokonano wyłączenia 40,19 ha gruntów z produkcji rolniczej (w roku 2018 – 34,12 ha), co w podziale na poszczególne klasy bonitacyjne przedstawiono w tabeli 4.  Suma opłat rocznych z tego tytułu przypisana za rok sprawozdawczy 2019 wyniosła – 381</w:t>
      </w:r>
      <w:r>
        <w:rPr>
          <w:color w:val="000000" w:themeColor="text1"/>
        </w:rPr>
        <w:t> </w:t>
      </w:r>
      <w:r w:rsidRPr="00CB4CDE">
        <w:rPr>
          <w:color w:val="000000" w:themeColor="text1"/>
        </w:rPr>
        <w:t>561</w:t>
      </w:r>
      <w:r>
        <w:rPr>
          <w:color w:val="000000" w:themeColor="text1"/>
        </w:rPr>
        <w:t xml:space="preserve"> </w:t>
      </w:r>
      <w:r w:rsidRPr="00CB4CDE">
        <w:rPr>
          <w:color w:val="000000" w:themeColor="text1"/>
        </w:rPr>
        <w:t>zł (w roku 201</w:t>
      </w:r>
      <w:r w:rsidR="00A52BDC">
        <w:rPr>
          <w:color w:val="000000" w:themeColor="text1"/>
        </w:rPr>
        <w:t>8</w:t>
      </w:r>
      <w:r w:rsidRPr="00CB4CDE">
        <w:rPr>
          <w:color w:val="000000" w:themeColor="text1"/>
        </w:rPr>
        <w:t xml:space="preserve"> - 385 283 zł). Kwota ta stanowi dochód urzędu marszałkowskiego i jest </w:t>
      </w:r>
      <w:r w:rsidRPr="00CB4CDE">
        <w:rPr>
          <w:color w:val="000000" w:themeColor="text1"/>
        </w:rPr>
        <w:lastRenderedPageBreak/>
        <w:t xml:space="preserve">w dalszej kolejności wykorzystywana w powiecie na budowę i modernizację dróg dojazdowych do gruntów rolnych. </w:t>
      </w:r>
    </w:p>
    <w:p w14:paraId="64CCA3B6" w14:textId="77777777" w:rsidR="000D742B" w:rsidRPr="0000549A" w:rsidRDefault="000D742B" w:rsidP="000D742B">
      <w:pPr>
        <w:spacing w:line="240" w:lineRule="auto"/>
        <w:rPr>
          <w:color w:val="FF0000"/>
        </w:rPr>
      </w:pPr>
    </w:p>
    <w:p w14:paraId="19B175AE" w14:textId="77777777" w:rsidR="000D742B" w:rsidRDefault="000D742B" w:rsidP="000D742B">
      <w:pPr>
        <w:spacing w:line="240" w:lineRule="auto"/>
        <w:ind w:left="0"/>
        <w:rPr>
          <w:b/>
          <w:color w:val="000000" w:themeColor="text1"/>
          <w:szCs w:val="24"/>
        </w:rPr>
      </w:pPr>
      <w:r w:rsidRPr="00854984">
        <w:rPr>
          <w:b/>
          <w:color w:val="000000" w:themeColor="text1"/>
          <w:szCs w:val="24"/>
        </w:rPr>
        <w:t>Grunty wyłączone z produkcji rolniczej w powiecie koszalińskim w  2019</w:t>
      </w:r>
      <w:r>
        <w:rPr>
          <w:b/>
          <w:color w:val="000000" w:themeColor="text1"/>
          <w:szCs w:val="24"/>
        </w:rPr>
        <w:t xml:space="preserve"> r.</w:t>
      </w:r>
      <w:r w:rsidRPr="00854984">
        <w:rPr>
          <w:b/>
          <w:color w:val="000000" w:themeColor="text1"/>
          <w:szCs w:val="24"/>
        </w:rPr>
        <w:t xml:space="preserve"> (ha)</w:t>
      </w:r>
    </w:p>
    <w:p w14:paraId="47FC51A7" w14:textId="77777777" w:rsidR="000D742B" w:rsidRPr="00854984" w:rsidRDefault="000D742B" w:rsidP="000D742B">
      <w:pPr>
        <w:spacing w:line="240" w:lineRule="auto"/>
        <w:ind w:left="0"/>
        <w:rPr>
          <w:b/>
          <w:color w:val="000000" w:themeColor="text1"/>
          <w:szCs w:val="24"/>
        </w:rPr>
      </w:pPr>
    </w:p>
    <w:tbl>
      <w:tblPr>
        <w:tblStyle w:val="Tabela-Siatka"/>
        <w:tblW w:w="0" w:type="auto"/>
        <w:tblInd w:w="-5" w:type="dxa"/>
        <w:tblLook w:val="04A0" w:firstRow="1" w:lastRow="0" w:firstColumn="1" w:lastColumn="0" w:noHBand="0" w:noVBand="1"/>
      </w:tblPr>
      <w:tblGrid>
        <w:gridCol w:w="1850"/>
        <w:gridCol w:w="1223"/>
        <w:gridCol w:w="1462"/>
        <w:gridCol w:w="1107"/>
        <w:gridCol w:w="1108"/>
        <w:gridCol w:w="1108"/>
        <w:gridCol w:w="1209"/>
      </w:tblGrid>
      <w:tr w:rsidR="000D742B" w:rsidRPr="00BB019D" w14:paraId="3DA61226" w14:textId="77777777" w:rsidTr="00FB78A1">
        <w:trPr>
          <w:trHeight w:val="296"/>
        </w:trPr>
        <w:tc>
          <w:tcPr>
            <w:tcW w:w="1850" w:type="dxa"/>
            <w:vMerge w:val="restart"/>
          </w:tcPr>
          <w:p w14:paraId="35D54B69" w14:textId="77777777" w:rsidR="000D742B" w:rsidRPr="00BB019D" w:rsidRDefault="000D742B" w:rsidP="00FB78A1">
            <w:pPr>
              <w:ind w:left="0"/>
              <w:jc w:val="center"/>
              <w:rPr>
                <w:sz w:val="20"/>
                <w:szCs w:val="20"/>
              </w:rPr>
            </w:pPr>
          </w:p>
          <w:p w14:paraId="52BAC985" w14:textId="77777777" w:rsidR="000D742B" w:rsidRPr="00BB019D" w:rsidRDefault="000D742B" w:rsidP="00FB78A1">
            <w:pPr>
              <w:ind w:left="0"/>
              <w:jc w:val="center"/>
              <w:rPr>
                <w:sz w:val="20"/>
                <w:szCs w:val="20"/>
              </w:rPr>
            </w:pPr>
          </w:p>
          <w:p w14:paraId="62D1CD01" w14:textId="77777777" w:rsidR="000D742B" w:rsidRPr="00BB019D" w:rsidRDefault="000D742B" w:rsidP="00FB78A1">
            <w:pPr>
              <w:ind w:left="0"/>
              <w:jc w:val="center"/>
              <w:rPr>
                <w:sz w:val="20"/>
                <w:szCs w:val="20"/>
              </w:rPr>
            </w:pPr>
          </w:p>
          <w:p w14:paraId="25B28977" w14:textId="77777777" w:rsidR="000D742B" w:rsidRPr="00BB019D" w:rsidRDefault="000D742B" w:rsidP="000F52FB">
            <w:pPr>
              <w:ind w:left="0"/>
              <w:jc w:val="left"/>
              <w:rPr>
                <w:sz w:val="20"/>
                <w:szCs w:val="20"/>
              </w:rPr>
            </w:pPr>
            <w:r w:rsidRPr="00BB019D">
              <w:rPr>
                <w:sz w:val="20"/>
                <w:szCs w:val="20"/>
              </w:rPr>
              <w:t>Cel wyłączenia</w:t>
            </w:r>
          </w:p>
        </w:tc>
        <w:tc>
          <w:tcPr>
            <w:tcW w:w="1223" w:type="dxa"/>
            <w:vMerge w:val="restart"/>
          </w:tcPr>
          <w:p w14:paraId="4D505580" w14:textId="77777777" w:rsidR="000D742B" w:rsidRPr="00BB019D" w:rsidRDefault="000D742B" w:rsidP="00FB78A1">
            <w:pPr>
              <w:ind w:left="0"/>
              <w:jc w:val="center"/>
              <w:rPr>
                <w:sz w:val="20"/>
                <w:szCs w:val="20"/>
              </w:rPr>
            </w:pPr>
          </w:p>
          <w:p w14:paraId="1DECDCFA" w14:textId="77777777" w:rsidR="000D742B" w:rsidRPr="00BB019D" w:rsidRDefault="000D742B" w:rsidP="00FB78A1">
            <w:pPr>
              <w:ind w:left="0"/>
              <w:jc w:val="center"/>
              <w:rPr>
                <w:sz w:val="20"/>
                <w:szCs w:val="20"/>
              </w:rPr>
            </w:pPr>
          </w:p>
          <w:p w14:paraId="22E6359E" w14:textId="77777777" w:rsidR="000D742B" w:rsidRPr="00BB019D" w:rsidRDefault="000D742B" w:rsidP="00FB78A1">
            <w:pPr>
              <w:ind w:left="0"/>
              <w:jc w:val="center"/>
              <w:rPr>
                <w:sz w:val="20"/>
                <w:szCs w:val="20"/>
              </w:rPr>
            </w:pPr>
          </w:p>
          <w:p w14:paraId="74A3BD38" w14:textId="77777777" w:rsidR="000D742B" w:rsidRPr="00BB019D" w:rsidRDefault="000D742B" w:rsidP="00FB78A1">
            <w:pPr>
              <w:ind w:left="0"/>
              <w:jc w:val="center"/>
              <w:rPr>
                <w:sz w:val="20"/>
                <w:szCs w:val="20"/>
              </w:rPr>
            </w:pPr>
            <w:r w:rsidRPr="00BB019D">
              <w:rPr>
                <w:sz w:val="20"/>
                <w:szCs w:val="20"/>
              </w:rPr>
              <w:t>Ogółem</w:t>
            </w:r>
          </w:p>
        </w:tc>
        <w:tc>
          <w:tcPr>
            <w:tcW w:w="4785" w:type="dxa"/>
            <w:gridSpan w:val="4"/>
          </w:tcPr>
          <w:p w14:paraId="489F10D8" w14:textId="77777777" w:rsidR="000D742B" w:rsidRPr="00BB019D" w:rsidRDefault="000D742B" w:rsidP="00FB78A1">
            <w:pPr>
              <w:ind w:left="0"/>
              <w:jc w:val="center"/>
              <w:rPr>
                <w:sz w:val="20"/>
                <w:szCs w:val="20"/>
              </w:rPr>
            </w:pPr>
            <w:r w:rsidRPr="00BB019D">
              <w:rPr>
                <w:sz w:val="20"/>
                <w:szCs w:val="20"/>
              </w:rPr>
              <w:t>Użytki rolne wg. klas bonitacyjnych</w:t>
            </w:r>
          </w:p>
        </w:tc>
        <w:tc>
          <w:tcPr>
            <w:tcW w:w="1209" w:type="dxa"/>
            <w:vMerge w:val="restart"/>
          </w:tcPr>
          <w:p w14:paraId="1955FFEB" w14:textId="77777777" w:rsidR="000D742B" w:rsidRPr="00BB019D" w:rsidRDefault="000D742B" w:rsidP="00FB78A1">
            <w:pPr>
              <w:ind w:left="0"/>
              <w:jc w:val="center"/>
              <w:rPr>
                <w:sz w:val="20"/>
                <w:szCs w:val="20"/>
              </w:rPr>
            </w:pPr>
            <w:r w:rsidRPr="00BB019D">
              <w:rPr>
                <w:sz w:val="20"/>
                <w:szCs w:val="20"/>
              </w:rPr>
              <w:t>Inne grunty</w:t>
            </w:r>
          </w:p>
          <w:p w14:paraId="13479EDC" w14:textId="77777777" w:rsidR="000D742B" w:rsidRPr="00BB019D" w:rsidRDefault="000D742B" w:rsidP="00FB78A1">
            <w:pPr>
              <w:ind w:left="0"/>
              <w:jc w:val="center"/>
              <w:rPr>
                <w:sz w:val="20"/>
                <w:szCs w:val="20"/>
              </w:rPr>
            </w:pPr>
            <w:r w:rsidRPr="00BB019D">
              <w:rPr>
                <w:sz w:val="20"/>
                <w:szCs w:val="20"/>
              </w:rPr>
              <w:t>rolne</w:t>
            </w:r>
          </w:p>
        </w:tc>
      </w:tr>
      <w:tr w:rsidR="000D742B" w:rsidRPr="00BB019D" w14:paraId="3FFB1CC0" w14:textId="77777777" w:rsidTr="000F52FB">
        <w:trPr>
          <w:trHeight w:val="423"/>
        </w:trPr>
        <w:tc>
          <w:tcPr>
            <w:tcW w:w="1850" w:type="dxa"/>
            <w:vMerge/>
          </w:tcPr>
          <w:p w14:paraId="2713066F" w14:textId="77777777" w:rsidR="000D742B" w:rsidRPr="00BB019D" w:rsidRDefault="000D742B" w:rsidP="00FB78A1">
            <w:pPr>
              <w:ind w:left="0"/>
              <w:jc w:val="center"/>
              <w:rPr>
                <w:sz w:val="20"/>
                <w:szCs w:val="20"/>
              </w:rPr>
            </w:pPr>
          </w:p>
        </w:tc>
        <w:tc>
          <w:tcPr>
            <w:tcW w:w="1223" w:type="dxa"/>
            <w:vMerge/>
          </w:tcPr>
          <w:p w14:paraId="1FEAA6DE" w14:textId="77777777" w:rsidR="000D742B" w:rsidRPr="00BB019D" w:rsidRDefault="000D742B" w:rsidP="00FB78A1">
            <w:pPr>
              <w:ind w:left="0"/>
              <w:jc w:val="center"/>
              <w:rPr>
                <w:sz w:val="20"/>
                <w:szCs w:val="20"/>
              </w:rPr>
            </w:pPr>
          </w:p>
        </w:tc>
        <w:tc>
          <w:tcPr>
            <w:tcW w:w="2569" w:type="dxa"/>
            <w:gridSpan w:val="2"/>
          </w:tcPr>
          <w:p w14:paraId="081064A0" w14:textId="77777777" w:rsidR="000D742B" w:rsidRPr="00BB019D" w:rsidRDefault="000D742B" w:rsidP="00FB78A1">
            <w:pPr>
              <w:ind w:left="0"/>
              <w:jc w:val="center"/>
              <w:rPr>
                <w:sz w:val="20"/>
                <w:szCs w:val="20"/>
              </w:rPr>
            </w:pPr>
            <w:r w:rsidRPr="00BB019D">
              <w:rPr>
                <w:sz w:val="20"/>
                <w:szCs w:val="20"/>
              </w:rPr>
              <w:t>mineralne</w:t>
            </w:r>
          </w:p>
        </w:tc>
        <w:tc>
          <w:tcPr>
            <w:tcW w:w="2216" w:type="dxa"/>
            <w:gridSpan w:val="2"/>
          </w:tcPr>
          <w:p w14:paraId="77F0F6A8" w14:textId="77777777" w:rsidR="000D742B" w:rsidRPr="00BB019D" w:rsidRDefault="000D742B" w:rsidP="00FB78A1">
            <w:pPr>
              <w:ind w:left="0"/>
              <w:jc w:val="center"/>
              <w:rPr>
                <w:sz w:val="20"/>
                <w:szCs w:val="20"/>
              </w:rPr>
            </w:pPr>
            <w:r w:rsidRPr="00BB019D">
              <w:rPr>
                <w:sz w:val="20"/>
                <w:szCs w:val="20"/>
              </w:rPr>
              <w:t>organiczne</w:t>
            </w:r>
          </w:p>
        </w:tc>
        <w:tc>
          <w:tcPr>
            <w:tcW w:w="1209" w:type="dxa"/>
            <w:vMerge/>
          </w:tcPr>
          <w:p w14:paraId="7233957F" w14:textId="77777777" w:rsidR="000D742B" w:rsidRPr="00BB019D" w:rsidRDefault="000D742B" w:rsidP="00FB78A1">
            <w:pPr>
              <w:ind w:left="0"/>
              <w:jc w:val="center"/>
              <w:rPr>
                <w:sz w:val="20"/>
                <w:szCs w:val="20"/>
              </w:rPr>
            </w:pPr>
          </w:p>
        </w:tc>
      </w:tr>
      <w:tr w:rsidR="000D742B" w:rsidRPr="00BB019D" w14:paraId="4C390B07" w14:textId="77777777" w:rsidTr="00FB78A1">
        <w:trPr>
          <w:trHeight w:val="250"/>
        </w:trPr>
        <w:tc>
          <w:tcPr>
            <w:tcW w:w="1850" w:type="dxa"/>
            <w:vMerge/>
          </w:tcPr>
          <w:p w14:paraId="1F8AD615" w14:textId="77777777" w:rsidR="000D742B" w:rsidRPr="00BB019D" w:rsidRDefault="000D742B" w:rsidP="00FB78A1">
            <w:pPr>
              <w:ind w:left="0"/>
              <w:jc w:val="center"/>
              <w:rPr>
                <w:sz w:val="20"/>
                <w:szCs w:val="20"/>
              </w:rPr>
            </w:pPr>
          </w:p>
        </w:tc>
        <w:tc>
          <w:tcPr>
            <w:tcW w:w="1223" w:type="dxa"/>
            <w:vMerge/>
          </w:tcPr>
          <w:p w14:paraId="2C439F6C" w14:textId="77777777" w:rsidR="000D742B" w:rsidRPr="00BB019D" w:rsidRDefault="000D742B" w:rsidP="00FB78A1">
            <w:pPr>
              <w:ind w:left="0"/>
              <w:jc w:val="center"/>
              <w:rPr>
                <w:sz w:val="20"/>
                <w:szCs w:val="20"/>
              </w:rPr>
            </w:pPr>
          </w:p>
        </w:tc>
        <w:tc>
          <w:tcPr>
            <w:tcW w:w="1462" w:type="dxa"/>
          </w:tcPr>
          <w:p w14:paraId="3947CA20" w14:textId="77777777" w:rsidR="000D742B" w:rsidRPr="00BB019D" w:rsidRDefault="000D742B" w:rsidP="00FB78A1">
            <w:pPr>
              <w:ind w:left="0"/>
              <w:jc w:val="center"/>
              <w:rPr>
                <w:sz w:val="20"/>
                <w:szCs w:val="20"/>
              </w:rPr>
            </w:pPr>
            <w:r w:rsidRPr="00BB019D">
              <w:rPr>
                <w:sz w:val="20"/>
                <w:szCs w:val="20"/>
              </w:rPr>
              <w:t>III</w:t>
            </w:r>
          </w:p>
        </w:tc>
        <w:tc>
          <w:tcPr>
            <w:tcW w:w="1107" w:type="dxa"/>
          </w:tcPr>
          <w:p w14:paraId="122209F1" w14:textId="77777777" w:rsidR="000D742B" w:rsidRPr="00BB019D" w:rsidRDefault="000D742B" w:rsidP="00FB78A1">
            <w:pPr>
              <w:ind w:left="0"/>
              <w:jc w:val="center"/>
              <w:rPr>
                <w:sz w:val="20"/>
                <w:szCs w:val="20"/>
              </w:rPr>
            </w:pPr>
            <w:r w:rsidRPr="00BB019D">
              <w:rPr>
                <w:sz w:val="20"/>
                <w:szCs w:val="20"/>
              </w:rPr>
              <w:t>IV</w:t>
            </w:r>
          </w:p>
        </w:tc>
        <w:tc>
          <w:tcPr>
            <w:tcW w:w="1108" w:type="dxa"/>
          </w:tcPr>
          <w:p w14:paraId="3EE40DA3" w14:textId="77777777" w:rsidR="000D742B" w:rsidRPr="00BB019D" w:rsidRDefault="000D742B" w:rsidP="00FB78A1">
            <w:pPr>
              <w:ind w:left="0"/>
              <w:jc w:val="center"/>
              <w:rPr>
                <w:sz w:val="20"/>
                <w:szCs w:val="20"/>
              </w:rPr>
            </w:pPr>
            <w:r w:rsidRPr="00BB019D">
              <w:rPr>
                <w:sz w:val="20"/>
                <w:szCs w:val="20"/>
              </w:rPr>
              <w:t>IV</w:t>
            </w:r>
          </w:p>
        </w:tc>
        <w:tc>
          <w:tcPr>
            <w:tcW w:w="1108" w:type="dxa"/>
          </w:tcPr>
          <w:p w14:paraId="4DEBEAB3" w14:textId="77777777" w:rsidR="000D742B" w:rsidRPr="00BB019D" w:rsidRDefault="000D742B" w:rsidP="00FB78A1">
            <w:pPr>
              <w:ind w:left="0"/>
              <w:jc w:val="center"/>
              <w:rPr>
                <w:sz w:val="20"/>
                <w:szCs w:val="20"/>
              </w:rPr>
            </w:pPr>
            <w:r w:rsidRPr="00BB019D">
              <w:rPr>
                <w:sz w:val="20"/>
                <w:szCs w:val="20"/>
              </w:rPr>
              <w:t>V-VI</w:t>
            </w:r>
          </w:p>
        </w:tc>
        <w:tc>
          <w:tcPr>
            <w:tcW w:w="1209" w:type="dxa"/>
            <w:vMerge/>
          </w:tcPr>
          <w:p w14:paraId="6E97AF9D" w14:textId="77777777" w:rsidR="000D742B" w:rsidRPr="00BB019D" w:rsidRDefault="000D742B" w:rsidP="00FB78A1">
            <w:pPr>
              <w:ind w:left="0"/>
              <w:jc w:val="center"/>
              <w:rPr>
                <w:sz w:val="20"/>
                <w:szCs w:val="20"/>
              </w:rPr>
            </w:pPr>
          </w:p>
        </w:tc>
      </w:tr>
      <w:tr w:rsidR="000D742B" w:rsidRPr="00BB019D" w14:paraId="3CA283D4" w14:textId="77777777" w:rsidTr="00FB78A1">
        <w:trPr>
          <w:trHeight w:val="450"/>
        </w:trPr>
        <w:tc>
          <w:tcPr>
            <w:tcW w:w="1850" w:type="dxa"/>
          </w:tcPr>
          <w:p w14:paraId="4368E216" w14:textId="4C1B9791" w:rsidR="000D742B" w:rsidRPr="00BB019D" w:rsidRDefault="00095742" w:rsidP="00FB78A1">
            <w:pPr>
              <w:ind w:left="0"/>
              <w:rPr>
                <w:sz w:val="20"/>
                <w:szCs w:val="20"/>
              </w:rPr>
            </w:pPr>
            <w:r w:rsidRPr="00BB019D">
              <w:rPr>
                <w:sz w:val="20"/>
                <w:szCs w:val="20"/>
              </w:rPr>
              <w:t>O</w:t>
            </w:r>
            <w:r w:rsidR="000D742B" w:rsidRPr="00BB019D">
              <w:rPr>
                <w:sz w:val="20"/>
                <w:szCs w:val="20"/>
              </w:rPr>
              <w:t>gółem</w:t>
            </w:r>
          </w:p>
        </w:tc>
        <w:tc>
          <w:tcPr>
            <w:tcW w:w="1223" w:type="dxa"/>
          </w:tcPr>
          <w:p w14:paraId="29B637F7" w14:textId="77777777" w:rsidR="000D742B" w:rsidRPr="00BB019D" w:rsidRDefault="000D742B" w:rsidP="00FB78A1">
            <w:pPr>
              <w:spacing w:after="120"/>
              <w:ind w:left="0"/>
              <w:rPr>
                <w:sz w:val="20"/>
                <w:szCs w:val="20"/>
              </w:rPr>
            </w:pPr>
            <w:r w:rsidRPr="00BB019D">
              <w:rPr>
                <w:sz w:val="20"/>
                <w:szCs w:val="20"/>
              </w:rPr>
              <w:t xml:space="preserve">   40,19</w:t>
            </w:r>
          </w:p>
        </w:tc>
        <w:tc>
          <w:tcPr>
            <w:tcW w:w="1462" w:type="dxa"/>
          </w:tcPr>
          <w:p w14:paraId="4E8DCDA1" w14:textId="77777777" w:rsidR="000D742B" w:rsidRPr="00BB019D" w:rsidRDefault="000D742B" w:rsidP="00FB78A1">
            <w:pPr>
              <w:spacing w:after="120"/>
              <w:ind w:left="0"/>
              <w:jc w:val="center"/>
              <w:rPr>
                <w:sz w:val="20"/>
                <w:szCs w:val="20"/>
              </w:rPr>
            </w:pPr>
            <w:r w:rsidRPr="00BB019D">
              <w:rPr>
                <w:sz w:val="20"/>
                <w:szCs w:val="20"/>
              </w:rPr>
              <w:t>6,09</w:t>
            </w:r>
          </w:p>
        </w:tc>
        <w:tc>
          <w:tcPr>
            <w:tcW w:w="1107" w:type="dxa"/>
          </w:tcPr>
          <w:p w14:paraId="31167D98" w14:textId="77777777" w:rsidR="000D742B" w:rsidRPr="00BB019D" w:rsidRDefault="000D742B" w:rsidP="00FB78A1">
            <w:pPr>
              <w:spacing w:after="120"/>
              <w:ind w:left="0"/>
              <w:jc w:val="center"/>
              <w:rPr>
                <w:sz w:val="20"/>
                <w:szCs w:val="20"/>
              </w:rPr>
            </w:pPr>
            <w:r w:rsidRPr="00BB019D">
              <w:rPr>
                <w:sz w:val="20"/>
                <w:szCs w:val="20"/>
              </w:rPr>
              <w:t>29,12</w:t>
            </w:r>
          </w:p>
        </w:tc>
        <w:tc>
          <w:tcPr>
            <w:tcW w:w="1108" w:type="dxa"/>
          </w:tcPr>
          <w:p w14:paraId="46DCFD78" w14:textId="77777777" w:rsidR="000D742B" w:rsidRPr="00BB019D" w:rsidRDefault="000D742B" w:rsidP="00FB78A1">
            <w:pPr>
              <w:spacing w:after="120"/>
              <w:ind w:left="0"/>
              <w:jc w:val="center"/>
              <w:rPr>
                <w:sz w:val="20"/>
                <w:szCs w:val="20"/>
              </w:rPr>
            </w:pPr>
            <w:r w:rsidRPr="00BB019D">
              <w:rPr>
                <w:sz w:val="20"/>
                <w:szCs w:val="20"/>
              </w:rPr>
              <w:t>0,19</w:t>
            </w:r>
          </w:p>
        </w:tc>
        <w:tc>
          <w:tcPr>
            <w:tcW w:w="1108" w:type="dxa"/>
          </w:tcPr>
          <w:p w14:paraId="26F4C8DA" w14:textId="77777777" w:rsidR="000D742B" w:rsidRPr="00BB019D" w:rsidRDefault="000D742B" w:rsidP="00FB78A1">
            <w:pPr>
              <w:spacing w:after="120"/>
              <w:ind w:left="0"/>
              <w:jc w:val="center"/>
              <w:rPr>
                <w:sz w:val="20"/>
                <w:szCs w:val="20"/>
              </w:rPr>
            </w:pPr>
            <w:r w:rsidRPr="00BB019D">
              <w:rPr>
                <w:sz w:val="20"/>
                <w:szCs w:val="20"/>
              </w:rPr>
              <w:t>0,10</w:t>
            </w:r>
          </w:p>
        </w:tc>
        <w:tc>
          <w:tcPr>
            <w:tcW w:w="1209" w:type="dxa"/>
          </w:tcPr>
          <w:p w14:paraId="17CA0806" w14:textId="77777777" w:rsidR="000D742B" w:rsidRPr="00BB019D" w:rsidRDefault="000D742B" w:rsidP="00FB78A1">
            <w:pPr>
              <w:spacing w:after="120"/>
              <w:ind w:left="0"/>
              <w:jc w:val="center"/>
              <w:rPr>
                <w:sz w:val="20"/>
                <w:szCs w:val="20"/>
              </w:rPr>
            </w:pPr>
            <w:r w:rsidRPr="00BB019D">
              <w:rPr>
                <w:sz w:val="20"/>
                <w:szCs w:val="20"/>
              </w:rPr>
              <w:t>4,69</w:t>
            </w:r>
          </w:p>
        </w:tc>
      </w:tr>
      <w:tr w:rsidR="000D742B" w:rsidRPr="00BB019D" w14:paraId="6232EE96" w14:textId="77777777" w:rsidTr="00FB78A1">
        <w:trPr>
          <w:trHeight w:val="272"/>
        </w:trPr>
        <w:tc>
          <w:tcPr>
            <w:tcW w:w="1850" w:type="dxa"/>
          </w:tcPr>
          <w:p w14:paraId="41A837F4" w14:textId="77777777" w:rsidR="000D742B" w:rsidRPr="00BB019D" w:rsidRDefault="000D742B" w:rsidP="00FB78A1">
            <w:pPr>
              <w:ind w:left="0"/>
              <w:rPr>
                <w:sz w:val="20"/>
                <w:szCs w:val="20"/>
              </w:rPr>
            </w:pPr>
            <w:r w:rsidRPr="00BB019D">
              <w:rPr>
                <w:sz w:val="20"/>
                <w:szCs w:val="20"/>
              </w:rPr>
              <w:t>Tereny komunikacyjne</w:t>
            </w:r>
          </w:p>
        </w:tc>
        <w:tc>
          <w:tcPr>
            <w:tcW w:w="1223" w:type="dxa"/>
          </w:tcPr>
          <w:p w14:paraId="6D77609B" w14:textId="77777777" w:rsidR="000D742B" w:rsidRPr="00BB019D" w:rsidRDefault="000D742B" w:rsidP="00FB78A1">
            <w:pPr>
              <w:spacing w:after="120"/>
              <w:ind w:left="0"/>
              <w:jc w:val="center"/>
              <w:rPr>
                <w:sz w:val="20"/>
                <w:szCs w:val="20"/>
              </w:rPr>
            </w:pPr>
            <w:r w:rsidRPr="00BB019D">
              <w:rPr>
                <w:sz w:val="20"/>
                <w:szCs w:val="20"/>
              </w:rPr>
              <w:t>6,97</w:t>
            </w:r>
          </w:p>
        </w:tc>
        <w:tc>
          <w:tcPr>
            <w:tcW w:w="1462" w:type="dxa"/>
          </w:tcPr>
          <w:p w14:paraId="17C219C4" w14:textId="77777777" w:rsidR="000D742B" w:rsidRPr="00BB019D" w:rsidRDefault="000D742B" w:rsidP="00FB78A1">
            <w:pPr>
              <w:spacing w:after="120"/>
              <w:ind w:left="0"/>
              <w:jc w:val="center"/>
              <w:rPr>
                <w:sz w:val="20"/>
                <w:szCs w:val="20"/>
              </w:rPr>
            </w:pPr>
            <w:r w:rsidRPr="00BB019D">
              <w:rPr>
                <w:sz w:val="20"/>
                <w:szCs w:val="20"/>
              </w:rPr>
              <w:t>4,34</w:t>
            </w:r>
          </w:p>
        </w:tc>
        <w:tc>
          <w:tcPr>
            <w:tcW w:w="1107" w:type="dxa"/>
          </w:tcPr>
          <w:p w14:paraId="0C6326A2" w14:textId="77777777" w:rsidR="000D742B" w:rsidRPr="00BB019D" w:rsidRDefault="000D742B" w:rsidP="00FB78A1">
            <w:pPr>
              <w:spacing w:after="120"/>
              <w:ind w:left="0"/>
              <w:jc w:val="center"/>
              <w:rPr>
                <w:sz w:val="20"/>
                <w:szCs w:val="20"/>
              </w:rPr>
            </w:pPr>
            <w:r w:rsidRPr="00BB019D">
              <w:rPr>
                <w:sz w:val="20"/>
                <w:szCs w:val="20"/>
              </w:rPr>
              <w:t>2,58</w:t>
            </w:r>
          </w:p>
        </w:tc>
        <w:tc>
          <w:tcPr>
            <w:tcW w:w="1108" w:type="dxa"/>
          </w:tcPr>
          <w:p w14:paraId="52CDD1B1" w14:textId="77777777" w:rsidR="000D742B" w:rsidRPr="00BB019D" w:rsidRDefault="000D742B" w:rsidP="00FB78A1">
            <w:pPr>
              <w:spacing w:after="120"/>
              <w:ind w:left="0"/>
              <w:jc w:val="center"/>
              <w:rPr>
                <w:sz w:val="20"/>
                <w:szCs w:val="20"/>
              </w:rPr>
            </w:pPr>
            <w:r w:rsidRPr="00BB019D">
              <w:rPr>
                <w:sz w:val="20"/>
                <w:szCs w:val="20"/>
              </w:rPr>
              <w:t>-</w:t>
            </w:r>
          </w:p>
        </w:tc>
        <w:tc>
          <w:tcPr>
            <w:tcW w:w="1108" w:type="dxa"/>
          </w:tcPr>
          <w:p w14:paraId="3CF26006" w14:textId="77777777" w:rsidR="000D742B" w:rsidRPr="00BB019D" w:rsidRDefault="000D742B" w:rsidP="00FB78A1">
            <w:pPr>
              <w:spacing w:after="120"/>
              <w:ind w:left="0"/>
              <w:jc w:val="center"/>
              <w:rPr>
                <w:sz w:val="20"/>
                <w:szCs w:val="20"/>
              </w:rPr>
            </w:pPr>
            <w:r w:rsidRPr="00BB019D">
              <w:rPr>
                <w:sz w:val="20"/>
                <w:szCs w:val="20"/>
              </w:rPr>
              <w:t>-</w:t>
            </w:r>
          </w:p>
        </w:tc>
        <w:tc>
          <w:tcPr>
            <w:tcW w:w="1209" w:type="dxa"/>
          </w:tcPr>
          <w:p w14:paraId="395A8F29" w14:textId="77777777" w:rsidR="000D742B" w:rsidRPr="00BB019D" w:rsidRDefault="000D742B" w:rsidP="00FB78A1">
            <w:pPr>
              <w:spacing w:after="120"/>
              <w:ind w:left="0"/>
              <w:jc w:val="center"/>
              <w:rPr>
                <w:sz w:val="20"/>
                <w:szCs w:val="20"/>
              </w:rPr>
            </w:pPr>
            <w:r w:rsidRPr="00BB019D">
              <w:rPr>
                <w:sz w:val="20"/>
                <w:szCs w:val="20"/>
              </w:rPr>
              <w:t>0,05</w:t>
            </w:r>
          </w:p>
        </w:tc>
      </w:tr>
      <w:tr w:rsidR="000D742B" w:rsidRPr="00BB019D" w14:paraId="086B66E4" w14:textId="77777777" w:rsidTr="00FB78A1">
        <w:trPr>
          <w:trHeight w:val="520"/>
        </w:trPr>
        <w:tc>
          <w:tcPr>
            <w:tcW w:w="1850" w:type="dxa"/>
          </w:tcPr>
          <w:p w14:paraId="56F7D066" w14:textId="77777777" w:rsidR="000D742B" w:rsidRPr="00BB019D" w:rsidRDefault="000D742B" w:rsidP="00FB78A1">
            <w:pPr>
              <w:ind w:left="0"/>
              <w:rPr>
                <w:sz w:val="20"/>
                <w:szCs w:val="20"/>
              </w:rPr>
            </w:pPr>
            <w:r w:rsidRPr="00BB019D">
              <w:rPr>
                <w:sz w:val="20"/>
                <w:szCs w:val="20"/>
              </w:rPr>
              <w:t>Tereny zabudowy mieszkaniowej</w:t>
            </w:r>
          </w:p>
        </w:tc>
        <w:tc>
          <w:tcPr>
            <w:tcW w:w="1223" w:type="dxa"/>
          </w:tcPr>
          <w:p w14:paraId="7C02C612" w14:textId="77777777" w:rsidR="000D742B" w:rsidRPr="00BB019D" w:rsidRDefault="000D742B" w:rsidP="00FB78A1">
            <w:pPr>
              <w:spacing w:after="120"/>
              <w:ind w:left="0"/>
              <w:jc w:val="center"/>
              <w:rPr>
                <w:sz w:val="20"/>
                <w:szCs w:val="20"/>
              </w:rPr>
            </w:pPr>
            <w:r w:rsidRPr="00BB019D">
              <w:rPr>
                <w:sz w:val="20"/>
                <w:szCs w:val="20"/>
              </w:rPr>
              <w:t>17,65</w:t>
            </w:r>
          </w:p>
        </w:tc>
        <w:tc>
          <w:tcPr>
            <w:tcW w:w="1462" w:type="dxa"/>
          </w:tcPr>
          <w:p w14:paraId="1175ABC2" w14:textId="77777777" w:rsidR="000D742B" w:rsidRPr="00BB019D" w:rsidRDefault="000D742B" w:rsidP="00FB78A1">
            <w:pPr>
              <w:spacing w:after="120"/>
              <w:ind w:left="0"/>
              <w:jc w:val="center"/>
              <w:rPr>
                <w:sz w:val="20"/>
                <w:szCs w:val="20"/>
              </w:rPr>
            </w:pPr>
            <w:r w:rsidRPr="00BB019D">
              <w:rPr>
                <w:sz w:val="20"/>
                <w:szCs w:val="20"/>
              </w:rPr>
              <w:t>1,19</w:t>
            </w:r>
          </w:p>
        </w:tc>
        <w:tc>
          <w:tcPr>
            <w:tcW w:w="1107" w:type="dxa"/>
          </w:tcPr>
          <w:p w14:paraId="6A4AF7D5" w14:textId="77777777" w:rsidR="000D742B" w:rsidRPr="00BB019D" w:rsidRDefault="000D742B" w:rsidP="00FB78A1">
            <w:pPr>
              <w:spacing w:after="120"/>
              <w:ind w:left="0"/>
              <w:jc w:val="center"/>
              <w:rPr>
                <w:sz w:val="20"/>
                <w:szCs w:val="20"/>
              </w:rPr>
            </w:pPr>
            <w:r w:rsidRPr="00BB019D">
              <w:rPr>
                <w:sz w:val="20"/>
                <w:szCs w:val="20"/>
              </w:rPr>
              <w:t>14,27</w:t>
            </w:r>
          </w:p>
        </w:tc>
        <w:tc>
          <w:tcPr>
            <w:tcW w:w="1108" w:type="dxa"/>
          </w:tcPr>
          <w:p w14:paraId="591295B9" w14:textId="77777777" w:rsidR="000D742B" w:rsidRPr="00BB019D" w:rsidRDefault="000D742B" w:rsidP="00FB78A1">
            <w:pPr>
              <w:spacing w:after="120"/>
              <w:ind w:left="0"/>
              <w:jc w:val="center"/>
              <w:rPr>
                <w:sz w:val="20"/>
                <w:szCs w:val="20"/>
              </w:rPr>
            </w:pPr>
            <w:r w:rsidRPr="00BB019D">
              <w:rPr>
                <w:sz w:val="20"/>
                <w:szCs w:val="20"/>
              </w:rPr>
              <w:t>0,19</w:t>
            </w:r>
          </w:p>
        </w:tc>
        <w:tc>
          <w:tcPr>
            <w:tcW w:w="1108" w:type="dxa"/>
          </w:tcPr>
          <w:p w14:paraId="3906B0E6" w14:textId="77777777" w:rsidR="000D742B" w:rsidRPr="00BB019D" w:rsidRDefault="000D742B" w:rsidP="00FB78A1">
            <w:pPr>
              <w:spacing w:after="120"/>
              <w:ind w:left="0"/>
              <w:jc w:val="center"/>
              <w:rPr>
                <w:sz w:val="20"/>
                <w:szCs w:val="20"/>
              </w:rPr>
            </w:pPr>
            <w:r w:rsidRPr="00BB019D">
              <w:rPr>
                <w:sz w:val="20"/>
                <w:szCs w:val="20"/>
              </w:rPr>
              <w:t>0,10</w:t>
            </w:r>
          </w:p>
        </w:tc>
        <w:tc>
          <w:tcPr>
            <w:tcW w:w="1209" w:type="dxa"/>
          </w:tcPr>
          <w:p w14:paraId="50BD4776" w14:textId="77777777" w:rsidR="000D742B" w:rsidRPr="00BB019D" w:rsidRDefault="000D742B" w:rsidP="00FB78A1">
            <w:pPr>
              <w:spacing w:after="120"/>
              <w:ind w:left="0"/>
              <w:jc w:val="center"/>
              <w:rPr>
                <w:sz w:val="20"/>
                <w:szCs w:val="20"/>
              </w:rPr>
            </w:pPr>
            <w:r w:rsidRPr="00BB019D">
              <w:rPr>
                <w:sz w:val="20"/>
                <w:szCs w:val="20"/>
              </w:rPr>
              <w:t>1,90</w:t>
            </w:r>
          </w:p>
        </w:tc>
      </w:tr>
      <w:tr w:rsidR="000D742B" w:rsidRPr="00BB019D" w14:paraId="29FDED81" w14:textId="77777777" w:rsidTr="00FB78A1">
        <w:trPr>
          <w:trHeight w:val="273"/>
        </w:trPr>
        <w:tc>
          <w:tcPr>
            <w:tcW w:w="1850" w:type="dxa"/>
          </w:tcPr>
          <w:p w14:paraId="1B56F752" w14:textId="77777777" w:rsidR="000D742B" w:rsidRPr="00BB019D" w:rsidRDefault="000D742B" w:rsidP="00FB78A1">
            <w:pPr>
              <w:ind w:left="0"/>
              <w:rPr>
                <w:sz w:val="20"/>
                <w:szCs w:val="20"/>
              </w:rPr>
            </w:pPr>
            <w:r w:rsidRPr="00BB019D">
              <w:rPr>
                <w:sz w:val="20"/>
                <w:szCs w:val="20"/>
              </w:rPr>
              <w:t>Pozostałe tereny</w:t>
            </w:r>
          </w:p>
        </w:tc>
        <w:tc>
          <w:tcPr>
            <w:tcW w:w="1223" w:type="dxa"/>
          </w:tcPr>
          <w:p w14:paraId="725ACAFE" w14:textId="77777777" w:rsidR="000D742B" w:rsidRPr="00BB019D" w:rsidRDefault="000D742B" w:rsidP="00FB78A1">
            <w:pPr>
              <w:spacing w:after="120"/>
              <w:ind w:left="0"/>
              <w:jc w:val="center"/>
              <w:rPr>
                <w:sz w:val="20"/>
                <w:szCs w:val="20"/>
              </w:rPr>
            </w:pPr>
            <w:r w:rsidRPr="00BB019D">
              <w:rPr>
                <w:sz w:val="20"/>
                <w:szCs w:val="20"/>
              </w:rPr>
              <w:t>15,57</w:t>
            </w:r>
          </w:p>
        </w:tc>
        <w:tc>
          <w:tcPr>
            <w:tcW w:w="1462" w:type="dxa"/>
          </w:tcPr>
          <w:p w14:paraId="202A7A0C" w14:textId="77777777" w:rsidR="000D742B" w:rsidRPr="00BB019D" w:rsidRDefault="000D742B" w:rsidP="00FB78A1">
            <w:pPr>
              <w:spacing w:after="120"/>
              <w:ind w:left="0"/>
              <w:jc w:val="center"/>
              <w:rPr>
                <w:sz w:val="20"/>
                <w:szCs w:val="20"/>
              </w:rPr>
            </w:pPr>
            <w:r w:rsidRPr="00BB019D">
              <w:rPr>
                <w:sz w:val="20"/>
                <w:szCs w:val="20"/>
              </w:rPr>
              <w:t>0,56</w:t>
            </w:r>
          </w:p>
        </w:tc>
        <w:tc>
          <w:tcPr>
            <w:tcW w:w="1107" w:type="dxa"/>
          </w:tcPr>
          <w:p w14:paraId="1898D6EF" w14:textId="77777777" w:rsidR="000D742B" w:rsidRPr="00BB019D" w:rsidRDefault="000D742B" w:rsidP="00FB78A1">
            <w:pPr>
              <w:spacing w:after="120"/>
              <w:ind w:left="0"/>
              <w:jc w:val="center"/>
              <w:rPr>
                <w:sz w:val="20"/>
                <w:szCs w:val="20"/>
              </w:rPr>
            </w:pPr>
            <w:r w:rsidRPr="00BB019D">
              <w:rPr>
                <w:sz w:val="20"/>
                <w:szCs w:val="20"/>
              </w:rPr>
              <w:t>12,27</w:t>
            </w:r>
          </w:p>
        </w:tc>
        <w:tc>
          <w:tcPr>
            <w:tcW w:w="1108" w:type="dxa"/>
          </w:tcPr>
          <w:p w14:paraId="3A7A479F" w14:textId="77777777" w:rsidR="000D742B" w:rsidRPr="00BB019D" w:rsidRDefault="000D742B" w:rsidP="00FB78A1">
            <w:pPr>
              <w:spacing w:after="120"/>
              <w:ind w:left="0"/>
              <w:jc w:val="center"/>
              <w:rPr>
                <w:sz w:val="20"/>
                <w:szCs w:val="20"/>
              </w:rPr>
            </w:pPr>
            <w:r w:rsidRPr="00BB019D">
              <w:rPr>
                <w:sz w:val="20"/>
                <w:szCs w:val="20"/>
              </w:rPr>
              <w:t>-</w:t>
            </w:r>
          </w:p>
        </w:tc>
        <w:tc>
          <w:tcPr>
            <w:tcW w:w="1108" w:type="dxa"/>
          </w:tcPr>
          <w:p w14:paraId="001A6C77" w14:textId="77777777" w:rsidR="000D742B" w:rsidRPr="00BB019D" w:rsidRDefault="000D742B" w:rsidP="00FB78A1">
            <w:pPr>
              <w:spacing w:after="120"/>
              <w:ind w:left="0"/>
              <w:jc w:val="center"/>
              <w:rPr>
                <w:sz w:val="20"/>
                <w:szCs w:val="20"/>
              </w:rPr>
            </w:pPr>
            <w:r w:rsidRPr="00BB019D">
              <w:rPr>
                <w:sz w:val="20"/>
                <w:szCs w:val="20"/>
              </w:rPr>
              <w:t>-</w:t>
            </w:r>
          </w:p>
        </w:tc>
        <w:tc>
          <w:tcPr>
            <w:tcW w:w="1209" w:type="dxa"/>
          </w:tcPr>
          <w:p w14:paraId="10BFD292" w14:textId="77777777" w:rsidR="000D742B" w:rsidRPr="00BB019D" w:rsidRDefault="000D742B" w:rsidP="00FB78A1">
            <w:pPr>
              <w:spacing w:after="120"/>
              <w:ind w:left="0"/>
              <w:jc w:val="center"/>
              <w:rPr>
                <w:sz w:val="20"/>
                <w:szCs w:val="20"/>
              </w:rPr>
            </w:pPr>
            <w:r w:rsidRPr="00BB019D">
              <w:rPr>
                <w:sz w:val="20"/>
                <w:szCs w:val="20"/>
              </w:rPr>
              <w:t>2,74</w:t>
            </w:r>
          </w:p>
        </w:tc>
      </w:tr>
    </w:tbl>
    <w:p w14:paraId="0D8D3421" w14:textId="77777777" w:rsidR="000D742B" w:rsidRPr="0000549A" w:rsidRDefault="000D742B" w:rsidP="000D742B">
      <w:pPr>
        <w:spacing w:line="240" w:lineRule="auto"/>
        <w:rPr>
          <w:color w:val="FF0000"/>
        </w:rPr>
      </w:pPr>
    </w:p>
    <w:p w14:paraId="7D159FDD" w14:textId="77777777" w:rsidR="000D742B" w:rsidRPr="00854984" w:rsidRDefault="000D742B" w:rsidP="000D742B">
      <w:pPr>
        <w:spacing w:line="360" w:lineRule="auto"/>
        <w:ind w:left="0"/>
        <w:rPr>
          <w:b/>
        </w:rPr>
      </w:pPr>
      <w:r w:rsidRPr="00854984">
        <w:rPr>
          <w:b/>
        </w:rPr>
        <w:t xml:space="preserve">Zezwolenia na wycinka drzew udzielone gminom w 2019 r. </w:t>
      </w:r>
    </w:p>
    <w:p w14:paraId="41A2E53C" w14:textId="77777777" w:rsidR="000D742B" w:rsidRDefault="000D742B" w:rsidP="00E44DC8">
      <w:pPr>
        <w:spacing w:line="360" w:lineRule="auto"/>
        <w:ind w:left="0" w:firstLine="709"/>
        <w:rPr>
          <w:color w:val="000000" w:themeColor="text1"/>
        </w:rPr>
      </w:pPr>
      <w:r w:rsidRPr="000F4C7A">
        <w:rPr>
          <w:color w:val="000000" w:themeColor="text1"/>
        </w:rPr>
        <w:t>W zakresie wycinki drzew na rzecz ośmiu gmin powiatu koszalińskiego wydano w roku 2019 decyzji 167 administracyjnych zezwalających na wycinkę 1029 drzew. I</w:t>
      </w:r>
      <w:r>
        <w:rPr>
          <w:color w:val="000000" w:themeColor="text1"/>
        </w:rPr>
        <w:t>lość</w:t>
      </w:r>
      <w:r w:rsidRPr="000F4C7A">
        <w:rPr>
          <w:color w:val="000000" w:themeColor="text1"/>
        </w:rPr>
        <w:t xml:space="preserve"> nasadzeń zastępczych wyniosła 209 sztuk.</w:t>
      </w:r>
      <w:r>
        <w:rPr>
          <w:color w:val="000000" w:themeColor="text1"/>
        </w:rPr>
        <w:t xml:space="preserve"> </w:t>
      </w:r>
      <w:r w:rsidRPr="000F4C7A">
        <w:rPr>
          <w:color w:val="000000" w:themeColor="text1"/>
        </w:rPr>
        <w:t>W roku 2018 były to: 204 decyzje administracyjne na ogólną liczbę 814 sztuk drzew.</w:t>
      </w:r>
    </w:p>
    <w:p w14:paraId="214103B1" w14:textId="77777777" w:rsidR="007B589A" w:rsidRDefault="007B589A" w:rsidP="000D742B">
      <w:pPr>
        <w:spacing w:line="360" w:lineRule="auto"/>
        <w:ind w:left="0" w:firstLine="0"/>
        <w:rPr>
          <w:color w:val="000000" w:themeColor="text1"/>
        </w:rPr>
      </w:pPr>
    </w:p>
    <w:p w14:paraId="56376F6C" w14:textId="77777777" w:rsidR="000D742B" w:rsidRDefault="000D742B" w:rsidP="000D742B">
      <w:pPr>
        <w:spacing w:line="276" w:lineRule="auto"/>
        <w:ind w:left="0"/>
        <w:rPr>
          <w:b/>
          <w:color w:val="000000" w:themeColor="text1"/>
          <w:szCs w:val="24"/>
        </w:rPr>
      </w:pPr>
      <w:r w:rsidRPr="00854984">
        <w:rPr>
          <w:b/>
          <w:color w:val="000000" w:themeColor="text1"/>
          <w:szCs w:val="24"/>
        </w:rPr>
        <w:t>Porównanie zezwoleń na wycinkę drzew dla roku 2019 i 2018.</w:t>
      </w:r>
    </w:p>
    <w:p w14:paraId="27BA5F13" w14:textId="77777777" w:rsidR="000D742B" w:rsidRDefault="000D742B" w:rsidP="000D742B">
      <w:pPr>
        <w:spacing w:line="240" w:lineRule="auto"/>
        <w:rPr>
          <w:color w:val="FF0000"/>
        </w:rPr>
      </w:pPr>
      <w:r>
        <w:rPr>
          <w:noProof/>
          <w:color w:val="FF0000"/>
        </w:rPr>
        <w:drawing>
          <wp:inline distT="0" distB="0" distL="0" distR="0" wp14:anchorId="3AD0EA70" wp14:editId="3C4B5C7B">
            <wp:extent cx="5619750" cy="3588589"/>
            <wp:effectExtent l="0" t="0" r="0" b="12065"/>
            <wp:docPr id="83" name="Wykres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694E6A6B" w14:textId="77777777" w:rsidR="000D742B" w:rsidRPr="00854984" w:rsidRDefault="000D742B" w:rsidP="000D742B">
      <w:pPr>
        <w:keepNext/>
        <w:spacing w:after="0" w:line="360" w:lineRule="auto"/>
        <w:ind w:left="0"/>
        <w:rPr>
          <w:rFonts w:eastAsia="Times New Roman"/>
          <w:b/>
          <w:bCs/>
          <w:szCs w:val="24"/>
          <w:lang w:val="x-none"/>
        </w:rPr>
      </w:pPr>
      <w:r w:rsidRPr="00854984">
        <w:rPr>
          <w:rFonts w:eastAsia="Times New Roman"/>
          <w:b/>
          <w:bCs/>
          <w:szCs w:val="24"/>
          <w:lang w:val="x-none"/>
        </w:rPr>
        <w:lastRenderedPageBreak/>
        <w:t>Zestawienie ilości drzew, które uzyskały zezwolenia na wycięcie oraz ilość nasadzeń zastępczych wydanych na podstawie zezwoleń starosty na terenie powiatu koszalińskiego</w:t>
      </w:r>
      <w:r w:rsidRPr="00854984">
        <w:rPr>
          <w:rFonts w:eastAsia="Times New Roman"/>
          <w:b/>
          <w:bCs/>
          <w:szCs w:val="24"/>
        </w:rPr>
        <w:t xml:space="preserve"> </w:t>
      </w:r>
      <w:r w:rsidRPr="00854984">
        <w:rPr>
          <w:rFonts w:eastAsia="Times New Roman"/>
          <w:b/>
          <w:bCs/>
          <w:szCs w:val="24"/>
          <w:lang w:val="x-none"/>
        </w:rPr>
        <w:t>w roku 2019.</w:t>
      </w:r>
    </w:p>
    <w:tbl>
      <w:tblPr>
        <w:tblW w:w="8940" w:type="dxa"/>
        <w:jc w:val="center"/>
        <w:tblCellSpacing w:w="2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Layout w:type="fixed"/>
        <w:tblCellMar>
          <w:left w:w="70" w:type="dxa"/>
          <w:right w:w="70" w:type="dxa"/>
        </w:tblCellMar>
        <w:tblLook w:val="0000" w:firstRow="0" w:lastRow="0" w:firstColumn="0" w:lastColumn="0" w:noHBand="0" w:noVBand="0"/>
      </w:tblPr>
      <w:tblGrid>
        <w:gridCol w:w="2818"/>
        <w:gridCol w:w="3637"/>
        <w:gridCol w:w="2485"/>
      </w:tblGrid>
      <w:tr w:rsidR="000D742B" w:rsidRPr="00BB019D" w14:paraId="6FBE840E" w14:textId="77777777" w:rsidTr="009321B1">
        <w:trPr>
          <w:trHeight w:val="657"/>
          <w:tblCellSpacing w:w="20" w:type="dxa"/>
          <w:jc w:val="center"/>
        </w:trPr>
        <w:tc>
          <w:tcPr>
            <w:tcW w:w="2758" w:type="dxa"/>
            <w:shd w:val="clear" w:color="auto" w:fill="FFFFFF" w:themeFill="background1"/>
            <w:noWrap/>
            <w:vAlign w:val="center"/>
          </w:tcPr>
          <w:p w14:paraId="00556816"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Gmina</w:t>
            </w:r>
          </w:p>
        </w:tc>
        <w:tc>
          <w:tcPr>
            <w:tcW w:w="3597" w:type="dxa"/>
            <w:shd w:val="clear" w:color="auto" w:fill="FFFFFF" w:themeFill="background1"/>
            <w:noWrap/>
            <w:vAlign w:val="center"/>
          </w:tcPr>
          <w:p w14:paraId="6786C5F8" w14:textId="77777777" w:rsidR="000D742B" w:rsidRPr="00BB019D" w:rsidRDefault="000D742B" w:rsidP="000D742B">
            <w:pPr>
              <w:spacing w:after="0" w:line="276" w:lineRule="auto"/>
              <w:jc w:val="center"/>
              <w:rPr>
                <w:rFonts w:eastAsia="Times New Roman"/>
                <w:bCs/>
                <w:sz w:val="20"/>
                <w:szCs w:val="20"/>
              </w:rPr>
            </w:pPr>
            <w:r w:rsidRPr="00BB019D">
              <w:rPr>
                <w:rFonts w:eastAsia="Times New Roman"/>
                <w:bCs/>
                <w:sz w:val="20"/>
                <w:szCs w:val="20"/>
              </w:rPr>
              <w:t>Ilość drzew, które uzyskały zezwolenia  na wycięcie</w:t>
            </w:r>
          </w:p>
        </w:tc>
        <w:tc>
          <w:tcPr>
            <w:tcW w:w="2425" w:type="dxa"/>
            <w:shd w:val="clear" w:color="auto" w:fill="FFFFFF" w:themeFill="background1"/>
            <w:noWrap/>
            <w:vAlign w:val="center"/>
          </w:tcPr>
          <w:p w14:paraId="38659ADB"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 xml:space="preserve">Ilość nasadzeń </w:t>
            </w:r>
          </w:p>
          <w:p w14:paraId="2CF28AAB"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zastępczych</w:t>
            </w:r>
          </w:p>
        </w:tc>
      </w:tr>
      <w:tr w:rsidR="000D742B" w:rsidRPr="00BB019D" w14:paraId="414E8796" w14:textId="77777777" w:rsidTr="009321B1">
        <w:trPr>
          <w:trHeight w:val="284"/>
          <w:tblCellSpacing w:w="20" w:type="dxa"/>
          <w:jc w:val="center"/>
        </w:trPr>
        <w:tc>
          <w:tcPr>
            <w:tcW w:w="2758" w:type="dxa"/>
            <w:shd w:val="clear" w:color="auto" w:fill="FFFFFF" w:themeFill="background1"/>
            <w:vAlign w:val="center"/>
          </w:tcPr>
          <w:p w14:paraId="7ADD074A" w14:textId="77777777" w:rsidR="000D742B" w:rsidRPr="00BB019D" w:rsidRDefault="000D742B" w:rsidP="00FB78A1">
            <w:pPr>
              <w:spacing w:after="0" w:line="276" w:lineRule="auto"/>
              <w:rPr>
                <w:rFonts w:eastAsia="Times New Roman"/>
                <w:bCs/>
                <w:sz w:val="20"/>
                <w:szCs w:val="20"/>
              </w:rPr>
            </w:pPr>
            <w:r w:rsidRPr="00BB019D">
              <w:rPr>
                <w:rFonts w:eastAsia="Times New Roman"/>
                <w:bCs/>
                <w:sz w:val="20"/>
                <w:szCs w:val="20"/>
              </w:rPr>
              <w:t>Będzino</w:t>
            </w:r>
          </w:p>
        </w:tc>
        <w:tc>
          <w:tcPr>
            <w:tcW w:w="3597" w:type="dxa"/>
            <w:shd w:val="clear" w:color="auto" w:fill="FFFFFF" w:themeFill="background1"/>
            <w:noWrap/>
            <w:vAlign w:val="center"/>
          </w:tcPr>
          <w:p w14:paraId="0C6DABFB"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183</w:t>
            </w:r>
          </w:p>
        </w:tc>
        <w:tc>
          <w:tcPr>
            <w:tcW w:w="2425" w:type="dxa"/>
            <w:shd w:val="clear" w:color="auto" w:fill="FFFFFF" w:themeFill="background1"/>
            <w:noWrap/>
            <w:vAlign w:val="center"/>
          </w:tcPr>
          <w:p w14:paraId="666B66AA"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24</w:t>
            </w:r>
          </w:p>
        </w:tc>
      </w:tr>
      <w:tr w:rsidR="000D742B" w:rsidRPr="00BB019D" w14:paraId="72C113B0" w14:textId="77777777" w:rsidTr="009321B1">
        <w:trPr>
          <w:trHeight w:val="284"/>
          <w:tblCellSpacing w:w="20" w:type="dxa"/>
          <w:jc w:val="center"/>
        </w:trPr>
        <w:tc>
          <w:tcPr>
            <w:tcW w:w="2758" w:type="dxa"/>
            <w:shd w:val="clear" w:color="auto" w:fill="FFFFFF" w:themeFill="background1"/>
            <w:vAlign w:val="center"/>
          </w:tcPr>
          <w:p w14:paraId="7CB45AAF" w14:textId="77777777" w:rsidR="000D742B" w:rsidRPr="00BB019D" w:rsidRDefault="000D742B" w:rsidP="00FB78A1">
            <w:pPr>
              <w:spacing w:after="0" w:line="276" w:lineRule="auto"/>
              <w:rPr>
                <w:rFonts w:eastAsia="Times New Roman"/>
                <w:bCs/>
                <w:sz w:val="20"/>
                <w:szCs w:val="20"/>
              </w:rPr>
            </w:pPr>
            <w:r w:rsidRPr="00BB019D">
              <w:rPr>
                <w:rFonts w:eastAsia="Times New Roman"/>
                <w:bCs/>
                <w:sz w:val="20"/>
                <w:szCs w:val="20"/>
              </w:rPr>
              <w:t>Biesiekierz</w:t>
            </w:r>
          </w:p>
        </w:tc>
        <w:tc>
          <w:tcPr>
            <w:tcW w:w="3597" w:type="dxa"/>
            <w:shd w:val="clear" w:color="auto" w:fill="FFFFFF" w:themeFill="background1"/>
            <w:noWrap/>
            <w:vAlign w:val="center"/>
          </w:tcPr>
          <w:p w14:paraId="2E07D992"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64</w:t>
            </w:r>
          </w:p>
        </w:tc>
        <w:tc>
          <w:tcPr>
            <w:tcW w:w="2425" w:type="dxa"/>
            <w:shd w:val="clear" w:color="auto" w:fill="FFFFFF" w:themeFill="background1"/>
            <w:noWrap/>
            <w:vAlign w:val="center"/>
          </w:tcPr>
          <w:p w14:paraId="7E328263"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2</w:t>
            </w:r>
          </w:p>
        </w:tc>
      </w:tr>
      <w:tr w:rsidR="000D742B" w:rsidRPr="00BB019D" w14:paraId="4CBD4350" w14:textId="77777777" w:rsidTr="009321B1">
        <w:trPr>
          <w:trHeight w:val="284"/>
          <w:tblCellSpacing w:w="20" w:type="dxa"/>
          <w:jc w:val="center"/>
        </w:trPr>
        <w:tc>
          <w:tcPr>
            <w:tcW w:w="2758" w:type="dxa"/>
            <w:shd w:val="clear" w:color="auto" w:fill="FFFFFF" w:themeFill="background1"/>
            <w:vAlign w:val="center"/>
          </w:tcPr>
          <w:p w14:paraId="741D2D5D" w14:textId="77777777" w:rsidR="000D742B" w:rsidRPr="00BB019D" w:rsidRDefault="000D742B" w:rsidP="00FB78A1">
            <w:pPr>
              <w:spacing w:after="0" w:line="276" w:lineRule="auto"/>
              <w:rPr>
                <w:rFonts w:eastAsia="Times New Roman"/>
                <w:bCs/>
                <w:sz w:val="20"/>
                <w:szCs w:val="20"/>
              </w:rPr>
            </w:pPr>
            <w:r w:rsidRPr="00BB019D">
              <w:rPr>
                <w:rFonts w:eastAsia="Times New Roman"/>
                <w:bCs/>
                <w:sz w:val="20"/>
                <w:szCs w:val="20"/>
              </w:rPr>
              <w:t>Bobolice</w:t>
            </w:r>
          </w:p>
        </w:tc>
        <w:tc>
          <w:tcPr>
            <w:tcW w:w="3597" w:type="dxa"/>
            <w:shd w:val="clear" w:color="auto" w:fill="FFFFFF" w:themeFill="background1"/>
            <w:noWrap/>
            <w:vAlign w:val="center"/>
          </w:tcPr>
          <w:p w14:paraId="1E622E51"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64</w:t>
            </w:r>
          </w:p>
        </w:tc>
        <w:tc>
          <w:tcPr>
            <w:tcW w:w="2425" w:type="dxa"/>
            <w:shd w:val="clear" w:color="auto" w:fill="FFFFFF" w:themeFill="background1"/>
            <w:noWrap/>
            <w:vAlign w:val="center"/>
          </w:tcPr>
          <w:p w14:paraId="379791B3"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15</w:t>
            </w:r>
          </w:p>
        </w:tc>
      </w:tr>
      <w:tr w:rsidR="000D742B" w:rsidRPr="00BB019D" w14:paraId="25B5C4E0" w14:textId="77777777" w:rsidTr="009321B1">
        <w:trPr>
          <w:trHeight w:val="284"/>
          <w:tblCellSpacing w:w="20" w:type="dxa"/>
          <w:jc w:val="center"/>
        </w:trPr>
        <w:tc>
          <w:tcPr>
            <w:tcW w:w="2758" w:type="dxa"/>
            <w:shd w:val="clear" w:color="auto" w:fill="FFFFFF" w:themeFill="background1"/>
            <w:vAlign w:val="center"/>
          </w:tcPr>
          <w:p w14:paraId="13CC3240" w14:textId="77777777" w:rsidR="000D742B" w:rsidRPr="00BB019D" w:rsidRDefault="000D742B" w:rsidP="00FB78A1">
            <w:pPr>
              <w:spacing w:after="0" w:line="276" w:lineRule="auto"/>
              <w:rPr>
                <w:rFonts w:eastAsia="Times New Roman"/>
                <w:bCs/>
                <w:sz w:val="20"/>
                <w:szCs w:val="20"/>
              </w:rPr>
            </w:pPr>
            <w:r w:rsidRPr="00BB019D">
              <w:rPr>
                <w:rFonts w:eastAsia="Times New Roman"/>
                <w:bCs/>
                <w:sz w:val="20"/>
                <w:szCs w:val="20"/>
              </w:rPr>
              <w:t>Manowo</w:t>
            </w:r>
          </w:p>
        </w:tc>
        <w:tc>
          <w:tcPr>
            <w:tcW w:w="3597" w:type="dxa"/>
            <w:shd w:val="clear" w:color="auto" w:fill="FFFFFF" w:themeFill="background1"/>
            <w:noWrap/>
            <w:vAlign w:val="center"/>
          </w:tcPr>
          <w:p w14:paraId="1BB08117"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58</w:t>
            </w:r>
          </w:p>
        </w:tc>
        <w:tc>
          <w:tcPr>
            <w:tcW w:w="2425" w:type="dxa"/>
            <w:shd w:val="clear" w:color="auto" w:fill="FFFFFF" w:themeFill="background1"/>
            <w:noWrap/>
            <w:vAlign w:val="center"/>
          </w:tcPr>
          <w:p w14:paraId="5D551FE7"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22</w:t>
            </w:r>
          </w:p>
        </w:tc>
      </w:tr>
      <w:tr w:rsidR="000D742B" w:rsidRPr="00BB019D" w14:paraId="6FE767E4" w14:textId="77777777" w:rsidTr="009321B1">
        <w:trPr>
          <w:trHeight w:val="284"/>
          <w:tblCellSpacing w:w="20" w:type="dxa"/>
          <w:jc w:val="center"/>
        </w:trPr>
        <w:tc>
          <w:tcPr>
            <w:tcW w:w="2758" w:type="dxa"/>
            <w:shd w:val="clear" w:color="auto" w:fill="FFFFFF" w:themeFill="background1"/>
            <w:vAlign w:val="center"/>
          </w:tcPr>
          <w:p w14:paraId="494E84B0" w14:textId="77777777" w:rsidR="000D742B" w:rsidRPr="00BB019D" w:rsidRDefault="000D742B" w:rsidP="00FB78A1">
            <w:pPr>
              <w:spacing w:after="0" w:line="276" w:lineRule="auto"/>
              <w:rPr>
                <w:rFonts w:eastAsia="Times New Roman"/>
                <w:bCs/>
                <w:sz w:val="20"/>
                <w:szCs w:val="20"/>
              </w:rPr>
            </w:pPr>
            <w:r w:rsidRPr="00BB019D">
              <w:rPr>
                <w:rFonts w:eastAsia="Times New Roman"/>
                <w:bCs/>
                <w:sz w:val="20"/>
                <w:szCs w:val="20"/>
              </w:rPr>
              <w:t>Mielno</w:t>
            </w:r>
          </w:p>
        </w:tc>
        <w:tc>
          <w:tcPr>
            <w:tcW w:w="3597" w:type="dxa"/>
            <w:shd w:val="clear" w:color="auto" w:fill="FFFFFF" w:themeFill="background1"/>
            <w:noWrap/>
            <w:vAlign w:val="center"/>
          </w:tcPr>
          <w:p w14:paraId="6445406F"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142</w:t>
            </w:r>
          </w:p>
        </w:tc>
        <w:tc>
          <w:tcPr>
            <w:tcW w:w="2425" w:type="dxa"/>
            <w:shd w:val="clear" w:color="auto" w:fill="FFFFFF" w:themeFill="background1"/>
            <w:noWrap/>
            <w:vAlign w:val="center"/>
          </w:tcPr>
          <w:p w14:paraId="4FC5BCC3"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19</w:t>
            </w:r>
          </w:p>
        </w:tc>
      </w:tr>
      <w:tr w:rsidR="000D742B" w:rsidRPr="00BB019D" w14:paraId="2D9E8108" w14:textId="77777777" w:rsidTr="009321B1">
        <w:trPr>
          <w:trHeight w:val="284"/>
          <w:tblCellSpacing w:w="20" w:type="dxa"/>
          <w:jc w:val="center"/>
        </w:trPr>
        <w:tc>
          <w:tcPr>
            <w:tcW w:w="2758" w:type="dxa"/>
            <w:shd w:val="clear" w:color="auto" w:fill="FFFFFF" w:themeFill="background1"/>
            <w:vAlign w:val="center"/>
          </w:tcPr>
          <w:p w14:paraId="1B899AFA" w14:textId="77777777" w:rsidR="000D742B" w:rsidRPr="00BB019D" w:rsidRDefault="000D742B" w:rsidP="00FB78A1">
            <w:pPr>
              <w:spacing w:after="0" w:line="276" w:lineRule="auto"/>
              <w:rPr>
                <w:rFonts w:eastAsia="Times New Roman"/>
                <w:bCs/>
                <w:sz w:val="20"/>
                <w:szCs w:val="20"/>
              </w:rPr>
            </w:pPr>
            <w:r w:rsidRPr="00BB019D">
              <w:rPr>
                <w:rFonts w:eastAsia="Times New Roman"/>
                <w:bCs/>
                <w:sz w:val="20"/>
                <w:szCs w:val="20"/>
              </w:rPr>
              <w:t>Polanów</w:t>
            </w:r>
          </w:p>
        </w:tc>
        <w:tc>
          <w:tcPr>
            <w:tcW w:w="3597" w:type="dxa"/>
            <w:shd w:val="clear" w:color="auto" w:fill="FFFFFF" w:themeFill="background1"/>
            <w:noWrap/>
            <w:vAlign w:val="center"/>
          </w:tcPr>
          <w:p w14:paraId="090B3A1F"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192</w:t>
            </w:r>
          </w:p>
        </w:tc>
        <w:tc>
          <w:tcPr>
            <w:tcW w:w="2425" w:type="dxa"/>
            <w:shd w:val="clear" w:color="auto" w:fill="FFFFFF" w:themeFill="background1"/>
            <w:noWrap/>
            <w:vAlign w:val="center"/>
          </w:tcPr>
          <w:p w14:paraId="0EC16DD0"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68</w:t>
            </w:r>
          </w:p>
        </w:tc>
      </w:tr>
      <w:tr w:rsidR="000D742B" w:rsidRPr="00BB019D" w14:paraId="32A54924" w14:textId="77777777" w:rsidTr="009321B1">
        <w:trPr>
          <w:trHeight w:val="284"/>
          <w:tblCellSpacing w:w="20" w:type="dxa"/>
          <w:jc w:val="center"/>
        </w:trPr>
        <w:tc>
          <w:tcPr>
            <w:tcW w:w="2758" w:type="dxa"/>
            <w:shd w:val="clear" w:color="auto" w:fill="FFFFFF" w:themeFill="background1"/>
            <w:vAlign w:val="center"/>
          </w:tcPr>
          <w:p w14:paraId="34C8D9C9" w14:textId="77777777" w:rsidR="000D742B" w:rsidRPr="00BB019D" w:rsidRDefault="000D742B" w:rsidP="00FB78A1">
            <w:pPr>
              <w:spacing w:after="0" w:line="276" w:lineRule="auto"/>
              <w:rPr>
                <w:rFonts w:eastAsia="Times New Roman"/>
                <w:bCs/>
                <w:sz w:val="20"/>
                <w:szCs w:val="20"/>
              </w:rPr>
            </w:pPr>
            <w:r w:rsidRPr="00BB019D">
              <w:rPr>
                <w:rFonts w:eastAsia="Times New Roman"/>
                <w:bCs/>
                <w:sz w:val="20"/>
                <w:szCs w:val="20"/>
              </w:rPr>
              <w:t>Sianów</w:t>
            </w:r>
          </w:p>
        </w:tc>
        <w:tc>
          <w:tcPr>
            <w:tcW w:w="3597" w:type="dxa"/>
            <w:shd w:val="clear" w:color="auto" w:fill="FFFFFF" w:themeFill="background1"/>
            <w:noWrap/>
            <w:vAlign w:val="center"/>
          </w:tcPr>
          <w:p w14:paraId="1857D19C"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207</w:t>
            </w:r>
          </w:p>
        </w:tc>
        <w:tc>
          <w:tcPr>
            <w:tcW w:w="2425" w:type="dxa"/>
            <w:shd w:val="clear" w:color="auto" w:fill="FFFFFF" w:themeFill="background1"/>
            <w:noWrap/>
            <w:vAlign w:val="center"/>
          </w:tcPr>
          <w:p w14:paraId="7C10FC20"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12</w:t>
            </w:r>
          </w:p>
        </w:tc>
      </w:tr>
      <w:tr w:rsidR="000D742B" w:rsidRPr="00BB019D" w14:paraId="344EBAA8" w14:textId="77777777" w:rsidTr="009321B1">
        <w:trPr>
          <w:trHeight w:val="284"/>
          <w:tblCellSpacing w:w="20" w:type="dxa"/>
          <w:jc w:val="center"/>
        </w:trPr>
        <w:tc>
          <w:tcPr>
            <w:tcW w:w="2758" w:type="dxa"/>
            <w:shd w:val="clear" w:color="auto" w:fill="FFFFFF" w:themeFill="background1"/>
            <w:vAlign w:val="center"/>
          </w:tcPr>
          <w:p w14:paraId="09F3CB1D" w14:textId="77777777" w:rsidR="000D742B" w:rsidRPr="00BB019D" w:rsidRDefault="000D742B" w:rsidP="00FB78A1">
            <w:pPr>
              <w:spacing w:after="0" w:line="276" w:lineRule="auto"/>
              <w:rPr>
                <w:rFonts w:eastAsia="Times New Roman"/>
                <w:bCs/>
                <w:sz w:val="20"/>
                <w:szCs w:val="20"/>
              </w:rPr>
            </w:pPr>
            <w:r w:rsidRPr="00BB019D">
              <w:rPr>
                <w:rFonts w:eastAsia="Times New Roman"/>
                <w:bCs/>
                <w:sz w:val="20"/>
                <w:szCs w:val="20"/>
              </w:rPr>
              <w:t>Świeszyno</w:t>
            </w:r>
          </w:p>
        </w:tc>
        <w:tc>
          <w:tcPr>
            <w:tcW w:w="3597" w:type="dxa"/>
            <w:shd w:val="clear" w:color="auto" w:fill="FFFFFF" w:themeFill="background1"/>
            <w:noWrap/>
            <w:vAlign w:val="center"/>
          </w:tcPr>
          <w:p w14:paraId="68C3D3A0"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119</w:t>
            </w:r>
          </w:p>
        </w:tc>
        <w:tc>
          <w:tcPr>
            <w:tcW w:w="2425" w:type="dxa"/>
            <w:shd w:val="clear" w:color="auto" w:fill="FFFFFF" w:themeFill="background1"/>
            <w:noWrap/>
            <w:vAlign w:val="center"/>
          </w:tcPr>
          <w:p w14:paraId="3B9A94E4"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t>47</w:t>
            </w:r>
          </w:p>
        </w:tc>
      </w:tr>
      <w:tr w:rsidR="000D742B" w:rsidRPr="00BB019D" w14:paraId="22C59D4E" w14:textId="77777777" w:rsidTr="009321B1">
        <w:trPr>
          <w:trHeight w:val="284"/>
          <w:tblCellSpacing w:w="20" w:type="dxa"/>
          <w:jc w:val="center"/>
        </w:trPr>
        <w:tc>
          <w:tcPr>
            <w:tcW w:w="2758" w:type="dxa"/>
            <w:shd w:val="clear" w:color="auto" w:fill="FFFFFF" w:themeFill="background1"/>
            <w:vAlign w:val="center"/>
          </w:tcPr>
          <w:p w14:paraId="4B5B91FA" w14:textId="77777777" w:rsidR="000D742B" w:rsidRPr="00BB019D" w:rsidRDefault="000D742B" w:rsidP="00FB78A1">
            <w:pPr>
              <w:spacing w:after="0" w:line="276" w:lineRule="auto"/>
              <w:rPr>
                <w:rFonts w:eastAsia="Times New Roman"/>
                <w:bCs/>
                <w:sz w:val="20"/>
                <w:szCs w:val="20"/>
              </w:rPr>
            </w:pPr>
            <w:r w:rsidRPr="00BB019D">
              <w:rPr>
                <w:rFonts w:eastAsia="Times New Roman"/>
                <w:bCs/>
                <w:sz w:val="20"/>
                <w:szCs w:val="20"/>
              </w:rPr>
              <w:t>Ogółem</w:t>
            </w:r>
          </w:p>
        </w:tc>
        <w:tc>
          <w:tcPr>
            <w:tcW w:w="3597" w:type="dxa"/>
            <w:shd w:val="clear" w:color="auto" w:fill="FFFFFF" w:themeFill="background1"/>
            <w:noWrap/>
            <w:vAlign w:val="center"/>
          </w:tcPr>
          <w:p w14:paraId="12FC0096"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fldChar w:fldCharType="begin"/>
            </w:r>
            <w:r w:rsidRPr="00BB019D">
              <w:rPr>
                <w:rFonts w:eastAsia="Times New Roman"/>
                <w:bCs/>
                <w:sz w:val="20"/>
                <w:szCs w:val="20"/>
              </w:rPr>
              <w:instrText xml:space="preserve"> =SUM(ABOVE) </w:instrText>
            </w:r>
            <w:r w:rsidRPr="00BB019D">
              <w:rPr>
                <w:rFonts w:eastAsia="Times New Roman"/>
                <w:bCs/>
                <w:sz w:val="20"/>
                <w:szCs w:val="20"/>
              </w:rPr>
              <w:fldChar w:fldCharType="separate"/>
            </w:r>
            <w:r w:rsidRPr="00BB019D">
              <w:rPr>
                <w:rFonts w:eastAsia="Times New Roman"/>
                <w:bCs/>
                <w:noProof/>
                <w:sz w:val="20"/>
                <w:szCs w:val="20"/>
              </w:rPr>
              <w:t>1029</w:t>
            </w:r>
            <w:r w:rsidRPr="00BB019D">
              <w:rPr>
                <w:rFonts w:eastAsia="Times New Roman"/>
                <w:bCs/>
                <w:sz w:val="20"/>
                <w:szCs w:val="20"/>
              </w:rPr>
              <w:fldChar w:fldCharType="end"/>
            </w:r>
          </w:p>
        </w:tc>
        <w:tc>
          <w:tcPr>
            <w:tcW w:w="2425" w:type="dxa"/>
            <w:shd w:val="clear" w:color="auto" w:fill="FFFFFF" w:themeFill="background1"/>
            <w:noWrap/>
            <w:vAlign w:val="center"/>
          </w:tcPr>
          <w:p w14:paraId="68AF2905" w14:textId="77777777" w:rsidR="000D742B" w:rsidRPr="00BB019D" w:rsidRDefault="000D742B" w:rsidP="00FB78A1">
            <w:pPr>
              <w:spacing w:after="0" w:line="276" w:lineRule="auto"/>
              <w:jc w:val="center"/>
              <w:rPr>
                <w:rFonts w:eastAsia="Times New Roman"/>
                <w:bCs/>
                <w:sz w:val="20"/>
                <w:szCs w:val="20"/>
              </w:rPr>
            </w:pPr>
            <w:r w:rsidRPr="00BB019D">
              <w:rPr>
                <w:rFonts w:eastAsia="Times New Roman"/>
                <w:bCs/>
                <w:sz w:val="20"/>
                <w:szCs w:val="20"/>
              </w:rPr>
              <w:fldChar w:fldCharType="begin"/>
            </w:r>
            <w:r w:rsidRPr="00BB019D">
              <w:rPr>
                <w:rFonts w:eastAsia="Times New Roman"/>
                <w:bCs/>
                <w:sz w:val="20"/>
                <w:szCs w:val="20"/>
              </w:rPr>
              <w:instrText xml:space="preserve"> =SUM(ABOVE) </w:instrText>
            </w:r>
            <w:r w:rsidRPr="00BB019D">
              <w:rPr>
                <w:rFonts w:eastAsia="Times New Roman"/>
                <w:bCs/>
                <w:sz w:val="20"/>
                <w:szCs w:val="20"/>
              </w:rPr>
              <w:fldChar w:fldCharType="separate"/>
            </w:r>
            <w:r w:rsidRPr="00BB019D">
              <w:rPr>
                <w:rFonts w:eastAsia="Times New Roman"/>
                <w:bCs/>
                <w:noProof/>
                <w:sz w:val="20"/>
                <w:szCs w:val="20"/>
              </w:rPr>
              <w:t>209</w:t>
            </w:r>
            <w:r w:rsidRPr="00BB019D">
              <w:rPr>
                <w:rFonts w:eastAsia="Times New Roman"/>
                <w:bCs/>
                <w:sz w:val="20"/>
                <w:szCs w:val="20"/>
              </w:rPr>
              <w:fldChar w:fldCharType="end"/>
            </w:r>
          </w:p>
        </w:tc>
      </w:tr>
    </w:tbl>
    <w:p w14:paraId="12306FD0" w14:textId="77777777" w:rsidR="000D742B" w:rsidRPr="0000549A" w:rsidRDefault="000D742B" w:rsidP="000D742B">
      <w:pPr>
        <w:spacing w:line="240" w:lineRule="auto"/>
      </w:pPr>
    </w:p>
    <w:p w14:paraId="673E340F" w14:textId="1504D1B3" w:rsidR="000D742B" w:rsidRPr="0000549A" w:rsidRDefault="000D742B" w:rsidP="000D742B">
      <w:pPr>
        <w:spacing w:after="0" w:line="360" w:lineRule="auto"/>
        <w:ind w:left="0"/>
        <w:rPr>
          <w:b/>
        </w:rPr>
      </w:pPr>
      <w:r w:rsidRPr="0000549A">
        <w:rPr>
          <w:b/>
        </w:rPr>
        <w:t xml:space="preserve">Realizacja zadań objętych Programem Ochrony Środowiska dla </w:t>
      </w:r>
      <w:r w:rsidR="00C413A3">
        <w:rPr>
          <w:b/>
        </w:rPr>
        <w:t>p</w:t>
      </w:r>
      <w:r w:rsidRPr="0000549A">
        <w:rPr>
          <w:b/>
        </w:rPr>
        <w:t xml:space="preserve">owiatu </w:t>
      </w:r>
      <w:r w:rsidR="00C413A3">
        <w:rPr>
          <w:b/>
        </w:rPr>
        <w:t>k</w:t>
      </w:r>
      <w:r w:rsidRPr="0000549A">
        <w:rPr>
          <w:b/>
        </w:rPr>
        <w:t xml:space="preserve">oszalińskiego na </w:t>
      </w:r>
      <w:r>
        <w:rPr>
          <w:b/>
        </w:rPr>
        <w:t>lata: 2017-202</w:t>
      </w:r>
      <w:r w:rsidRPr="0000549A">
        <w:rPr>
          <w:b/>
        </w:rPr>
        <w:t>0 z uwzględnieniem perspektywy do 2024</w:t>
      </w:r>
      <w:r>
        <w:rPr>
          <w:b/>
        </w:rPr>
        <w:t xml:space="preserve"> </w:t>
      </w:r>
      <w:r w:rsidRPr="0000549A">
        <w:rPr>
          <w:b/>
        </w:rPr>
        <w:t>r.</w:t>
      </w:r>
    </w:p>
    <w:p w14:paraId="586017D0" w14:textId="2B4A904B" w:rsidR="000D742B" w:rsidRPr="0000549A" w:rsidRDefault="000D742B" w:rsidP="00E44DC8">
      <w:pPr>
        <w:spacing w:after="0" w:line="360" w:lineRule="auto"/>
        <w:ind w:left="0" w:firstLine="709"/>
      </w:pPr>
      <w:r w:rsidRPr="0000549A">
        <w:t xml:space="preserve">Program Ochrony Środowiska dla </w:t>
      </w:r>
      <w:r w:rsidR="00C413A3">
        <w:t>p</w:t>
      </w:r>
      <w:r w:rsidRPr="0000549A">
        <w:t xml:space="preserve">owiatu </w:t>
      </w:r>
      <w:r w:rsidR="00C413A3">
        <w:t>k</w:t>
      </w:r>
      <w:r>
        <w:t>oszalińskiego na lata: 2017-202</w:t>
      </w:r>
      <w:r w:rsidRPr="0000549A">
        <w:t xml:space="preserve">0 </w:t>
      </w:r>
      <w:r w:rsidRPr="0000549A">
        <w:br/>
        <w:t xml:space="preserve">z uwzględnieniem perspektywy do 2024 r. został przyjęty uchwałą Rady Powiatu </w:t>
      </w:r>
      <w:r>
        <w:br/>
      </w:r>
      <w:r w:rsidRPr="0000549A">
        <w:t>w Koszalinie Nr XXVII/243/17 z dnia 27 kwietnia 2017 r. W programie ochrony środowiska określono następujące obszary interwencji (priorytety inwestycyjne) dla obszaru całego powiatu:</w:t>
      </w:r>
    </w:p>
    <w:p w14:paraId="797E63C5" w14:textId="77777777" w:rsidR="000D742B" w:rsidRPr="0000549A" w:rsidRDefault="000D742B" w:rsidP="000F52FB">
      <w:pPr>
        <w:pStyle w:val="Akapitzlist"/>
        <w:numPr>
          <w:ilvl w:val="0"/>
          <w:numId w:val="78"/>
        </w:numPr>
        <w:spacing w:after="0" w:line="360" w:lineRule="auto"/>
        <w:ind w:left="426"/>
      </w:pPr>
      <w:r w:rsidRPr="0000549A">
        <w:t>ochrona klimatu i jakości powietrza;</w:t>
      </w:r>
    </w:p>
    <w:p w14:paraId="00C67B46" w14:textId="77777777" w:rsidR="000D742B" w:rsidRPr="0000549A" w:rsidRDefault="000D742B" w:rsidP="000F52FB">
      <w:pPr>
        <w:pStyle w:val="Akapitzlist"/>
        <w:numPr>
          <w:ilvl w:val="0"/>
          <w:numId w:val="78"/>
        </w:numPr>
        <w:spacing w:after="0" w:line="360" w:lineRule="auto"/>
        <w:ind w:left="426"/>
      </w:pPr>
      <w:r w:rsidRPr="0000549A">
        <w:t>zagrożenie hałasem;</w:t>
      </w:r>
    </w:p>
    <w:p w14:paraId="5973E5E6" w14:textId="77777777" w:rsidR="000D742B" w:rsidRPr="0000549A" w:rsidRDefault="000D742B" w:rsidP="000F52FB">
      <w:pPr>
        <w:pStyle w:val="Akapitzlist"/>
        <w:numPr>
          <w:ilvl w:val="0"/>
          <w:numId w:val="78"/>
        </w:numPr>
        <w:spacing w:after="0" w:line="360" w:lineRule="auto"/>
        <w:ind w:left="426"/>
      </w:pPr>
      <w:r w:rsidRPr="0000549A">
        <w:t>pola elektromagnetyczne;</w:t>
      </w:r>
    </w:p>
    <w:p w14:paraId="4E478E9C" w14:textId="77777777" w:rsidR="000D742B" w:rsidRPr="0000549A" w:rsidRDefault="000D742B" w:rsidP="000F52FB">
      <w:pPr>
        <w:pStyle w:val="Akapitzlist"/>
        <w:numPr>
          <w:ilvl w:val="0"/>
          <w:numId w:val="78"/>
        </w:numPr>
        <w:spacing w:after="0" w:line="360" w:lineRule="auto"/>
        <w:ind w:left="426"/>
      </w:pPr>
      <w:r w:rsidRPr="0000549A">
        <w:t>gospodarowanie wodami;</w:t>
      </w:r>
    </w:p>
    <w:p w14:paraId="2A36C4C0" w14:textId="77777777" w:rsidR="000D742B" w:rsidRPr="0000549A" w:rsidRDefault="000D742B" w:rsidP="000F52FB">
      <w:pPr>
        <w:pStyle w:val="Akapitzlist"/>
        <w:numPr>
          <w:ilvl w:val="0"/>
          <w:numId w:val="78"/>
        </w:numPr>
        <w:spacing w:after="0" w:line="360" w:lineRule="auto"/>
        <w:ind w:left="426"/>
      </w:pPr>
      <w:r w:rsidRPr="0000549A">
        <w:t>gospodarka wodno-ściekowa;</w:t>
      </w:r>
    </w:p>
    <w:p w14:paraId="1226B792" w14:textId="77777777" w:rsidR="000D742B" w:rsidRPr="0000549A" w:rsidRDefault="000D742B" w:rsidP="000F52FB">
      <w:pPr>
        <w:pStyle w:val="Akapitzlist"/>
        <w:numPr>
          <w:ilvl w:val="0"/>
          <w:numId w:val="78"/>
        </w:numPr>
        <w:spacing w:after="0" w:line="360" w:lineRule="auto"/>
        <w:ind w:left="426"/>
      </w:pPr>
      <w:r w:rsidRPr="0000549A">
        <w:t>zasoby przyrodnicze;</w:t>
      </w:r>
    </w:p>
    <w:p w14:paraId="725D09E4" w14:textId="6ABDB3A5" w:rsidR="000D742B" w:rsidRPr="0000549A" w:rsidRDefault="000D742B" w:rsidP="000F52FB">
      <w:pPr>
        <w:pStyle w:val="Akapitzlist"/>
        <w:numPr>
          <w:ilvl w:val="0"/>
          <w:numId w:val="78"/>
        </w:numPr>
        <w:spacing w:after="0" w:line="360" w:lineRule="auto"/>
        <w:ind w:left="426"/>
      </w:pPr>
      <w:r w:rsidRPr="0000549A">
        <w:t>zagrożenia poważnymi awariami</w:t>
      </w:r>
      <w:r w:rsidR="00E44DC8">
        <w:t>.</w:t>
      </w:r>
    </w:p>
    <w:p w14:paraId="27570FA5" w14:textId="70546CA9" w:rsidR="00B115BA" w:rsidRDefault="000D742B" w:rsidP="00E44DC8">
      <w:pPr>
        <w:spacing w:after="0" w:line="360" w:lineRule="auto"/>
        <w:ind w:left="0" w:firstLine="709"/>
      </w:pPr>
      <w:r w:rsidRPr="0000549A">
        <w:t>Wymienione zadania realizowane są w czteroleciach i zgodnie z ustawą Prawo Ochrony środowiska podlegają raportowaniu w okresie co dwa lata. Zadania realizowane w ramach programu ochrony środowiska stanowią sumę działań kompetencyjnych gmin, jednostek powiatu (Powiatowego Zarządu Dróg, Starostwa Powiatowego w Koszalinie, Samorządowego Centrum Edukacji Ekologicznej w Sabinowie</w:t>
      </w:r>
      <w:r w:rsidR="00F7107F">
        <w:t>)</w:t>
      </w:r>
      <w:r w:rsidRPr="0000549A">
        <w:t xml:space="preserve"> oraz innych organów środowiska i służb ochrony środowiska.</w:t>
      </w:r>
    </w:p>
    <w:p w14:paraId="71D992E4" w14:textId="77777777" w:rsidR="00E44DC8" w:rsidRDefault="00E44DC8" w:rsidP="00BB019D">
      <w:pPr>
        <w:spacing w:after="0" w:line="360" w:lineRule="auto"/>
        <w:ind w:left="0"/>
      </w:pPr>
    </w:p>
    <w:p w14:paraId="51FFF5B2" w14:textId="77777777" w:rsidR="007A29B4" w:rsidRDefault="007A29B4" w:rsidP="007A29B4">
      <w:pPr>
        <w:spacing w:line="276" w:lineRule="auto"/>
        <w:jc w:val="left"/>
        <w:rPr>
          <w:b/>
          <w:color w:val="002060"/>
          <w:sz w:val="28"/>
          <w:szCs w:val="24"/>
        </w:rPr>
      </w:pPr>
      <w:r w:rsidRPr="00B115BA">
        <w:rPr>
          <w:b/>
          <w:color w:val="002060"/>
          <w:sz w:val="28"/>
          <w:szCs w:val="24"/>
        </w:rPr>
        <w:lastRenderedPageBreak/>
        <w:t>15.2.1 Geolog powiatowy</w:t>
      </w:r>
    </w:p>
    <w:p w14:paraId="7D5D38D5" w14:textId="77777777" w:rsidR="007A29B4" w:rsidRPr="00053341" w:rsidRDefault="007A29B4" w:rsidP="005C1CB2">
      <w:pPr>
        <w:spacing w:line="360" w:lineRule="auto"/>
        <w:ind w:left="0" w:firstLine="709"/>
      </w:pPr>
      <w:r w:rsidRPr="00053341">
        <w:t>Geolog powiatowy rozpatruje sprawy z zakresu ustawy z dnia 9 czerwca 2011</w:t>
      </w:r>
      <w:r>
        <w:t xml:space="preserve"> </w:t>
      </w:r>
      <w:r w:rsidRPr="00053341">
        <w:t>r. Prawo geologiczne i górnicze (Dz.U. 2019 poz. 868). Zakres zadań geologa powiatowego stanowią:</w:t>
      </w:r>
    </w:p>
    <w:p w14:paraId="7C5A2F46" w14:textId="77777777" w:rsidR="007A29B4" w:rsidRDefault="007A29B4" w:rsidP="000F52FB">
      <w:pPr>
        <w:pStyle w:val="Akapitzlist"/>
        <w:numPr>
          <w:ilvl w:val="0"/>
          <w:numId w:val="79"/>
        </w:numPr>
        <w:spacing w:after="160" w:line="360" w:lineRule="auto"/>
        <w:ind w:left="284"/>
      </w:pPr>
      <w:r w:rsidRPr="00053341">
        <w:t xml:space="preserve">udzielanie koncesji na wydobywanie kopalin pospolitych, </w:t>
      </w:r>
    </w:p>
    <w:p w14:paraId="2AD47FDA" w14:textId="77777777" w:rsidR="007A29B4" w:rsidRDefault="007A29B4" w:rsidP="000F52FB">
      <w:pPr>
        <w:pStyle w:val="Akapitzlist"/>
        <w:numPr>
          <w:ilvl w:val="0"/>
          <w:numId w:val="79"/>
        </w:numPr>
        <w:spacing w:after="160" w:line="360" w:lineRule="auto"/>
        <w:ind w:left="284"/>
      </w:pPr>
      <w:r w:rsidRPr="00053341">
        <w:t xml:space="preserve">sprawowanie nadzoru nad wykonywaniem warunków koncesji, </w:t>
      </w:r>
    </w:p>
    <w:p w14:paraId="35398591" w14:textId="0B314DF7" w:rsidR="007A29B4" w:rsidRDefault="007A29B4" w:rsidP="000F52FB">
      <w:pPr>
        <w:pStyle w:val="Akapitzlist"/>
        <w:numPr>
          <w:ilvl w:val="0"/>
          <w:numId w:val="79"/>
        </w:numPr>
        <w:spacing w:after="160" w:line="360" w:lineRule="auto"/>
        <w:ind w:left="284"/>
      </w:pPr>
      <w:r w:rsidRPr="00053341">
        <w:t xml:space="preserve">ustalanie warunków rekultywacji gruntów i zagospodarowania terenu, w związku z prowadzeniem i likwidacja zakładów górniczych,    </w:t>
      </w:r>
    </w:p>
    <w:p w14:paraId="7AC5EE6E" w14:textId="77777777" w:rsidR="007A29B4" w:rsidRDefault="007A29B4" w:rsidP="000F52FB">
      <w:pPr>
        <w:pStyle w:val="Akapitzlist"/>
        <w:numPr>
          <w:ilvl w:val="0"/>
          <w:numId w:val="79"/>
        </w:numPr>
        <w:spacing w:after="160" w:line="360" w:lineRule="auto"/>
        <w:ind w:left="284"/>
      </w:pPr>
      <w:r>
        <w:t>zatwierdzanie projektów robó</w:t>
      </w:r>
      <w:r w:rsidRPr="00053341">
        <w:t xml:space="preserve">t geologicznych, </w:t>
      </w:r>
    </w:p>
    <w:p w14:paraId="1658DB3D" w14:textId="77777777" w:rsidR="007A29B4" w:rsidRDefault="007A29B4" w:rsidP="000F52FB">
      <w:pPr>
        <w:pStyle w:val="Akapitzlist"/>
        <w:numPr>
          <w:ilvl w:val="0"/>
          <w:numId w:val="79"/>
        </w:numPr>
        <w:spacing w:after="160" w:line="360" w:lineRule="auto"/>
        <w:ind w:left="284"/>
      </w:pPr>
      <w:r w:rsidRPr="00053341">
        <w:t>prz</w:t>
      </w:r>
      <w:r>
        <w:t>yjmowanie zgł</w:t>
      </w:r>
      <w:r w:rsidRPr="00053341">
        <w:t xml:space="preserve">oszeń robót geologicznych, </w:t>
      </w:r>
    </w:p>
    <w:p w14:paraId="69DF6E93" w14:textId="77777777" w:rsidR="007A29B4" w:rsidRDefault="007A29B4" w:rsidP="000F52FB">
      <w:pPr>
        <w:pStyle w:val="Akapitzlist"/>
        <w:numPr>
          <w:ilvl w:val="0"/>
          <w:numId w:val="79"/>
        </w:numPr>
        <w:spacing w:after="160" w:line="360" w:lineRule="auto"/>
        <w:ind w:left="284"/>
      </w:pPr>
      <w:r w:rsidRPr="00053341">
        <w:t xml:space="preserve">wydawanie decyzji zatwierdzających </w:t>
      </w:r>
      <w:r>
        <w:t>dokumentacje geologiczną</w:t>
      </w:r>
      <w:r w:rsidRPr="00053341">
        <w:t>,</w:t>
      </w:r>
    </w:p>
    <w:p w14:paraId="3BA1FF2E" w14:textId="564AB5E7" w:rsidR="007A29B4" w:rsidRDefault="007A29B4" w:rsidP="000F52FB">
      <w:pPr>
        <w:pStyle w:val="Akapitzlist"/>
        <w:numPr>
          <w:ilvl w:val="0"/>
          <w:numId w:val="79"/>
        </w:numPr>
        <w:spacing w:after="160" w:line="360" w:lineRule="auto"/>
        <w:ind w:left="284"/>
      </w:pPr>
      <w:r>
        <w:t>opiniowanie i uzgad</w:t>
      </w:r>
      <w:r w:rsidRPr="00053341">
        <w:t>nianie dokumentacji związanej z planowaniem i zago</w:t>
      </w:r>
      <w:r>
        <w:t>spodarowaniem przestrzennym;</w:t>
      </w:r>
    </w:p>
    <w:p w14:paraId="50C75244" w14:textId="77777777" w:rsidR="007A29B4" w:rsidRDefault="007A29B4" w:rsidP="000F52FB">
      <w:pPr>
        <w:pStyle w:val="Akapitzlist"/>
        <w:numPr>
          <w:ilvl w:val="0"/>
          <w:numId w:val="79"/>
        </w:numPr>
        <w:spacing w:after="0" w:line="360" w:lineRule="auto"/>
        <w:ind w:left="284"/>
      </w:pPr>
      <w:r w:rsidRPr="00053341">
        <w:t xml:space="preserve"> gromadzenie, archiwizacja i przetwarzanie wynik</w:t>
      </w:r>
      <w:r>
        <w:t>ów prac geologicznych i udzielanie informacji geologicznej na potrzeby osób fizycznych, przedsiębiorców i KOWR.</w:t>
      </w:r>
    </w:p>
    <w:p w14:paraId="09ABCA48" w14:textId="77777777" w:rsidR="007A29B4" w:rsidRDefault="007A29B4" w:rsidP="000F52FB">
      <w:pPr>
        <w:spacing w:after="0" w:line="360" w:lineRule="auto"/>
        <w:ind w:left="0" w:firstLine="709"/>
      </w:pPr>
      <w:r>
        <w:t>W 2019 r. geolog powiatowy rozpatrzył 77 spraw, z czego: 21 dotyczyło hydrogeologii, 18 geologii inżynierskiej, 28 – informacji geologicznej, a 10 pozostałych zagadnień.</w:t>
      </w:r>
    </w:p>
    <w:p w14:paraId="10AF61FE" w14:textId="77777777" w:rsidR="007A29B4" w:rsidRDefault="007A29B4" w:rsidP="007A29B4">
      <w:pPr>
        <w:spacing w:line="276" w:lineRule="auto"/>
        <w:ind w:left="360"/>
      </w:pPr>
      <w:r>
        <w:rPr>
          <w:noProof/>
        </w:rPr>
        <w:drawing>
          <wp:inline distT="0" distB="0" distL="0" distR="0" wp14:anchorId="5A19D377" wp14:editId="7F84367C">
            <wp:extent cx="5488940" cy="2536166"/>
            <wp:effectExtent l="0" t="0" r="16510" b="17145"/>
            <wp:docPr id="87" name="Wykres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334F0E89" w14:textId="77777777" w:rsidR="007A29B4" w:rsidRDefault="007A29B4" w:rsidP="007A29B4">
      <w:pPr>
        <w:spacing w:line="276" w:lineRule="auto"/>
        <w:ind w:left="360" w:firstLine="348"/>
      </w:pPr>
    </w:p>
    <w:p w14:paraId="7AED7F9F" w14:textId="242B8236" w:rsidR="006A6A12" w:rsidRDefault="007A29B4" w:rsidP="005C1CB2">
      <w:pPr>
        <w:spacing w:line="360" w:lineRule="auto"/>
        <w:ind w:left="0" w:firstLine="709"/>
      </w:pPr>
      <w:r>
        <w:t xml:space="preserve">Na mocy porozumienia nr 1/2014 z 16 czerwca 2014 r. pomiędzy miastem Koszalinem i </w:t>
      </w:r>
      <w:r w:rsidR="00C413A3">
        <w:t>p</w:t>
      </w:r>
      <w:r>
        <w:t xml:space="preserve">owiatem </w:t>
      </w:r>
      <w:r w:rsidR="00C413A3">
        <w:t>k</w:t>
      </w:r>
      <w:r>
        <w:t xml:space="preserve">oszalińskim w sprawie powierzenia zadań z zakresu administracji geologicznej </w:t>
      </w:r>
      <w:r w:rsidR="00C413A3">
        <w:t>p</w:t>
      </w:r>
      <w:r>
        <w:t xml:space="preserve">owiatowi </w:t>
      </w:r>
      <w:r w:rsidR="00C413A3">
        <w:t>k</w:t>
      </w:r>
      <w:r>
        <w:t>oszalińskiemu, starosta realizuje również zadania geologa powiatowego dla miasta Koszalina. Sprawy miasta Koszalina stanowiły w 2019 r. -  9% wszystkich spraw rozpatrywanych przez geologa.</w:t>
      </w:r>
    </w:p>
    <w:p w14:paraId="0C67E4BD" w14:textId="77777777" w:rsidR="00090CE7" w:rsidRDefault="00162D9A" w:rsidP="005C721B">
      <w:pPr>
        <w:spacing w:after="0" w:line="276" w:lineRule="auto"/>
        <w:rPr>
          <w:b/>
          <w:color w:val="002060"/>
          <w:sz w:val="28"/>
          <w:szCs w:val="24"/>
        </w:rPr>
      </w:pPr>
      <w:r w:rsidRPr="00A06AF1">
        <w:rPr>
          <w:b/>
          <w:color w:val="002060"/>
          <w:sz w:val="28"/>
          <w:szCs w:val="24"/>
        </w:rPr>
        <w:lastRenderedPageBreak/>
        <w:t xml:space="preserve">15.3. </w:t>
      </w:r>
      <w:r w:rsidR="00090CE7" w:rsidRPr="00A06AF1">
        <w:rPr>
          <w:b/>
          <w:color w:val="002060"/>
          <w:sz w:val="28"/>
          <w:szCs w:val="24"/>
        </w:rPr>
        <w:t>Wydział Komunikacji i Dróg</w:t>
      </w:r>
    </w:p>
    <w:p w14:paraId="08BED738" w14:textId="77777777" w:rsidR="007B589A" w:rsidRDefault="007B589A" w:rsidP="007B589A">
      <w:pPr>
        <w:spacing w:line="360" w:lineRule="auto"/>
        <w:rPr>
          <w:szCs w:val="24"/>
        </w:rPr>
      </w:pPr>
    </w:p>
    <w:p w14:paraId="1C53276F" w14:textId="77777777" w:rsidR="007B589A" w:rsidRPr="00064ED5" w:rsidRDefault="007B589A" w:rsidP="005C1CB2">
      <w:pPr>
        <w:spacing w:line="360" w:lineRule="auto"/>
        <w:ind w:left="0" w:firstLine="709"/>
        <w:rPr>
          <w:szCs w:val="24"/>
        </w:rPr>
      </w:pPr>
      <w:r w:rsidRPr="00064ED5">
        <w:rPr>
          <w:szCs w:val="24"/>
        </w:rPr>
        <w:t xml:space="preserve">Wydział realizuje zadania związane z rejestracją pojazdów, wydawaniem </w:t>
      </w:r>
      <w:r>
        <w:rPr>
          <w:szCs w:val="24"/>
        </w:rPr>
        <w:br/>
      </w:r>
      <w:r w:rsidRPr="00064ED5">
        <w:rPr>
          <w:szCs w:val="24"/>
        </w:rPr>
        <w:t>i zatrzymywaniem dokumentów stwierdzających uprawnienia do kierowania pojazdami oraz zezwoleniami na zarobkowy przewóz osób i rzeczy.</w:t>
      </w:r>
    </w:p>
    <w:p w14:paraId="3D1C879E" w14:textId="77777777" w:rsidR="007B589A" w:rsidRPr="007B589A" w:rsidRDefault="007B589A" w:rsidP="007B589A">
      <w:pPr>
        <w:spacing w:line="360" w:lineRule="auto"/>
        <w:ind w:left="0"/>
        <w:rPr>
          <w:szCs w:val="24"/>
          <w:u w:val="single"/>
        </w:rPr>
      </w:pPr>
      <w:r w:rsidRPr="007B589A">
        <w:rPr>
          <w:szCs w:val="24"/>
          <w:u w:val="single"/>
        </w:rPr>
        <w:t>Do podstawowych zadań Wydziału należy w szczególności:</w:t>
      </w:r>
    </w:p>
    <w:p w14:paraId="0A8B9E61" w14:textId="77777777" w:rsidR="007B589A" w:rsidRPr="00BB019D" w:rsidRDefault="007B589A" w:rsidP="00B90212">
      <w:pPr>
        <w:pStyle w:val="Akapitzlist"/>
        <w:numPr>
          <w:ilvl w:val="0"/>
          <w:numId w:val="55"/>
        </w:numPr>
        <w:spacing w:after="160" w:line="360" w:lineRule="auto"/>
        <w:rPr>
          <w:szCs w:val="24"/>
        </w:rPr>
      </w:pPr>
      <w:r w:rsidRPr="00BB019D">
        <w:rPr>
          <w:szCs w:val="24"/>
        </w:rPr>
        <w:t>prowadzenie spraw związanych z rejestracją pojazdów,</w:t>
      </w:r>
    </w:p>
    <w:p w14:paraId="2947AAE2" w14:textId="77777777" w:rsidR="007B589A" w:rsidRPr="00BB019D" w:rsidRDefault="007B589A" w:rsidP="00B90212">
      <w:pPr>
        <w:pStyle w:val="Akapitzlist"/>
        <w:numPr>
          <w:ilvl w:val="0"/>
          <w:numId w:val="55"/>
        </w:numPr>
        <w:spacing w:after="160" w:line="360" w:lineRule="auto"/>
        <w:rPr>
          <w:szCs w:val="24"/>
        </w:rPr>
      </w:pPr>
      <w:r w:rsidRPr="00BB019D">
        <w:rPr>
          <w:szCs w:val="24"/>
        </w:rPr>
        <w:t>wydawanie dokumentów potwierdzających posiadanie uprawnienia do kierowania pojazdami,</w:t>
      </w:r>
    </w:p>
    <w:p w14:paraId="3D736A0E" w14:textId="77777777" w:rsidR="007B589A" w:rsidRPr="00BB019D" w:rsidRDefault="007B589A" w:rsidP="00B90212">
      <w:pPr>
        <w:pStyle w:val="Akapitzlist"/>
        <w:numPr>
          <w:ilvl w:val="0"/>
          <w:numId w:val="55"/>
        </w:numPr>
        <w:spacing w:after="160" w:line="360" w:lineRule="auto"/>
        <w:rPr>
          <w:szCs w:val="24"/>
        </w:rPr>
      </w:pPr>
      <w:r w:rsidRPr="00BB019D">
        <w:rPr>
          <w:szCs w:val="24"/>
        </w:rPr>
        <w:t>nadzór nad stacjami kontroli pojazdów,</w:t>
      </w:r>
    </w:p>
    <w:p w14:paraId="0FB87FA5" w14:textId="77777777" w:rsidR="007B589A" w:rsidRPr="00BB019D" w:rsidRDefault="007B589A" w:rsidP="00B90212">
      <w:pPr>
        <w:pStyle w:val="Akapitzlist"/>
        <w:numPr>
          <w:ilvl w:val="0"/>
          <w:numId w:val="55"/>
        </w:numPr>
        <w:spacing w:after="160" w:line="360" w:lineRule="auto"/>
        <w:rPr>
          <w:szCs w:val="24"/>
        </w:rPr>
      </w:pPr>
      <w:r w:rsidRPr="00BB019D">
        <w:rPr>
          <w:szCs w:val="24"/>
        </w:rPr>
        <w:t>nadzór nad szkoleniem kandydatów na kierowców,</w:t>
      </w:r>
    </w:p>
    <w:p w14:paraId="34058747" w14:textId="77777777" w:rsidR="007B589A" w:rsidRPr="00BB019D" w:rsidRDefault="007B589A" w:rsidP="00B90212">
      <w:pPr>
        <w:pStyle w:val="Akapitzlist"/>
        <w:numPr>
          <w:ilvl w:val="0"/>
          <w:numId w:val="55"/>
        </w:numPr>
        <w:spacing w:after="160" w:line="360" w:lineRule="auto"/>
        <w:rPr>
          <w:szCs w:val="24"/>
        </w:rPr>
      </w:pPr>
      <w:r w:rsidRPr="00BB019D">
        <w:rPr>
          <w:szCs w:val="24"/>
        </w:rPr>
        <w:t>udzielanie licencji i zezwoleń w transporcie drogowym,</w:t>
      </w:r>
    </w:p>
    <w:p w14:paraId="53237A52" w14:textId="77777777" w:rsidR="007B589A" w:rsidRPr="00BB019D" w:rsidRDefault="007B589A" w:rsidP="00B90212">
      <w:pPr>
        <w:pStyle w:val="Akapitzlist"/>
        <w:numPr>
          <w:ilvl w:val="0"/>
          <w:numId w:val="55"/>
        </w:numPr>
        <w:spacing w:after="160" w:line="360" w:lineRule="auto"/>
        <w:rPr>
          <w:szCs w:val="24"/>
        </w:rPr>
      </w:pPr>
      <w:r w:rsidRPr="00BB019D">
        <w:rPr>
          <w:szCs w:val="24"/>
        </w:rPr>
        <w:t>wydawanie zezwoleń lub opinii na wykorzystywanie dróg w sposób szczególny,</w:t>
      </w:r>
    </w:p>
    <w:p w14:paraId="1318793A" w14:textId="77777777" w:rsidR="007B589A" w:rsidRPr="00BB019D" w:rsidRDefault="007B589A" w:rsidP="00B90212">
      <w:pPr>
        <w:pStyle w:val="Akapitzlist"/>
        <w:numPr>
          <w:ilvl w:val="0"/>
          <w:numId w:val="55"/>
        </w:numPr>
        <w:spacing w:after="160" w:line="360" w:lineRule="auto"/>
        <w:rPr>
          <w:szCs w:val="24"/>
        </w:rPr>
      </w:pPr>
      <w:r w:rsidRPr="00BB019D">
        <w:rPr>
          <w:szCs w:val="24"/>
        </w:rPr>
        <w:t>wydawanie zezwoleń na przejazd pojazdu nienormatywnego,</w:t>
      </w:r>
    </w:p>
    <w:p w14:paraId="2CEF6CF4" w14:textId="77777777" w:rsidR="007B589A" w:rsidRPr="0016300D" w:rsidRDefault="007B589A" w:rsidP="00B90212">
      <w:pPr>
        <w:pStyle w:val="Akapitzlist"/>
        <w:numPr>
          <w:ilvl w:val="0"/>
          <w:numId w:val="55"/>
        </w:numPr>
        <w:spacing w:after="160" w:line="360" w:lineRule="auto"/>
        <w:rPr>
          <w:szCs w:val="24"/>
        </w:rPr>
      </w:pPr>
      <w:r w:rsidRPr="0016300D">
        <w:rPr>
          <w:szCs w:val="24"/>
        </w:rPr>
        <w:t>koordynacja oraz uzgadnianie rozkładów jazdy przewoźników,</w:t>
      </w:r>
    </w:p>
    <w:p w14:paraId="7833A008" w14:textId="7210E7D2" w:rsidR="007B589A" w:rsidRPr="0016300D" w:rsidRDefault="007B589A" w:rsidP="00B90212">
      <w:pPr>
        <w:pStyle w:val="Akapitzlist"/>
        <w:numPr>
          <w:ilvl w:val="0"/>
          <w:numId w:val="55"/>
        </w:numPr>
        <w:spacing w:after="160" w:line="360" w:lineRule="auto"/>
        <w:rPr>
          <w:szCs w:val="24"/>
        </w:rPr>
      </w:pPr>
      <w:r w:rsidRPr="0016300D">
        <w:rPr>
          <w:szCs w:val="24"/>
        </w:rPr>
        <w:t xml:space="preserve">prowadzenie zadań z zakresu zarządzania ruchem na drogach powiatowych </w:t>
      </w:r>
      <w:r w:rsidR="005406CC">
        <w:rPr>
          <w:szCs w:val="24"/>
        </w:rPr>
        <w:br/>
      </w:r>
      <w:r w:rsidRPr="0016300D">
        <w:rPr>
          <w:szCs w:val="24"/>
        </w:rPr>
        <w:t>i gminnych,</w:t>
      </w:r>
    </w:p>
    <w:p w14:paraId="6F8F597A" w14:textId="77777777" w:rsidR="007B589A" w:rsidRPr="0016300D" w:rsidRDefault="007B589A" w:rsidP="00B90212">
      <w:pPr>
        <w:pStyle w:val="Akapitzlist"/>
        <w:numPr>
          <w:ilvl w:val="0"/>
          <w:numId w:val="55"/>
        </w:numPr>
        <w:spacing w:after="160" w:line="360" w:lineRule="auto"/>
        <w:rPr>
          <w:szCs w:val="24"/>
        </w:rPr>
      </w:pPr>
      <w:r w:rsidRPr="0016300D">
        <w:rPr>
          <w:szCs w:val="24"/>
        </w:rPr>
        <w:t>przygotowywanie projektów uchwał na Zarząd Powiatu w sprawie opiniowania propozycji zaliczenia dróg do odpowiedniej kategorii,</w:t>
      </w:r>
    </w:p>
    <w:p w14:paraId="69687FD9" w14:textId="0D9A5ABA" w:rsidR="007B589A" w:rsidRPr="0016300D" w:rsidRDefault="007B589A" w:rsidP="00B90212">
      <w:pPr>
        <w:pStyle w:val="Akapitzlist"/>
        <w:numPr>
          <w:ilvl w:val="0"/>
          <w:numId w:val="55"/>
        </w:numPr>
        <w:spacing w:after="160" w:line="360" w:lineRule="auto"/>
        <w:rPr>
          <w:szCs w:val="24"/>
        </w:rPr>
      </w:pPr>
      <w:r w:rsidRPr="0016300D">
        <w:rPr>
          <w:szCs w:val="24"/>
        </w:rPr>
        <w:t xml:space="preserve">wyznaczanie jednostek do usuwania pojazdów zagrażających bezpieczeństwu </w:t>
      </w:r>
      <w:r w:rsidR="005406CC">
        <w:rPr>
          <w:szCs w:val="24"/>
        </w:rPr>
        <w:br/>
      </w:r>
      <w:r w:rsidRPr="0016300D">
        <w:rPr>
          <w:szCs w:val="24"/>
        </w:rPr>
        <w:t>w ruchu drogowym z dróg publicznych na terenie powiatu koszalińskiego i ich przemieszczanie na parking strzeżony, wyznaczony przez Radę Powiatu w Koszalinie,</w:t>
      </w:r>
    </w:p>
    <w:p w14:paraId="68FDA2A3" w14:textId="77777777" w:rsidR="007B589A" w:rsidRPr="0016300D" w:rsidRDefault="007B589A" w:rsidP="00B90212">
      <w:pPr>
        <w:pStyle w:val="Akapitzlist"/>
        <w:numPr>
          <w:ilvl w:val="0"/>
          <w:numId w:val="55"/>
        </w:numPr>
        <w:spacing w:after="160" w:line="360" w:lineRule="auto"/>
        <w:rPr>
          <w:szCs w:val="24"/>
        </w:rPr>
      </w:pPr>
      <w:r w:rsidRPr="006E2E45">
        <w:t>wyznaczanie jednostek do usuwania statków lub innych obiektów pływających z obszarów wodnych na terenie powiatu koszalińskiego i ich przemieszczanie na parking strzeżony, wyznaczony przez Radę Powiatu w Koszalinie,,</w:t>
      </w:r>
    </w:p>
    <w:p w14:paraId="65553C40" w14:textId="77777777" w:rsidR="007B589A" w:rsidRPr="0016300D" w:rsidRDefault="007B589A" w:rsidP="00B90212">
      <w:pPr>
        <w:pStyle w:val="Akapitzlist"/>
        <w:numPr>
          <w:ilvl w:val="0"/>
          <w:numId w:val="55"/>
        </w:numPr>
        <w:spacing w:after="160" w:line="360" w:lineRule="auto"/>
        <w:rPr>
          <w:szCs w:val="24"/>
        </w:rPr>
      </w:pPr>
      <w:r w:rsidRPr="006E2E45">
        <w:t>prowadzenie spraw związanych z pojazdami usuniętymi z drogi na podstawie art. 130a ustawy z dnia 20 czerwca 1997 roku Prawo o ruchu drogowym (Dz.U. z 2020 r., poz. 110 z </w:t>
      </w:r>
      <w:proofErr w:type="spellStart"/>
      <w:r w:rsidRPr="006E2E45">
        <w:t>późn</w:t>
      </w:r>
      <w:proofErr w:type="spellEnd"/>
      <w:r w:rsidRPr="006E2E45">
        <w:t>. zm.).</w:t>
      </w:r>
    </w:p>
    <w:p w14:paraId="79F25012" w14:textId="058E17D5" w:rsidR="007B589A" w:rsidRDefault="007B589A" w:rsidP="005C1CB2">
      <w:pPr>
        <w:spacing w:line="360" w:lineRule="auto"/>
        <w:ind w:left="0" w:firstLine="436"/>
        <w:rPr>
          <w:szCs w:val="24"/>
        </w:rPr>
      </w:pPr>
      <w:r>
        <w:rPr>
          <w:szCs w:val="24"/>
        </w:rPr>
        <w:t xml:space="preserve">Poniżej przedstawiono najważniejsze zadania zrealizowane przez Wydział </w:t>
      </w:r>
      <w:r w:rsidR="005C1CB2">
        <w:rPr>
          <w:szCs w:val="24"/>
        </w:rPr>
        <w:br/>
      </w:r>
      <w:r>
        <w:rPr>
          <w:szCs w:val="24"/>
        </w:rPr>
        <w:t>w 2019 r.</w:t>
      </w:r>
      <w:r w:rsidR="005C1CB2">
        <w:rPr>
          <w:szCs w:val="24"/>
        </w:rPr>
        <w:t xml:space="preserve"> </w:t>
      </w:r>
      <w:r>
        <w:rPr>
          <w:szCs w:val="24"/>
        </w:rPr>
        <w:t>Realizacja zadań w porównaniu do roku poprzedniego kształtowała się na podobnym poziomie.</w:t>
      </w:r>
    </w:p>
    <w:p w14:paraId="06F3240F" w14:textId="75AA9B2D" w:rsidR="00702393" w:rsidRDefault="00702393" w:rsidP="0016300D">
      <w:pPr>
        <w:spacing w:line="360" w:lineRule="auto"/>
        <w:ind w:left="0"/>
        <w:rPr>
          <w:szCs w:val="24"/>
        </w:rPr>
      </w:pPr>
    </w:p>
    <w:p w14:paraId="2D0FF2E1" w14:textId="57E55A02" w:rsidR="00702393" w:rsidRDefault="00702393" w:rsidP="0016300D">
      <w:pPr>
        <w:spacing w:line="360" w:lineRule="auto"/>
        <w:ind w:left="0"/>
        <w:rPr>
          <w:szCs w:val="24"/>
        </w:rPr>
      </w:pPr>
    </w:p>
    <w:p w14:paraId="14BAE861" w14:textId="5014B3CA" w:rsidR="00702393" w:rsidRDefault="00702393" w:rsidP="0016300D">
      <w:pPr>
        <w:spacing w:line="360" w:lineRule="auto"/>
        <w:ind w:left="0"/>
        <w:rPr>
          <w:szCs w:val="24"/>
        </w:rPr>
      </w:pPr>
      <w:r>
        <w:rPr>
          <w:noProof/>
        </w:rPr>
        <w:lastRenderedPageBreak/>
        <w:drawing>
          <wp:inline distT="0" distB="0" distL="0" distR="0" wp14:anchorId="45421D9B" wp14:editId="756A04E4">
            <wp:extent cx="5987332" cy="3593465"/>
            <wp:effectExtent l="0" t="0" r="13970" b="6985"/>
            <wp:docPr id="107" name="Wykres 107">
              <a:extLst xmlns:a="http://schemas.openxmlformats.org/drawingml/2006/main">
                <a:ext uri="{FF2B5EF4-FFF2-40B4-BE49-F238E27FC236}">
                  <a16:creationId xmlns:a16="http://schemas.microsoft.com/office/drawing/2014/main" id="{ED9EFE9A-BB7C-4374-8DD7-C3FD744E04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5FF6B600" w14:textId="1B7F3881" w:rsidR="007B589A" w:rsidRPr="00725228" w:rsidRDefault="007B589A" w:rsidP="007B589A">
      <w:pPr>
        <w:ind w:left="0"/>
        <w:rPr>
          <w:sz w:val="20"/>
          <w:szCs w:val="20"/>
        </w:rPr>
      </w:pPr>
    </w:p>
    <w:p w14:paraId="235C4883" w14:textId="77777777" w:rsidR="007B589A" w:rsidRPr="0016300D" w:rsidRDefault="007B589A" w:rsidP="007B589A">
      <w:pPr>
        <w:rPr>
          <w:sz w:val="16"/>
          <w:szCs w:val="16"/>
        </w:rPr>
      </w:pPr>
    </w:p>
    <w:p w14:paraId="2656A0BC" w14:textId="4DC928DA" w:rsidR="007B589A" w:rsidRDefault="00133AEB" w:rsidP="007B589A">
      <w:pPr>
        <w:ind w:left="0"/>
        <w:rPr>
          <w:i/>
          <w:iCs/>
        </w:rPr>
      </w:pPr>
      <w:r>
        <w:rPr>
          <w:noProof/>
        </w:rPr>
        <w:drawing>
          <wp:inline distT="0" distB="0" distL="0" distR="0" wp14:anchorId="393108C4" wp14:editId="3346AFAF">
            <wp:extent cx="5931535" cy="3800724"/>
            <wp:effectExtent l="0" t="0" r="12065" b="9525"/>
            <wp:docPr id="120" name="Wykres 120">
              <a:extLst xmlns:a="http://schemas.openxmlformats.org/drawingml/2006/main">
                <a:ext uri="{FF2B5EF4-FFF2-40B4-BE49-F238E27FC236}">
                  <a16:creationId xmlns:a16="http://schemas.microsoft.com/office/drawing/2014/main" id="{DD5A409F-94F5-408B-9175-51B62E0286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16891584" w14:textId="240B21D4" w:rsidR="00FB4DBC" w:rsidRDefault="00FB4DBC" w:rsidP="007B589A">
      <w:pPr>
        <w:rPr>
          <w:sz w:val="16"/>
          <w:szCs w:val="16"/>
        </w:rPr>
      </w:pPr>
    </w:p>
    <w:p w14:paraId="5A1D7EB0" w14:textId="77777777" w:rsidR="00FB4DBC" w:rsidRDefault="00FB4DBC" w:rsidP="007B589A">
      <w:pPr>
        <w:rPr>
          <w:sz w:val="16"/>
          <w:szCs w:val="16"/>
        </w:rPr>
      </w:pPr>
    </w:p>
    <w:p w14:paraId="0EB5ADBA" w14:textId="77777777" w:rsidR="00FB4DBC" w:rsidRPr="0016300D" w:rsidRDefault="00FB4DBC" w:rsidP="007B589A">
      <w:pPr>
        <w:rPr>
          <w:sz w:val="16"/>
          <w:szCs w:val="16"/>
        </w:rPr>
      </w:pPr>
    </w:p>
    <w:p w14:paraId="79AE302D" w14:textId="1F7FB19D" w:rsidR="007B589A" w:rsidRPr="005E0E5F" w:rsidRDefault="00145444" w:rsidP="00680A62">
      <w:pPr>
        <w:ind w:left="0"/>
        <w:rPr>
          <w:i/>
          <w:iCs/>
        </w:rPr>
      </w:pPr>
      <w:r>
        <w:rPr>
          <w:noProof/>
        </w:rPr>
        <w:lastRenderedPageBreak/>
        <w:drawing>
          <wp:inline distT="0" distB="0" distL="0" distR="0" wp14:anchorId="00CD857E" wp14:editId="138E9893">
            <wp:extent cx="5669280" cy="2743200"/>
            <wp:effectExtent l="0" t="0" r="7620" b="0"/>
            <wp:docPr id="121" name="Wykres 121">
              <a:extLst xmlns:a="http://schemas.openxmlformats.org/drawingml/2006/main">
                <a:ext uri="{FF2B5EF4-FFF2-40B4-BE49-F238E27FC236}">
                  <a16:creationId xmlns:a16="http://schemas.microsoft.com/office/drawing/2014/main" id="{BB8F7E59-3163-44FB-B181-3B068356A2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378E7947" w14:textId="6AD66C45" w:rsidR="00234FE1" w:rsidRDefault="00234FE1" w:rsidP="006A6A12">
      <w:pPr>
        <w:spacing w:after="0" w:line="276" w:lineRule="auto"/>
        <w:ind w:left="0" w:firstLine="0"/>
        <w:rPr>
          <w:b/>
          <w:color w:val="002060"/>
          <w:sz w:val="28"/>
          <w:szCs w:val="24"/>
        </w:rPr>
      </w:pPr>
    </w:p>
    <w:p w14:paraId="391F48E3" w14:textId="77777777" w:rsidR="00FB4DBC" w:rsidRPr="006A6A12" w:rsidRDefault="00FB4DBC" w:rsidP="006A6A12">
      <w:pPr>
        <w:spacing w:after="0" w:line="276" w:lineRule="auto"/>
        <w:ind w:left="0" w:firstLine="0"/>
        <w:rPr>
          <w:b/>
          <w:color w:val="002060"/>
          <w:sz w:val="28"/>
          <w:szCs w:val="24"/>
        </w:rPr>
      </w:pPr>
    </w:p>
    <w:p w14:paraId="6FCF607F" w14:textId="77777777" w:rsidR="00090CE7" w:rsidRDefault="00162D9A" w:rsidP="005C721B">
      <w:pPr>
        <w:spacing w:after="0" w:line="276" w:lineRule="auto"/>
        <w:rPr>
          <w:b/>
          <w:color w:val="002060"/>
          <w:sz w:val="28"/>
          <w:szCs w:val="24"/>
        </w:rPr>
      </w:pPr>
      <w:r w:rsidRPr="00A06AF1">
        <w:rPr>
          <w:b/>
          <w:color w:val="002060"/>
          <w:sz w:val="28"/>
          <w:szCs w:val="24"/>
        </w:rPr>
        <w:t>15.4.</w:t>
      </w:r>
      <w:r w:rsidR="00A06AF1" w:rsidRPr="00A06AF1">
        <w:rPr>
          <w:b/>
          <w:color w:val="002060"/>
          <w:sz w:val="28"/>
          <w:szCs w:val="24"/>
        </w:rPr>
        <w:t xml:space="preserve"> </w:t>
      </w:r>
      <w:r w:rsidR="00090CE7" w:rsidRPr="00A06AF1">
        <w:rPr>
          <w:b/>
          <w:color w:val="002060"/>
          <w:sz w:val="28"/>
          <w:szCs w:val="24"/>
        </w:rPr>
        <w:t>Wydział Geodezji, Kartografii i Katastru</w:t>
      </w:r>
    </w:p>
    <w:p w14:paraId="01B5E1D3" w14:textId="77777777" w:rsidR="00162D9A" w:rsidRPr="005C721B" w:rsidRDefault="00162D9A" w:rsidP="005C721B">
      <w:pPr>
        <w:spacing w:after="0" w:line="276" w:lineRule="auto"/>
        <w:rPr>
          <w:b/>
          <w:color w:val="002060"/>
          <w:sz w:val="28"/>
          <w:szCs w:val="24"/>
        </w:rPr>
      </w:pPr>
    </w:p>
    <w:p w14:paraId="39A50E88" w14:textId="77777777" w:rsidR="004C7F7F" w:rsidRDefault="004C7F7F" w:rsidP="005C1CB2">
      <w:pPr>
        <w:spacing w:line="360" w:lineRule="auto"/>
        <w:ind w:left="0" w:firstLine="709"/>
        <w:rPr>
          <w:szCs w:val="24"/>
        </w:rPr>
      </w:pPr>
      <w:r>
        <w:rPr>
          <w:szCs w:val="24"/>
        </w:rPr>
        <w:t>Starosta realizuje zadania organów administracji geodezyjnej i kartograficznej jako zadania zlecone z zakresu administracji rządowej na podstawie art. 7d u</w:t>
      </w:r>
      <w:r w:rsidRPr="00584C99">
        <w:rPr>
          <w:szCs w:val="24"/>
        </w:rPr>
        <w:t>staw</w:t>
      </w:r>
      <w:r>
        <w:rPr>
          <w:szCs w:val="24"/>
        </w:rPr>
        <w:t xml:space="preserve">y z dnia 17 maja 1989 r. </w:t>
      </w:r>
      <w:r w:rsidRPr="00397670">
        <w:rPr>
          <w:iCs/>
          <w:szCs w:val="24"/>
        </w:rPr>
        <w:t>Prawo geodezyjne i kartograficzne</w:t>
      </w:r>
      <w:r>
        <w:rPr>
          <w:szCs w:val="24"/>
        </w:rPr>
        <w:t xml:space="preserve"> (Dz.U z 2019 r. poz. 725 t. j)</w:t>
      </w:r>
    </w:p>
    <w:p w14:paraId="0C2B37B3" w14:textId="77777777" w:rsidR="004C7F7F" w:rsidRPr="00530B99" w:rsidRDefault="004C7F7F" w:rsidP="004C7F7F">
      <w:pPr>
        <w:spacing w:after="0" w:line="360" w:lineRule="auto"/>
        <w:ind w:left="0"/>
        <w:rPr>
          <w:szCs w:val="24"/>
        </w:rPr>
      </w:pPr>
      <w:r w:rsidRPr="00584C99">
        <w:rPr>
          <w:rFonts w:eastAsia="Times New Roman"/>
          <w:szCs w:val="24"/>
        </w:rPr>
        <w:t xml:space="preserve">Do zadań starosty należy </w:t>
      </w:r>
      <w:r>
        <w:rPr>
          <w:rFonts w:eastAsia="Times New Roman"/>
          <w:szCs w:val="24"/>
        </w:rPr>
        <w:t>m. in</w:t>
      </w:r>
      <w:r w:rsidRPr="00584C99">
        <w:rPr>
          <w:rFonts w:eastAsia="Times New Roman"/>
          <w:szCs w:val="24"/>
        </w:rPr>
        <w:t>:</w:t>
      </w:r>
    </w:p>
    <w:p w14:paraId="710492A9" w14:textId="77777777" w:rsidR="004C7F7F" w:rsidRPr="00DF79A0" w:rsidRDefault="004C7F7F" w:rsidP="00B90212">
      <w:pPr>
        <w:pStyle w:val="Akapitzlist"/>
        <w:numPr>
          <w:ilvl w:val="0"/>
          <w:numId w:val="6"/>
        </w:numPr>
        <w:spacing w:after="0" w:line="360" w:lineRule="auto"/>
        <w:ind w:left="426" w:hanging="426"/>
        <w:rPr>
          <w:rFonts w:eastAsia="Times New Roman"/>
          <w:szCs w:val="24"/>
        </w:rPr>
      </w:pPr>
      <w:r w:rsidRPr="00DF79A0">
        <w:rPr>
          <w:rFonts w:eastAsia="Times New Roman"/>
          <w:szCs w:val="24"/>
        </w:rPr>
        <w:t>prowadzenie powiatowego zasobu geodezyjnego i kartograficznego, w tym:</w:t>
      </w:r>
    </w:p>
    <w:p w14:paraId="577B45EB" w14:textId="77777777" w:rsidR="004C7F7F" w:rsidRPr="00584C99" w:rsidRDefault="004C7F7F" w:rsidP="004C7F7F">
      <w:pPr>
        <w:spacing w:after="0" w:line="360" w:lineRule="auto"/>
        <w:ind w:left="0"/>
        <w:rPr>
          <w:rFonts w:eastAsia="Times New Roman"/>
          <w:szCs w:val="24"/>
        </w:rPr>
      </w:pPr>
      <w:r w:rsidRPr="00584C99">
        <w:rPr>
          <w:rFonts w:eastAsia="Times New Roman"/>
          <w:szCs w:val="24"/>
        </w:rPr>
        <w:t>a) prowadzenie dla obszaru powiatu:</w:t>
      </w:r>
    </w:p>
    <w:p w14:paraId="2F363132" w14:textId="12D308D5" w:rsidR="004C7F7F" w:rsidRPr="0016300D" w:rsidRDefault="004C7F7F" w:rsidP="00B90212">
      <w:pPr>
        <w:pStyle w:val="Akapitzlist"/>
        <w:numPr>
          <w:ilvl w:val="0"/>
          <w:numId w:val="56"/>
        </w:numPr>
        <w:spacing w:after="0" w:line="360" w:lineRule="auto"/>
        <w:rPr>
          <w:rFonts w:eastAsia="Times New Roman"/>
          <w:szCs w:val="24"/>
        </w:rPr>
      </w:pPr>
      <w:r w:rsidRPr="0016300D">
        <w:rPr>
          <w:rFonts w:eastAsia="Times New Roman"/>
          <w:szCs w:val="24"/>
        </w:rPr>
        <w:t>ewidencji gruntów i budynków</w:t>
      </w:r>
    </w:p>
    <w:p w14:paraId="4D0A296C" w14:textId="29AC2BFC" w:rsidR="004C7F7F" w:rsidRPr="0016300D" w:rsidRDefault="004C7F7F" w:rsidP="00B90212">
      <w:pPr>
        <w:pStyle w:val="Akapitzlist"/>
        <w:numPr>
          <w:ilvl w:val="0"/>
          <w:numId w:val="56"/>
        </w:numPr>
        <w:spacing w:after="0" w:line="360" w:lineRule="auto"/>
        <w:rPr>
          <w:rFonts w:eastAsia="Times New Roman"/>
          <w:szCs w:val="24"/>
        </w:rPr>
      </w:pPr>
      <w:r w:rsidRPr="0016300D">
        <w:rPr>
          <w:rFonts w:eastAsia="Times New Roman"/>
          <w:szCs w:val="24"/>
        </w:rPr>
        <w:t>powiatowych baz danych GESUT" i BDOT500,</w:t>
      </w:r>
    </w:p>
    <w:p w14:paraId="19E40168" w14:textId="6B5D4D96" w:rsidR="004C7F7F" w:rsidRPr="0016300D" w:rsidRDefault="004C7F7F" w:rsidP="00B90212">
      <w:pPr>
        <w:pStyle w:val="Akapitzlist"/>
        <w:numPr>
          <w:ilvl w:val="0"/>
          <w:numId w:val="56"/>
        </w:numPr>
        <w:spacing w:after="0" w:line="360" w:lineRule="auto"/>
        <w:rPr>
          <w:rFonts w:eastAsia="Times New Roman"/>
          <w:szCs w:val="24"/>
        </w:rPr>
      </w:pPr>
      <w:r w:rsidRPr="0016300D">
        <w:rPr>
          <w:rFonts w:eastAsia="Times New Roman"/>
          <w:szCs w:val="24"/>
        </w:rPr>
        <w:t>gleboznawczej klasyfikacji gruntów</w:t>
      </w:r>
    </w:p>
    <w:p w14:paraId="5B16BF35" w14:textId="14AA5995" w:rsidR="004C7F7F" w:rsidRPr="0016300D" w:rsidRDefault="004C7F7F" w:rsidP="00B90212">
      <w:pPr>
        <w:pStyle w:val="Akapitzlist"/>
        <w:numPr>
          <w:ilvl w:val="0"/>
          <w:numId w:val="56"/>
        </w:numPr>
        <w:spacing w:after="0" w:line="360" w:lineRule="auto"/>
        <w:rPr>
          <w:rFonts w:eastAsia="Times New Roman"/>
          <w:szCs w:val="24"/>
        </w:rPr>
      </w:pPr>
      <w:r w:rsidRPr="0016300D">
        <w:rPr>
          <w:rFonts w:eastAsia="Times New Roman"/>
          <w:szCs w:val="24"/>
        </w:rPr>
        <w:t>rejestru cen i wartości nieruchomości</w:t>
      </w:r>
    </w:p>
    <w:p w14:paraId="12B23896" w14:textId="37B92FDC" w:rsidR="004C7F7F" w:rsidRPr="0016300D" w:rsidRDefault="004C7F7F" w:rsidP="00B90212">
      <w:pPr>
        <w:pStyle w:val="Akapitzlist"/>
        <w:numPr>
          <w:ilvl w:val="0"/>
          <w:numId w:val="56"/>
        </w:numPr>
        <w:spacing w:after="0" w:line="360" w:lineRule="auto"/>
        <w:rPr>
          <w:rFonts w:eastAsia="Times New Roman"/>
          <w:szCs w:val="24"/>
        </w:rPr>
      </w:pPr>
      <w:r w:rsidRPr="0016300D">
        <w:rPr>
          <w:rFonts w:eastAsia="Times New Roman"/>
          <w:szCs w:val="24"/>
        </w:rPr>
        <w:t>bazy szczegółowych osnów geodezyjnych</w:t>
      </w:r>
    </w:p>
    <w:p w14:paraId="5A318E49" w14:textId="77777777" w:rsidR="004C7F7F" w:rsidRPr="00584C99" w:rsidRDefault="004C7F7F" w:rsidP="004C7F7F">
      <w:pPr>
        <w:spacing w:after="0" w:line="360" w:lineRule="auto"/>
        <w:ind w:left="0"/>
        <w:rPr>
          <w:rFonts w:eastAsia="Times New Roman"/>
          <w:szCs w:val="24"/>
        </w:rPr>
      </w:pPr>
      <w:r>
        <w:rPr>
          <w:rFonts w:eastAsia="Times New Roman"/>
          <w:szCs w:val="24"/>
        </w:rPr>
        <w:t>2</w:t>
      </w:r>
      <w:r w:rsidRPr="00584C99">
        <w:rPr>
          <w:rFonts w:eastAsia="Times New Roman"/>
          <w:szCs w:val="24"/>
        </w:rPr>
        <w:t xml:space="preserve">) koordynacja usytuowania projektowanych sieci uzbrojenia terenu; </w:t>
      </w:r>
    </w:p>
    <w:p w14:paraId="3A2C5E69" w14:textId="77777777" w:rsidR="004C7F7F" w:rsidRDefault="004C7F7F" w:rsidP="004C7F7F">
      <w:pPr>
        <w:spacing w:line="360" w:lineRule="auto"/>
        <w:ind w:left="0"/>
        <w:rPr>
          <w:rFonts w:eastAsia="Times New Roman"/>
          <w:szCs w:val="24"/>
        </w:rPr>
      </w:pPr>
      <w:r>
        <w:rPr>
          <w:rFonts w:eastAsia="Times New Roman"/>
          <w:szCs w:val="24"/>
        </w:rPr>
        <w:t>3) udostępnianie danych z powiatowego zasobu geodezyjnego i kartograficznego.</w:t>
      </w:r>
    </w:p>
    <w:p w14:paraId="532EBE75" w14:textId="6F96B757" w:rsidR="004C7F7F" w:rsidRDefault="005406CC" w:rsidP="005C1CB2">
      <w:pPr>
        <w:spacing w:line="360" w:lineRule="auto"/>
        <w:ind w:left="0" w:firstLine="709"/>
        <w:rPr>
          <w:rFonts w:eastAsia="Times New Roman"/>
          <w:szCs w:val="24"/>
        </w:rPr>
      </w:pPr>
      <w:r>
        <w:rPr>
          <w:noProof/>
        </w:rPr>
        <w:lastRenderedPageBreak/>
        <w:drawing>
          <wp:anchor distT="0" distB="0" distL="114300" distR="114300" simplePos="0" relativeHeight="251659264" behindDoc="1" locked="0" layoutInCell="1" allowOverlap="1" wp14:anchorId="4D82AEA8" wp14:editId="3EC8DFB2">
            <wp:simplePos x="0" y="0"/>
            <wp:positionH relativeFrom="column">
              <wp:posOffset>1905947</wp:posOffset>
            </wp:positionH>
            <wp:positionV relativeFrom="paragraph">
              <wp:posOffset>2060575</wp:posOffset>
            </wp:positionV>
            <wp:extent cx="3769360" cy="3128010"/>
            <wp:effectExtent l="0" t="0" r="2540" b="0"/>
            <wp:wrapTight wrapText="bothSides">
              <wp:wrapPolygon edited="0">
                <wp:start x="0" y="0"/>
                <wp:lineTo x="0" y="21442"/>
                <wp:lineTo x="21505" y="21442"/>
                <wp:lineTo x="21505" y="0"/>
                <wp:lineTo x="0" y="0"/>
              </wp:wrapPolygon>
            </wp:wrapTight>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769360" cy="3128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7F7F">
        <w:rPr>
          <w:rFonts w:eastAsia="Times New Roman"/>
          <w:szCs w:val="24"/>
        </w:rPr>
        <w:t>Powiatowe bazy danych prowadzone są w zintegrowanym systemie teleinformatycznym Turboewid, z którego korzystają pracownicy Wydziału Geodezji Kartografii i Katastru oraz pracownicy innych wydziałów starostwa (m.in. Budownictwa</w:t>
      </w:r>
      <w:r w:rsidR="00F7107F">
        <w:rPr>
          <w:rFonts w:eastAsia="Times New Roman"/>
          <w:szCs w:val="24"/>
        </w:rPr>
        <w:t>,</w:t>
      </w:r>
      <w:r w:rsidR="004C7F7F">
        <w:rPr>
          <w:rFonts w:eastAsia="Times New Roman"/>
          <w:szCs w:val="24"/>
        </w:rPr>
        <w:t xml:space="preserve"> Ochrony Środowiska</w:t>
      </w:r>
      <w:r w:rsidR="00F7107F">
        <w:rPr>
          <w:rFonts w:eastAsia="Times New Roman"/>
          <w:szCs w:val="24"/>
        </w:rPr>
        <w:t>, Inwestycji i Gospodarki Nieruchomościami</w:t>
      </w:r>
      <w:r w:rsidR="004C7F7F">
        <w:rPr>
          <w:rFonts w:eastAsia="Times New Roman"/>
          <w:szCs w:val="24"/>
        </w:rPr>
        <w:t xml:space="preserve">). Stanowi on podstawę systemu e-usług publicznych dostępnego pod adresem </w:t>
      </w:r>
      <w:r w:rsidR="004C7F7F" w:rsidRPr="004C7F7F">
        <w:rPr>
          <w:rFonts w:eastAsia="Times New Roman"/>
          <w:szCs w:val="24"/>
        </w:rPr>
        <w:t>https://koszalinski.webewid.pl/</w:t>
      </w:r>
      <w:r w:rsidR="004C7F7F">
        <w:rPr>
          <w:rFonts w:eastAsia="Times New Roman"/>
          <w:szCs w:val="24"/>
          <w:u w:val="single"/>
        </w:rPr>
        <w:t>,</w:t>
      </w:r>
      <w:r w:rsidR="004C7F7F">
        <w:rPr>
          <w:rFonts w:eastAsia="Times New Roman"/>
          <w:szCs w:val="24"/>
        </w:rPr>
        <w:t xml:space="preserve"> składającego się ze specjalistycznych  portali internetowych,  z których korzystają  pracownicy urzędów gmin powiatu koszalińskiego oraz wybrane grupy zawodowe.  Wprowadzono możliwość logowania się do każdego z portali za pomocą platformy e-PUAP.</w:t>
      </w:r>
    </w:p>
    <w:p w14:paraId="434D5FF3" w14:textId="0BD65A11" w:rsidR="004C7F7F" w:rsidRDefault="004C7F7F" w:rsidP="004C7F7F">
      <w:pPr>
        <w:rPr>
          <w:rFonts w:eastAsia="Times New Roman"/>
          <w:szCs w:val="24"/>
        </w:rPr>
      </w:pPr>
    </w:p>
    <w:p w14:paraId="0A66D821" w14:textId="77777777" w:rsidR="004C7F7F" w:rsidRDefault="004C7F7F" w:rsidP="004C7F7F">
      <w:pPr>
        <w:rPr>
          <w:rFonts w:eastAsia="Times New Roman"/>
          <w:szCs w:val="24"/>
        </w:rPr>
      </w:pPr>
    </w:p>
    <w:p w14:paraId="267E1E37" w14:textId="77777777" w:rsidR="004C7F7F" w:rsidRDefault="004C7F7F" w:rsidP="004C7F7F">
      <w:pPr>
        <w:rPr>
          <w:rFonts w:eastAsia="Times New Roman"/>
          <w:szCs w:val="24"/>
        </w:rPr>
      </w:pPr>
    </w:p>
    <w:p w14:paraId="4F59EE9C" w14:textId="77777777" w:rsidR="004C7F7F" w:rsidRDefault="004C7F7F" w:rsidP="004C7F7F">
      <w:pPr>
        <w:rPr>
          <w:rFonts w:eastAsia="Times New Roman"/>
          <w:szCs w:val="24"/>
        </w:rPr>
      </w:pPr>
    </w:p>
    <w:p w14:paraId="1BB8E8F4" w14:textId="38920C97" w:rsidR="004C7F7F" w:rsidRDefault="004C7F7F" w:rsidP="004C7F7F">
      <w:pPr>
        <w:rPr>
          <w:rFonts w:eastAsia="Times New Roman"/>
          <w:szCs w:val="24"/>
        </w:rPr>
      </w:pPr>
    </w:p>
    <w:p w14:paraId="55F9D0D9" w14:textId="6BCE066C" w:rsidR="00FB4DBC" w:rsidRDefault="00FB4DBC" w:rsidP="004C7F7F">
      <w:pPr>
        <w:rPr>
          <w:rFonts w:eastAsia="Times New Roman"/>
          <w:szCs w:val="24"/>
        </w:rPr>
      </w:pPr>
    </w:p>
    <w:p w14:paraId="59D94529" w14:textId="7F3F0D55" w:rsidR="00FB4DBC" w:rsidRDefault="00FB4DBC" w:rsidP="004C7F7F">
      <w:pPr>
        <w:rPr>
          <w:rFonts w:eastAsia="Times New Roman"/>
          <w:szCs w:val="24"/>
        </w:rPr>
      </w:pPr>
    </w:p>
    <w:p w14:paraId="30EF751C" w14:textId="6D6C7721" w:rsidR="00FB4DBC" w:rsidRDefault="00FB4DBC" w:rsidP="004C7F7F">
      <w:pPr>
        <w:rPr>
          <w:rFonts w:eastAsia="Times New Roman"/>
          <w:szCs w:val="24"/>
        </w:rPr>
      </w:pPr>
    </w:p>
    <w:p w14:paraId="75232386" w14:textId="77777777" w:rsidR="00FB4DBC" w:rsidRDefault="00FB4DBC" w:rsidP="004C7F7F">
      <w:pPr>
        <w:rPr>
          <w:rFonts w:eastAsia="Times New Roman"/>
          <w:szCs w:val="24"/>
        </w:rPr>
      </w:pPr>
    </w:p>
    <w:p w14:paraId="1FCDA78B" w14:textId="77777777" w:rsidR="004C7F7F" w:rsidRDefault="004C7F7F" w:rsidP="004C7F7F">
      <w:pPr>
        <w:rPr>
          <w:rFonts w:eastAsia="Times New Roman"/>
          <w:szCs w:val="24"/>
        </w:rPr>
      </w:pPr>
    </w:p>
    <w:p w14:paraId="2FA13D3D" w14:textId="77777777" w:rsidR="004C7F7F" w:rsidRDefault="004C7F7F" w:rsidP="004C7F7F">
      <w:pPr>
        <w:rPr>
          <w:rFonts w:eastAsia="Times New Roman"/>
          <w:szCs w:val="24"/>
        </w:rPr>
      </w:pPr>
    </w:p>
    <w:p w14:paraId="4E7AD9E4" w14:textId="77777777" w:rsidR="005406CC" w:rsidRDefault="005406CC" w:rsidP="004C7F7F">
      <w:pPr>
        <w:spacing w:line="360" w:lineRule="auto"/>
        <w:ind w:left="0"/>
        <w:rPr>
          <w:rFonts w:eastAsia="Times New Roman"/>
          <w:szCs w:val="24"/>
        </w:rPr>
      </w:pPr>
    </w:p>
    <w:p w14:paraId="2CFAEC9D" w14:textId="77777777" w:rsidR="005406CC" w:rsidRDefault="005406CC" w:rsidP="004C7F7F">
      <w:pPr>
        <w:spacing w:line="360" w:lineRule="auto"/>
        <w:ind w:left="0"/>
        <w:rPr>
          <w:rFonts w:eastAsia="Times New Roman"/>
          <w:szCs w:val="24"/>
        </w:rPr>
      </w:pPr>
    </w:p>
    <w:p w14:paraId="01DEFAD2" w14:textId="77777777" w:rsidR="005406CC" w:rsidRDefault="005406CC" w:rsidP="004C7F7F">
      <w:pPr>
        <w:spacing w:line="360" w:lineRule="auto"/>
        <w:ind w:left="0"/>
        <w:rPr>
          <w:rFonts w:eastAsia="Times New Roman"/>
          <w:szCs w:val="24"/>
        </w:rPr>
      </w:pPr>
    </w:p>
    <w:p w14:paraId="23E04987" w14:textId="77777777" w:rsidR="005406CC" w:rsidRDefault="005406CC" w:rsidP="004C7F7F">
      <w:pPr>
        <w:spacing w:line="360" w:lineRule="auto"/>
        <w:ind w:left="0"/>
        <w:rPr>
          <w:rFonts w:eastAsia="Times New Roman"/>
          <w:szCs w:val="24"/>
        </w:rPr>
      </w:pPr>
    </w:p>
    <w:p w14:paraId="57B71A69" w14:textId="6248F4B2" w:rsidR="004C7F7F" w:rsidRPr="00530B99" w:rsidRDefault="004C7F7F" w:rsidP="004C7F7F">
      <w:pPr>
        <w:spacing w:line="360" w:lineRule="auto"/>
        <w:ind w:left="0"/>
        <w:rPr>
          <w:rFonts w:eastAsia="Times New Roman"/>
          <w:szCs w:val="24"/>
          <w:vertAlign w:val="superscript"/>
        </w:rPr>
      </w:pPr>
      <w:r>
        <w:rPr>
          <w:rFonts w:eastAsia="Times New Roman"/>
          <w:szCs w:val="24"/>
        </w:rPr>
        <w:t>Najczęściej użytkowane portale  z to:</w:t>
      </w:r>
    </w:p>
    <w:p w14:paraId="267D1267" w14:textId="5F3B1007" w:rsidR="004C7F7F" w:rsidRDefault="004C7F7F" w:rsidP="004C7F7F">
      <w:pPr>
        <w:spacing w:line="360" w:lineRule="auto"/>
        <w:ind w:left="0"/>
        <w:rPr>
          <w:rFonts w:eastAsia="Times New Roman"/>
          <w:szCs w:val="24"/>
        </w:rPr>
      </w:pPr>
      <w:r w:rsidRPr="0016300D">
        <w:rPr>
          <w:rFonts w:eastAsia="Times New Roman"/>
          <w:b/>
          <w:iCs/>
          <w:szCs w:val="24"/>
        </w:rPr>
        <w:t>portal geodety</w:t>
      </w:r>
      <w:r>
        <w:rPr>
          <w:rFonts w:eastAsia="Times New Roman"/>
          <w:szCs w:val="24"/>
        </w:rPr>
        <w:t xml:space="preserve"> – dedykowany wykonawcom geodezyjnym. W roku 2019 aż 88</w:t>
      </w:r>
      <w:r w:rsidRPr="00144796">
        <w:rPr>
          <w:rFonts w:eastAsia="Times New Roman"/>
          <w:szCs w:val="24"/>
        </w:rPr>
        <w:t xml:space="preserve"> % prac geodezyjn</w:t>
      </w:r>
      <w:r>
        <w:rPr>
          <w:rFonts w:eastAsia="Times New Roman"/>
          <w:szCs w:val="24"/>
        </w:rPr>
        <w:t xml:space="preserve">ych zostało zgłoszonych </w:t>
      </w:r>
      <w:r w:rsidRPr="00144796">
        <w:rPr>
          <w:rFonts w:eastAsia="Times New Roman"/>
          <w:szCs w:val="24"/>
        </w:rPr>
        <w:t>poprzez portal geodety, pozwalający na otrzymanie wszelkich niezbędnych materiałów do pracy geodezyjnej bez potrzeby wizyty w starostwie</w:t>
      </w:r>
      <w:r>
        <w:rPr>
          <w:rFonts w:eastAsia="Times New Roman"/>
          <w:szCs w:val="24"/>
        </w:rPr>
        <w:t>,</w:t>
      </w:r>
      <w:r w:rsidRPr="00144796">
        <w:rPr>
          <w:rFonts w:eastAsia="Times New Roman"/>
          <w:szCs w:val="24"/>
        </w:rPr>
        <w:t xml:space="preserve"> o dowolnej porze dnia, łącznie z dokonaniem opłaty za zamówione dane on-line.</w:t>
      </w:r>
    </w:p>
    <w:p w14:paraId="2737AE3F" w14:textId="10805E29" w:rsidR="004C7F7F" w:rsidRDefault="004C7F7F" w:rsidP="004C7F7F">
      <w:pPr>
        <w:spacing w:line="360" w:lineRule="auto"/>
        <w:ind w:left="0"/>
        <w:rPr>
          <w:rFonts w:eastAsia="Times New Roman"/>
          <w:szCs w:val="24"/>
        </w:rPr>
      </w:pPr>
      <w:r w:rsidRPr="0016300D">
        <w:rPr>
          <w:rFonts w:eastAsia="Times New Roman"/>
          <w:b/>
          <w:iCs/>
          <w:szCs w:val="24"/>
        </w:rPr>
        <w:t>portal rzeczoznawcy majątkowego</w:t>
      </w:r>
      <w:r w:rsidRPr="00144796">
        <w:rPr>
          <w:rFonts w:eastAsia="Times New Roman"/>
          <w:b/>
          <w:i/>
          <w:szCs w:val="24"/>
        </w:rPr>
        <w:t>-</w:t>
      </w:r>
      <w:r>
        <w:rPr>
          <w:rFonts w:eastAsia="Times New Roman"/>
          <w:szCs w:val="24"/>
        </w:rPr>
        <w:t xml:space="preserve"> pozwala zamówić wyciągi z transakcji i wycen nieruchomości oraz dokonać opłaty przez Internet. W wyniku cyfryzacji materiałów zasobu (skanowania dowodów zmian w egib) rzeczoznawcy mają również możliwość wglądu do aktów notarialnych i innych dokumentów on -line. W roku 2019 dostęp do portalu posiadało i korzystało z niego 29 rzeczoznawców (90 % korzystających z rciwn)</w:t>
      </w:r>
    </w:p>
    <w:p w14:paraId="1E245C8A" w14:textId="5A33E440" w:rsidR="004C7F7F" w:rsidRDefault="004C7F7F" w:rsidP="004C7F7F">
      <w:pPr>
        <w:spacing w:line="360" w:lineRule="auto"/>
        <w:ind w:left="0"/>
        <w:rPr>
          <w:rFonts w:eastAsia="Times New Roman"/>
          <w:szCs w:val="24"/>
        </w:rPr>
      </w:pPr>
      <w:r w:rsidRPr="0016300D">
        <w:rPr>
          <w:rFonts w:eastAsia="Times New Roman"/>
          <w:b/>
          <w:iCs/>
          <w:szCs w:val="24"/>
        </w:rPr>
        <w:lastRenderedPageBreak/>
        <w:t>portal komornika</w:t>
      </w:r>
      <w:r>
        <w:rPr>
          <w:rFonts w:eastAsia="Times New Roman"/>
          <w:b/>
          <w:i/>
          <w:szCs w:val="24"/>
        </w:rPr>
        <w:t xml:space="preserve"> – </w:t>
      </w:r>
      <w:r w:rsidRPr="00AD483D">
        <w:rPr>
          <w:rFonts w:eastAsia="Times New Roman"/>
          <w:szCs w:val="24"/>
        </w:rPr>
        <w:t xml:space="preserve">pozwala </w:t>
      </w:r>
      <w:r>
        <w:rPr>
          <w:rFonts w:eastAsia="Times New Roman"/>
          <w:szCs w:val="24"/>
        </w:rPr>
        <w:t>komornikom na sprawdzenie czy dana osoba posiada nieruchomości na obszarze powiatu koszalińskiego i oczywiście zamówić niezbędne dokumenty on-line.</w:t>
      </w:r>
    </w:p>
    <w:p w14:paraId="73FECFB4" w14:textId="1C60CF96" w:rsidR="004C7F7F" w:rsidRDefault="004C7F7F" w:rsidP="004C7F7F">
      <w:pPr>
        <w:spacing w:line="360" w:lineRule="auto"/>
        <w:ind w:left="0"/>
        <w:rPr>
          <w:rFonts w:eastAsia="Times New Roman"/>
          <w:szCs w:val="24"/>
        </w:rPr>
      </w:pPr>
      <w:r w:rsidRPr="0016300D">
        <w:rPr>
          <w:rFonts w:eastAsia="Times New Roman"/>
          <w:b/>
          <w:iCs/>
          <w:szCs w:val="24"/>
        </w:rPr>
        <w:t xml:space="preserve">portal narady koordynacyjnej </w:t>
      </w:r>
      <w:r>
        <w:rPr>
          <w:rFonts w:eastAsia="Times New Roman"/>
          <w:b/>
          <w:i/>
          <w:szCs w:val="24"/>
        </w:rPr>
        <w:t xml:space="preserve">– </w:t>
      </w:r>
      <w:r>
        <w:rPr>
          <w:rFonts w:eastAsia="Times New Roman"/>
          <w:szCs w:val="24"/>
        </w:rPr>
        <w:t xml:space="preserve">wdrożony w czerwcu 2018 r. Ideą portalu jest umożliwienie branżystom uczestnictwa w naradzie koordynacyjnej za pośrednictwem e-usług. W roku 2019 on-line przeprowadzono około 35 % narad koordynacyjnych. </w:t>
      </w:r>
    </w:p>
    <w:p w14:paraId="117327BA" w14:textId="64DE14D6" w:rsidR="004C7F7F" w:rsidRDefault="004C7F7F" w:rsidP="004C7F7F">
      <w:pPr>
        <w:spacing w:line="360" w:lineRule="auto"/>
        <w:ind w:left="0"/>
        <w:rPr>
          <w:rFonts w:eastAsia="Times New Roman"/>
          <w:szCs w:val="24"/>
        </w:rPr>
      </w:pPr>
      <w:r w:rsidRPr="0016300D">
        <w:rPr>
          <w:iCs/>
          <w:noProof/>
        </w:rPr>
        <w:drawing>
          <wp:anchor distT="0" distB="0" distL="114300" distR="114300" simplePos="0" relativeHeight="251665408" behindDoc="1" locked="0" layoutInCell="1" allowOverlap="1" wp14:anchorId="46771739" wp14:editId="2137E1AF">
            <wp:simplePos x="0" y="0"/>
            <wp:positionH relativeFrom="column">
              <wp:posOffset>1206488</wp:posOffset>
            </wp:positionH>
            <wp:positionV relativeFrom="paragraph">
              <wp:posOffset>573728</wp:posOffset>
            </wp:positionV>
            <wp:extent cx="4477385" cy="3437992"/>
            <wp:effectExtent l="0" t="0" r="0" b="0"/>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477385" cy="34379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300D">
        <w:rPr>
          <w:rFonts w:eastAsia="Times New Roman"/>
          <w:b/>
          <w:iCs/>
          <w:szCs w:val="24"/>
        </w:rPr>
        <w:t>portal mapowy</w:t>
      </w:r>
      <w:r>
        <w:rPr>
          <w:rFonts w:eastAsia="Times New Roman"/>
          <w:b/>
          <w:i/>
          <w:szCs w:val="24"/>
        </w:rPr>
        <w:t xml:space="preserve">- </w:t>
      </w:r>
      <w:r w:rsidRPr="00952CEE">
        <w:rPr>
          <w:rFonts w:eastAsia="Times New Roman"/>
          <w:szCs w:val="24"/>
        </w:rPr>
        <w:t>powiatowy geoportal</w:t>
      </w:r>
      <w:r>
        <w:rPr>
          <w:rFonts w:eastAsia="Times New Roman"/>
          <w:b/>
          <w:i/>
          <w:szCs w:val="24"/>
        </w:rPr>
        <w:t xml:space="preserve"> </w:t>
      </w:r>
      <w:r>
        <w:rPr>
          <w:rFonts w:eastAsia="Times New Roman"/>
          <w:szCs w:val="24"/>
        </w:rPr>
        <w:t>pozwalający na przeglądanie mapy ewidencyjnej i zasadniczej prowadzonej przez starostę koszalińskiego wszystkim zainteresowanym osobom.</w:t>
      </w:r>
    </w:p>
    <w:p w14:paraId="09C7BD73" w14:textId="77777777" w:rsidR="004C7F7F" w:rsidRDefault="004C7F7F" w:rsidP="004C7F7F">
      <w:pPr>
        <w:rPr>
          <w:rFonts w:eastAsia="Times New Roman"/>
          <w:szCs w:val="24"/>
        </w:rPr>
      </w:pPr>
    </w:p>
    <w:p w14:paraId="4EBBA511" w14:textId="77777777" w:rsidR="004C7F7F" w:rsidRDefault="004C7F7F" w:rsidP="004C7F7F">
      <w:pPr>
        <w:rPr>
          <w:rFonts w:eastAsia="Times New Roman"/>
          <w:szCs w:val="24"/>
        </w:rPr>
      </w:pPr>
    </w:p>
    <w:p w14:paraId="0FB8512C" w14:textId="77777777" w:rsidR="004C7F7F" w:rsidRDefault="004C7F7F" w:rsidP="004C7F7F">
      <w:pPr>
        <w:rPr>
          <w:rFonts w:eastAsia="Times New Roman"/>
          <w:szCs w:val="24"/>
        </w:rPr>
      </w:pPr>
    </w:p>
    <w:p w14:paraId="2D0ED037" w14:textId="77777777" w:rsidR="004C7F7F" w:rsidRDefault="004C7F7F" w:rsidP="004C7F7F">
      <w:pPr>
        <w:rPr>
          <w:rFonts w:eastAsia="Times New Roman"/>
          <w:szCs w:val="24"/>
        </w:rPr>
      </w:pPr>
    </w:p>
    <w:p w14:paraId="2C568F8B" w14:textId="77777777" w:rsidR="004C7F7F" w:rsidRDefault="004C7F7F" w:rsidP="004C7F7F">
      <w:pPr>
        <w:rPr>
          <w:rFonts w:eastAsia="Times New Roman"/>
          <w:szCs w:val="24"/>
        </w:rPr>
      </w:pPr>
    </w:p>
    <w:p w14:paraId="0FCD9EDE" w14:textId="77777777" w:rsidR="004C7F7F" w:rsidRDefault="004C7F7F" w:rsidP="004C7F7F">
      <w:pPr>
        <w:rPr>
          <w:rFonts w:eastAsia="Times New Roman"/>
          <w:szCs w:val="24"/>
        </w:rPr>
      </w:pPr>
    </w:p>
    <w:p w14:paraId="5E54562E" w14:textId="77777777" w:rsidR="004C7F7F" w:rsidRDefault="004C7F7F" w:rsidP="004C7F7F">
      <w:pPr>
        <w:rPr>
          <w:rFonts w:eastAsia="Times New Roman"/>
          <w:szCs w:val="24"/>
        </w:rPr>
      </w:pPr>
    </w:p>
    <w:p w14:paraId="647B1101" w14:textId="77777777" w:rsidR="004C7F7F" w:rsidRDefault="004C7F7F" w:rsidP="004C7F7F">
      <w:pPr>
        <w:rPr>
          <w:rFonts w:eastAsia="Times New Roman"/>
          <w:szCs w:val="24"/>
        </w:rPr>
      </w:pPr>
    </w:p>
    <w:p w14:paraId="60483B96" w14:textId="77777777" w:rsidR="004C7F7F" w:rsidRDefault="004C7F7F" w:rsidP="004C7F7F">
      <w:pPr>
        <w:rPr>
          <w:rFonts w:eastAsia="Times New Roman"/>
          <w:szCs w:val="24"/>
        </w:rPr>
      </w:pPr>
    </w:p>
    <w:p w14:paraId="4E22DCBB" w14:textId="77777777" w:rsidR="004C7F7F" w:rsidRDefault="004C7F7F" w:rsidP="004C7F7F">
      <w:pPr>
        <w:rPr>
          <w:rFonts w:eastAsia="Times New Roman"/>
          <w:szCs w:val="24"/>
        </w:rPr>
      </w:pPr>
    </w:p>
    <w:p w14:paraId="2A7AD9B6" w14:textId="77777777" w:rsidR="004C7F7F" w:rsidRDefault="004C7F7F" w:rsidP="004C7F7F">
      <w:pPr>
        <w:rPr>
          <w:rFonts w:eastAsia="Times New Roman"/>
          <w:szCs w:val="24"/>
        </w:rPr>
      </w:pPr>
    </w:p>
    <w:p w14:paraId="45FEE48C" w14:textId="77777777" w:rsidR="004C7F7F" w:rsidRDefault="004C7F7F" w:rsidP="004C7F7F">
      <w:pPr>
        <w:rPr>
          <w:rFonts w:eastAsia="Times New Roman"/>
          <w:szCs w:val="24"/>
        </w:rPr>
      </w:pPr>
    </w:p>
    <w:p w14:paraId="5E92A8FF" w14:textId="77777777" w:rsidR="004C7F7F" w:rsidRDefault="004C7F7F" w:rsidP="004C7F7F">
      <w:pPr>
        <w:rPr>
          <w:rFonts w:eastAsia="Times New Roman"/>
          <w:szCs w:val="24"/>
        </w:rPr>
      </w:pPr>
    </w:p>
    <w:p w14:paraId="3F909FE8" w14:textId="77777777" w:rsidR="004C7F7F" w:rsidRDefault="004C7F7F" w:rsidP="004C7F7F">
      <w:pPr>
        <w:rPr>
          <w:rFonts w:eastAsia="Times New Roman"/>
          <w:szCs w:val="24"/>
        </w:rPr>
      </w:pPr>
    </w:p>
    <w:p w14:paraId="33730797" w14:textId="77777777" w:rsidR="00D878E5" w:rsidRDefault="00D878E5" w:rsidP="004C7F7F">
      <w:pPr>
        <w:spacing w:line="360" w:lineRule="auto"/>
        <w:ind w:left="0"/>
        <w:rPr>
          <w:rFonts w:eastAsia="Times New Roman"/>
          <w:szCs w:val="24"/>
        </w:rPr>
      </w:pPr>
    </w:p>
    <w:p w14:paraId="42D68F8A" w14:textId="77777777" w:rsidR="00D878E5" w:rsidRDefault="00D878E5" w:rsidP="004C7F7F">
      <w:pPr>
        <w:spacing w:line="360" w:lineRule="auto"/>
        <w:ind w:left="0"/>
        <w:rPr>
          <w:rFonts w:eastAsia="Times New Roman"/>
          <w:szCs w:val="24"/>
        </w:rPr>
      </w:pPr>
    </w:p>
    <w:p w14:paraId="2A536B50" w14:textId="5EF6F309" w:rsidR="004C7F7F" w:rsidRPr="00952CEE" w:rsidRDefault="004C7F7F" w:rsidP="004C7F7F">
      <w:pPr>
        <w:spacing w:line="360" w:lineRule="auto"/>
        <w:ind w:left="0"/>
        <w:rPr>
          <w:rFonts w:eastAsia="Times New Roman"/>
          <w:szCs w:val="24"/>
        </w:rPr>
      </w:pPr>
      <w:r>
        <w:rPr>
          <w:rFonts w:eastAsia="Times New Roman"/>
          <w:szCs w:val="24"/>
        </w:rPr>
        <w:t xml:space="preserve">Wybrane zadania z zakresu geodezji i kartografii zrealizowane w roku 2019 </w:t>
      </w:r>
      <w:r>
        <w:rPr>
          <w:rFonts w:eastAsia="Times New Roman"/>
          <w:szCs w:val="24"/>
        </w:rPr>
        <w:br/>
        <w:t>w porównaniu do roku poprzedniego - przez Wydział Geodezji Kartografii i Katastru przedstawiają poniższe tabele :</w:t>
      </w:r>
    </w:p>
    <w:p w14:paraId="5D48A258" w14:textId="77777777" w:rsidR="004C7F7F" w:rsidRDefault="004C7F7F" w:rsidP="004C7F7F">
      <w:pPr>
        <w:ind w:left="0"/>
        <w:rPr>
          <w:rFonts w:eastAsia="Times New Roman"/>
          <w:noProof/>
          <w:szCs w:val="24"/>
        </w:rPr>
      </w:pPr>
      <w:r>
        <w:rPr>
          <w:noProof/>
        </w:rPr>
        <w:lastRenderedPageBreak/>
        <w:drawing>
          <wp:inline distT="0" distB="0" distL="0" distR="0" wp14:anchorId="0A06EF55" wp14:editId="3BFD4A99">
            <wp:extent cx="5592725" cy="3498111"/>
            <wp:effectExtent l="0" t="0" r="8255" b="7620"/>
            <wp:docPr id="76" name="Wykres 76">
              <a:extLst xmlns:a="http://schemas.openxmlformats.org/drawingml/2006/main">
                <a:ext uri="{FF2B5EF4-FFF2-40B4-BE49-F238E27FC236}">
                  <a16:creationId xmlns:a16="http://schemas.microsoft.com/office/drawing/2014/main" id="{FC84C20F-91A3-4077-824B-4012957D2E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4688F258" w14:textId="77777777" w:rsidR="004C7F7F" w:rsidRDefault="004C7F7F" w:rsidP="004C7F7F">
      <w:pPr>
        <w:rPr>
          <w:rFonts w:eastAsia="Times New Roman"/>
          <w:noProof/>
          <w:szCs w:val="24"/>
        </w:rPr>
      </w:pPr>
    </w:p>
    <w:p w14:paraId="0EC5F4C9" w14:textId="77777777" w:rsidR="004C7F7F" w:rsidRDefault="004C7F7F" w:rsidP="004C7F7F">
      <w:pPr>
        <w:ind w:left="0"/>
        <w:rPr>
          <w:rFonts w:eastAsia="Times New Roman"/>
          <w:noProof/>
          <w:szCs w:val="24"/>
        </w:rPr>
      </w:pPr>
      <w:r>
        <w:rPr>
          <w:noProof/>
        </w:rPr>
        <w:drawing>
          <wp:inline distT="0" distB="0" distL="0" distR="0" wp14:anchorId="0A3E5BD4" wp14:editId="15557EE1">
            <wp:extent cx="5656521" cy="3914377"/>
            <wp:effectExtent l="0" t="0" r="0" b="0"/>
            <wp:docPr id="101" name="Wykres 101">
              <a:extLst xmlns:a="http://schemas.openxmlformats.org/drawingml/2006/main">
                <a:ext uri="{FF2B5EF4-FFF2-40B4-BE49-F238E27FC236}">
                  <a16:creationId xmlns:a16="http://schemas.microsoft.com/office/drawing/2014/main" id="{B3EAF691-AD72-40FA-9316-36E65BC8AF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5B4C7C30" w14:textId="77777777" w:rsidR="004C7F7F" w:rsidRDefault="004C7F7F" w:rsidP="004C7F7F">
      <w:pPr>
        <w:rPr>
          <w:rFonts w:eastAsia="Times New Roman"/>
          <w:noProof/>
          <w:szCs w:val="24"/>
        </w:rPr>
      </w:pPr>
    </w:p>
    <w:p w14:paraId="20452DFB" w14:textId="77777777" w:rsidR="004C7F7F" w:rsidRDefault="004C7F7F" w:rsidP="004C7F7F">
      <w:pPr>
        <w:ind w:left="0" w:firstLine="0"/>
        <w:rPr>
          <w:rFonts w:eastAsia="Times New Roman"/>
          <w:szCs w:val="24"/>
        </w:rPr>
      </w:pPr>
    </w:p>
    <w:p w14:paraId="1901C948" w14:textId="77777777" w:rsidR="004C7F7F" w:rsidRDefault="004C7F7F" w:rsidP="005C1CB2">
      <w:pPr>
        <w:spacing w:line="360" w:lineRule="auto"/>
        <w:ind w:left="0" w:firstLine="709"/>
        <w:rPr>
          <w:rFonts w:eastAsia="Times New Roman"/>
          <w:szCs w:val="24"/>
        </w:rPr>
      </w:pPr>
      <w:r>
        <w:rPr>
          <w:rFonts w:eastAsia="Times New Roman"/>
          <w:szCs w:val="24"/>
        </w:rPr>
        <w:t xml:space="preserve">W roku 2019 wprowadzono udogodnienia dla osób korzystających z zasobów  powiatowych. Poza możliwością  składania zamówień na </w:t>
      </w:r>
      <w:r w:rsidRPr="00BB4CD9">
        <w:rPr>
          <w:rFonts w:eastAsia="Times New Roman"/>
          <w:szCs w:val="24"/>
        </w:rPr>
        <w:t xml:space="preserve">udostępnianie danych </w:t>
      </w:r>
      <w:r w:rsidR="003209DF">
        <w:rPr>
          <w:rFonts w:eastAsia="Times New Roman"/>
          <w:szCs w:val="24"/>
        </w:rPr>
        <w:br/>
      </w:r>
      <w:r w:rsidRPr="00BB4CD9">
        <w:rPr>
          <w:rFonts w:eastAsia="Times New Roman"/>
          <w:szCs w:val="24"/>
        </w:rPr>
        <w:t xml:space="preserve">z powiatowego zasobu geodezyjnego i kartograficznego </w:t>
      </w:r>
      <w:r>
        <w:rPr>
          <w:rFonts w:eastAsia="Times New Roman"/>
          <w:szCs w:val="24"/>
        </w:rPr>
        <w:t xml:space="preserve"> przez Internet,  wprowadzono </w:t>
      </w:r>
      <w:r>
        <w:rPr>
          <w:rFonts w:eastAsia="Times New Roman"/>
          <w:szCs w:val="24"/>
        </w:rPr>
        <w:lastRenderedPageBreak/>
        <w:t xml:space="preserve">możliwość dokonania opłaty za zamówione dokumenty lub czynności, za pomocą karty płatniczej. Opłaty można dokonać poprzez terminale płatnicze bezpośrednio na stanowisku pracy. Kontynuowano cyfryzację państwowego zasobu geodezyjnego i kartograficznego finansowaną ze środków z dotacji celowej od Wojewody Zachodniopomorskiego. </w:t>
      </w:r>
    </w:p>
    <w:p w14:paraId="7493937D" w14:textId="3734E793" w:rsidR="004C7F7F" w:rsidRPr="00AE6060" w:rsidRDefault="004C7F7F" w:rsidP="005C1CB2">
      <w:pPr>
        <w:spacing w:line="360" w:lineRule="auto"/>
        <w:ind w:left="0" w:firstLine="709"/>
        <w:rPr>
          <w:rFonts w:eastAsia="Times New Roman"/>
          <w:szCs w:val="24"/>
        </w:rPr>
      </w:pPr>
      <w:r>
        <w:rPr>
          <w:rFonts w:eastAsia="Times New Roman"/>
          <w:szCs w:val="24"/>
        </w:rPr>
        <w:t xml:space="preserve">We współpracy z gminą Biesiekierz zakończono </w:t>
      </w:r>
      <w:r w:rsidRPr="00DF429F">
        <w:rPr>
          <w:rFonts w:eastAsia="Times New Roman"/>
          <w:szCs w:val="24"/>
        </w:rPr>
        <w:t>modernizacj</w:t>
      </w:r>
      <w:r>
        <w:rPr>
          <w:rFonts w:eastAsia="Times New Roman"/>
          <w:szCs w:val="24"/>
        </w:rPr>
        <w:t>ę</w:t>
      </w:r>
      <w:r w:rsidRPr="00DF429F">
        <w:rPr>
          <w:rFonts w:eastAsia="Times New Roman"/>
          <w:szCs w:val="24"/>
        </w:rPr>
        <w:t xml:space="preserve"> ewidencji gruntów i budynków </w:t>
      </w:r>
      <w:r>
        <w:rPr>
          <w:rFonts w:eastAsia="Times New Roman"/>
          <w:szCs w:val="24"/>
        </w:rPr>
        <w:t>terenów zurbanizowanych w ostatnich już 4 obrębach gminy</w:t>
      </w:r>
      <w:r w:rsidRPr="00DF429F">
        <w:rPr>
          <w:rFonts w:eastAsia="Times New Roman"/>
          <w:szCs w:val="24"/>
        </w:rPr>
        <w:t>.</w:t>
      </w:r>
      <w:r>
        <w:rPr>
          <w:rFonts w:eastAsia="Times New Roman"/>
          <w:szCs w:val="24"/>
        </w:rPr>
        <w:t xml:space="preserve"> Pozwoliła ona na doprowadzenie do zgodności stanu faktycznego w terenie do zapisów rozporządzenia z dnia 29 marca 2001 r. w sprawie ewidencji gruntów i budynków (Dz.U z 2019 r. ,poz. 393).</w:t>
      </w:r>
    </w:p>
    <w:p w14:paraId="5FEE3E89" w14:textId="77777777" w:rsidR="003209DF" w:rsidRDefault="003209DF" w:rsidP="0016300D">
      <w:pPr>
        <w:ind w:left="0" w:firstLine="0"/>
      </w:pPr>
    </w:p>
    <w:p w14:paraId="51E1E8CE" w14:textId="77777777" w:rsidR="00090CE7" w:rsidRDefault="005C721B" w:rsidP="005C721B">
      <w:pPr>
        <w:spacing w:after="0" w:line="276" w:lineRule="auto"/>
        <w:rPr>
          <w:b/>
          <w:color w:val="002060"/>
          <w:sz w:val="28"/>
          <w:szCs w:val="24"/>
        </w:rPr>
      </w:pPr>
      <w:r>
        <w:rPr>
          <w:b/>
          <w:color w:val="002060"/>
          <w:sz w:val="28"/>
          <w:szCs w:val="24"/>
        </w:rPr>
        <w:t>15.</w:t>
      </w:r>
      <w:r w:rsidR="00CE2A8E">
        <w:rPr>
          <w:b/>
          <w:color w:val="002060"/>
          <w:sz w:val="28"/>
          <w:szCs w:val="24"/>
        </w:rPr>
        <w:t>5</w:t>
      </w:r>
      <w:r>
        <w:rPr>
          <w:b/>
          <w:color w:val="002060"/>
          <w:sz w:val="28"/>
          <w:szCs w:val="24"/>
        </w:rPr>
        <w:t xml:space="preserve">. </w:t>
      </w:r>
      <w:bookmarkStart w:id="17" w:name="_Hlk38362472"/>
      <w:r w:rsidR="00090CE7" w:rsidRPr="005C721B">
        <w:rPr>
          <w:b/>
          <w:color w:val="002060"/>
          <w:sz w:val="28"/>
          <w:szCs w:val="24"/>
        </w:rPr>
        <w:t>Wydział Organizacyjny</w:t>
      </w:r>
    </w:p>
    <w:p w14:paraId="62AD1B46" w14:textId="77777777" w:rsidR="00814D2B" w:rsidRDefault="00814D2B" w:rsidP="00814D2B">
      <w:pPr>
        <w:spacing w:after="0" w:line="360" w:lineRule="auto"/>
        <w:ind w:left="0"/>
        <w:rPr>
          <w:color w:val="auto"/>
          <w:szCs w:val="24"/>
        </w:rPr>
      </w:pPr>
    </w:p>
    <w:p w14:paraId="25FC309C" w14:textId="77777777" w:rsidR="00814D2B" w:rsidRPr="002C6E8D" w:rsidRDefault="00814D2B" w:rsidP="005C1CB2">
      <w:pPr>
        <w:spacing w:after="0" w:line="360" w:lineRule="auto"/>
        <w:ind w:left="0" w:firstLine="276"/>
        <w:rPr>
          <w:color w:val="auto"/>
          <w:szCs w:val="24"/>
        </w:rPr>
      </w:pPr>
      <w:r w:rsidRPr="002C6E8D">
        <w:rPr>
          <w:color w:val="auto"/>
          <w:szCs w:val="24"/>
        </w:rPr>
        <w:t xml:space="preserve">Do zadań głównych Wydziału Organizacyjnego należy między innymi : </w:t>
      </w:r>
    </w:p>
    <w:p w14:paraId="56E1A4E4" w14:textId="77777777" w:rsidR="00814D2B" w:rsidRPr="00144030" w:rsidRDefault="00814D2B" w:rsidP="00B90212">
      <w:pPr>
        <w:pStyle w:val="Akapitzlist"/>
        <w:numPr>
          <w:ilvl w:val="0"/>
          <w:numId w:val="43"/>
        </w:numPr>
        <w:spacing w:after="0" w:line="360" w:lineRule="auto"/>
        <w:rPr>
          <w:color w:val="auto"/>
          <w:szCs w:val="24"/>
        </w:rPr>
      </w:pPr>
      <w:r w:rsidRPr="00144030">
        <w:rPr>
          <w:color w:val="auto"/>
          <w:szCs w:val="24"/>
        </w:rPr>
        <w:t>prowadzenie Biura Rady i Zarządu – kompleksowa obsługa działalności Rady Powiatu w Koszalinie oraz Zarządu Powiatu w Koszalinie,</w:t>
      </w:r>
    </w:p>
    <w:p w14:paraId="297F9EF6" w14:textId="77777777" w:rsidR="00814D2B" w:rsidRPr="00144030" w:rsidRDefault="00814D2B" w:rsidP="00B90212">
      <w:pPr>
        <w:pStyle w:val="Akapitzlist"/>
        <w:numPr>
          <w:ilvl w:val="0"/>
          <w:numId w:val="43"/>
        </w:numPr>
        <w:spacing w:after="0" w:line="360" w:lineRule="auto"/>
        <w:rPr>
          <w:color w:val="auto"/>
          <w:szCs w:val="24"/>
        </w:rPr>
      </w:pPr>
      <w:r w:rsidRPr="00144030">
        <w:rPr>
          <w:color w:val="auto"/>
          <w:szCs w:val="24"/>
        </w:rPr>
        <w:t xml:space="preserve">prowadzenie Biura Informatyki – kompleksowa realizacja zadań związanych </w:t>
      </w:r>
      <w:r w:rsidRPr="00144030">
        <w:rPr>
          <w:color w:val="auto"/>
          <w:szCs w:val="24"/>
        </w:rPr>
        <w:br/>
        <w:t>z utrzymaniem i rozwojem sieci i baz informatycznych, zakupem licencji i sprzętu komputerowego,</w:t>
      </w:r>
    </w:p>
    <w:p w14:paraId="20021EEF" w14:textId="77777777" w:rsidR="00814D2B" w:rsidRPr="00144030" w:rsidRDefault="00814D2B" w:rsidP="00B90212">
      <w:pPr>
        <w:pStyle w:val="Akapitzlist"/>
        <w:numPr>
          <w:ilvl w:val="0"/>
          <w:numId w:val="43"/>
        </w:numPr>
        <w:spacing w:after="0" w:line="360" w:lineRule="auto"/>
        <w:rPr>
          <w:color w:val="auto"/>
          <w:szCs w:val="24"/>
        </w:rPr>
      </w:pPr>
      <w:r w:rsidRPr="00144030">
        <w:rPr>
          <w:color w:val="auto"/>
          <w:szCs w:val="24"/>
        </w:rPr>
        <w:t>prowadzenie Biura Promocji – realizacja zadań z zakresu promocji, kultury, sportu oraz pozyskiwania środków zewnętrznych na projekty nie inwestycyjne, prowadzenie strony internetowej oraz Facebooka powiatowego,</w:t>
      </w:r>
    </w:p>
    <w:p w14:paraId="0C6968F4" w14:textId="77777777" w:rsidR="00814D2B" w:rsidRPr="00144030" w:rsidRDefault="00814D2B" w:rsidP="00B90212">
      <w:pPr>
        <w:pStyle w:val="Akapitzlist"/>
        <w:numPr>
          <w:ilvl w:val="0"/>
          <w:numId w:val="43"/>
        </w:numPr>
        <w:spacing w:after="0" w:line="360" w:lineRule="auto"/>
        <w:rPr>
          <w:color w:val="auto"/>
          <w:szCs w:val="24"/>
        </w:rPr>
      </w:pPr>
      <w:r w:rsidRPr="00144030">
        <w:rPr>
          <w:color w:val="auto"/>
          <w:szCs w:val="24"/>
        </w:rPr>
        <w:t>obsługa urzędu w zakresie prowadzenia Kancelarii Ogólnej, Sekretariatu, Archiwum Zakładowego oraz spraw kadrowych pracowników,</w:t>
      </w:r>
    </w:p>
    <w:p w14:paraId="42EC1FF9" w14:textId="6C95A0F6" w:rsidR="00814D2B" w:rsidRPr="00144030" w:rsidRDefault="00814D2B" w:rsidP="00B90212">
      <w:pPr>
        <w:pStyle w:val="Akapitzlist"/>
        <w:numPr>
          <w:ilvl w:val="0"/>
          <w:numId w:val="43"/>
        </w:numPr>
        <w:spacing w:after="0" w:line="360" w:lineRule="auto"/>
        <w:rPr>
          <w:color w:val="auto"/>
          <w:szCs w:val="24"/>
        </w:rPr>
      </w:pPr>
      <w:r w:rsidRPr="00144030">
        <w:rPr>
          <w:color w:val="auto"/>
          <w:szCs w:val="24"/>
        </w:rPr>
        <w:t xml:space="preserve">realizacja zadań z zakresu współpracy z organizacjami pozarządowymi, w tym udzielania dotacji, oraz członkostwa </w:t>
      </w:r>
      <w:r w:rsidR="00466900">
        <w:rPr>
          <w:color w:val="auto"/>
          <w:szCs w:val="24"/>
        </w:rPr>
        <w:t>p</w:t>
      </w:r>
      <w:r w:rsidRPr="00144030">
        <w:rPr>
          <w:color w:val="auto"/>
          <w:szCs w:val="24"/>
        </w:rPr>
        <w:t xml:space="preserve">owiatu w stowarzyszeniach, </w:t>
      </w:r>
    </w:p>
    <w:p w14:paraId="77936A4C" w14:textId="06A37BE2" w:rsidR="00814D2B" w:rsidRPr="00144030" w:rsidRDefault="00814D2B" w:rsidP="00B90212">
      <w:pPr>
        <w:pStyle w:val="Akapitzlist"/>
        <w:numPr>
          <w:ilvl w:val="0"/>
          <w:numId w:val="43"/>
        </w:numPr>
        <w:spacing w:after="0" w:line="360" w:lineRule="auto"/>
        <w:rPr>
          <w:color w:val="auto"/>
          <w:szCs w:val="24"/>
        </w:rPr>
      </w:pPr>
      <w:r w:rsidRPr="00144030">
        <w:rPr>
          <w:color w:val="auto"/>
          <w:szCs w:val="24"/>
        </w:rPr>
        <w:t xml:space="preserve">prowadzenie Biura Rzeczy Znalezionych dla </w:t>
      </w:r>
      <w:r w:rsidR="00466900">
        <w:rPr>
          <w:color w:val="auto"/>
          <w:szCs w:val="24"/>
        </w:rPr>
        <w:t>p</w:t>
      </w:r>
      <w:r w:rsidRPr="00144030">
        <w:rPr>
          <w:color w:val="auto"/>
          <w:szCs w:val="24"/>
        </w:rPr>
        <w:t xml:space="preserve">owiatu i </w:t>
      </w:r>
      <w:r w:rsidR="00466900">
        <w:rPr>
          <w:color w:val="auto"/>
          <w:szCs w:val="24"/>
        </w:rPr>
        <w:t>m</w:t>
      </w:r>
      <w:r w:rsidRPr="00144030">
        <w:rPr>
          <w:color w:val="auto"/>
          <w:szCs w:val="24"/>
        </w:rPr>
        <w:t>iasta Koszalin,</w:t>
      </w:r>
    </w:p>
    <w:p w14:paraId="6D61D374" w14:textId="77777777" w:rsidR="00814D2B" w:rsidRPr="00144030" w:rsidRDefault="00814D2B" w:rsidP="00B90212">
      <w:pPr>
        <w:pStyle w:val="Akapitzlist"/>
        <w:numPr>
          <w:ilvl w:val="0"/>
          <w:numId w:val="43"/>
        </w:numPr>
        <w:spacing w:after="0" w:line="360" w:lineRule="auto"/>
        <w:rPr>
          <w:color w:val="auto"/>
          <w:szCs w:val="24"/>
        </w:rPr>
      </w:pPr>
      <w:r w:rsidRPr="00144030">
        <w:rPr>
          <w:color w:val="auto"/>
          <w:szCs w:val="24"/>
        </w:rPr>
        <w:t xml:space="preserve">realizacja zadań z zakresu ochrony zabytków i opieki nad zabytkami, w tym udzielania dotacji na prace konserwatorskie, restauratorskie przy zabytkach, </w:t>
      </w:r>
    </w:p>
    <w:p w14:paraId="5CF9EE11" w14:textId="77777777" w:rsidR="00814D2B" w:rsidRPr="00144030" w:rsidRDefault="00814D2B" w:rsidP="00B90212">
      <w:pPr>
        <w:pStyle w:val="Akapitzlist"/>
        <w:numPr>
          <w:ilvl w:val="0"/>
          <w:numId w:val="43"/>
        </w:numPr>
        <w:spacing w:after="0" w:line="360" w:lineRule="auto"/>
        <w:rPr>
          <w:color w:val="auto"/>
          <w:szCs w:val="24"/>
        </w:rPr>
      </w:pPr>
      <w:r w:rsidRPr="00144030">
        <w:rPr>
          <w:color w:val="auto"/>
          <w:szCs w:val="24"/>
        </w:rPr>
        <w:t xml:space="preserve">realizacja zadań z zakresu ochrony zdrowia, oświaty, </w:t>
      </w:r>
    </w:p>
    <w:p w14:paraId="7B2EF5C9" w14:textId="77777777" w:rsidR="00814D2B" w:rsidRPr="00144030" w:rsidRDefault="00814D2B" w:rsidP="00B90212">
      <w:pPr>
        <w:pStyle w:val="Akapitzlist"/>
        <w:numPr>
          <w:ilvl w:val="0"/>
          <w:numId w:val="43"/>
        </w:numPr>
        <w:spacing w:after="0" w:line="360" w:lineRule="auto"/>
        <w:rPr>
          <w:color w:val="auto"/>
          <w:szCs w:val="24"/>
        </w:rPr>
      </w:pPr>
      <w:r w:rsidRPr="00144030">
        <w:rPr>
          <w:color w:val="auto"/>
          <w:szCs w:val="24"/>
        </w:rPr>
        <w:t xml:space="preserve">realizacja zadań z zakresu udzielania odpowiedzi na wnioski w trybie dostępu do informacji publicznej, nadzór nad prowadzeniem BIP, </w:t>
      </w:r>
    </w:p>
    <w:p w14:paraId="53982AA3" w14:textId="77777777" w:rsidR="00814D2B" w:rsidRPr="00144030" w:rsidRDefault="00814D2B" w:rsidP="00B90212">
      <w:pPr>
        <w:pStyle w:val="Akapitzlist"/>
        <w:numPr>
          <w:ilvl w:val="0"/>
          <w:numId w:val="43"/>
        </w:numPr>
        <w:spacing w:after="0" w:line="360" w:lineRule="auto"/>
        <w:rPr>
          <w:color w:val="auto"/>
          <w:szCs w:val="24"/>
        </w:rPr>
      </w:pPr>
      <w:r w:rsidRPr="00144030">
        <w:rPr>
          <w:color w:val="auto"/>
          <w:szCs w:val="24"/>
        </w:rPr>
        <w:lastRenderedPageBreak/>
        <w:t>realizacja działań związanych z obsługą zleconego zadania rządowego - udzielanie nieodpłatnej pomocy prawnej, nieodpłatnego poradnictwa obywatelskiego oraz edukacji prawnej.</w:t>
      </w:r>
    </w:p>
    <w:p w14:paraId="4FD82D2C" w14:textId="3CC3C6CF" w:rsidR="00814D2B" w:rsidRDefault="00814D2B" w:rsidP="005C1CB2">
      <w:pPr>
        <w:pStyle w:val="NormalnyWeb"/>
        <w:spacing w:before="0" w:beforeAutospacing="0" w:after="0" w:afterAutospacing="0" w:line="360" w:lineRule="auto"/>
        <w:ind w:firstLine="709"/>
        <w:jc w:val="both"/>
        <w:rPr>
          <w:rFonts w:ascii="Arial" w:hAnsi="Arial" w:cs="Arial"/>
        </w:rPr>
      </w:pPr>
      <w:r w:rsidRPr="002C6E8D">
        <w:rPr>
          <w:rFonts w:ascii="Arial" w:hAnsi="Arial" w:cs="Arial"/>
        </w:rPr>
        <w:t xml:space="preserve">W 2019 roku prace </w:t>
      </w:r>
      <w:r w:rsidRPr="002C6E8D">
        <w:rPr>
          <w:rFonts w:ascii="Arial" w:hAnsi="Arial" w:cs="Arial"/>
          <w:b/>
        </w:rPr>
        <w:t>Biura Informatyki</w:t>
      </w:r>
      <w:r w:rsidRPr="002C6E8D">
        <w:rPr>
          <w:rFonts w:ascii="Arial" w:hAnsi="Arial" w:cs="Arial"/>
        </w:rPr>
        <w:t xml:space="preserve"> polegały </w:t>
      </w:r>
      <w:r>
        <w:rPr>
          <w:rFonts w:ascii="Arial" w:hAnsi="Arial" w:cs="Arial"/>
        </w:rPr>
        <w:t>m. in.</w:t>
      </w:r>
      <w:r w:rsidRPr="002C6E8D">
        <w:rPr>
          <w:rFonts w:ascii="Arial" w:hAnsi="Arial" w:cs="Arial"/>
        </w:rPr>
        <w:t xml:space="preserve"> na: zwiększeniu funkcjonalności systemu służącego do sporządzenia kopii bezpieczeństwa danych i serwerów, dzięki czemu podniósł się poziom bezpieczeństwa i zwiększono łatwość odzyskiwania danych w razie ich awarii. Dodatkowo zakupiono kolejną macierz dyskową, dzięki której wydłużył się czas przetrzymywania kopii. Wymienionych zostało 20 wyeksploatowanych komputerów. Unowocześniono elektroniczny system obiegu dokumentów, dzięki czemu praca na tym systemie przebiega szybciej i bardziej intuicyjnie. Rozpoczęte zostały intensywne prace nad zmianą struktury logicznej sieci komputerowej. Dzięki którym sieć Starostwa będzie jeszcze bardziej chroniona przy jednoczesnym wzroście jej wydajności. Rozpoczęto w roku 2019 prace przygotowawcze nad zmianą sposobu zarządzania drukiem, co z pewnością przyniesie wymierne oszczędności w tym zakresie. </w:t>
      </w:r>
    </w:p>
    <w:p w14:paraId="300B1CEE" w14:textId="77777777" w:rsidR="00814D2B" w:rsidRDefault="00814D2B" w:rsidP="005C1CB2">
      <w:pPr>
        <w:spacing w:line="360" w:lineRule="auto"/>
        <w:ind w:left="0" w:firstLine="709"/>
      </w:pPr>
      <w:r>
        <w:rPr>
          <w:b/>
        </w:rPr>
        <w:t>Kancelaria Ogólna</w:t>
      </w:r>
      <w:r>
        <w:t xml:space="preserve"> obsługująca wpływ i wysyłkę korespondencji do i z urzędu Starostwa. W 2019 roku wprowadziła do systemu obiegu dokumentów 26 980 pism wpływających. Nie rejestrowano faktur, zaproszeń, ulotek itp. Przygotowano w tym samym okresie wysyłkę 26.834 przesyłek wychodzących z urzędu, w tym ponad 17.178 ze zwrotnym potwierdzeniem odbioru. </w:t>
      </w:r>
    </w:p>
    <w:p w14:paraId="7E8A5917" w14:textId="77777777" w:rsidR="00814D2B" w:rsidRPr="00FB78A1" w:rsidRDefault="00814D2B" w:rsidP="005C1CB2">
      <w:pPr>
        <w:spacing w:line="360" w:lineRule="auto"/>
        <w:ind w:left="0" w:firstLine="709"/>
        <w:rPr>
          <w:szCs w:val="24"/>
        </w:rPr>
      </w:pPr>
      <w:r>
        <w:rPr>
          <w:szCs w:val="24"/>
        </w:rPr>
        <w:t xml:space="preserve">W 2019 r. przyjęto na stan </w:t>
      </w:r>
      <w:r w:rsidRPr="00FB78A1">
        <w:rPr>
          <w:b/>
          <w:bCs/>
          <w:szCs w:val="24"/>
        </w:rPr>
        <w:t>archiwum zakładowego</w:t>
      </w:r>
      <w:r>
        <w:rPr>
          <w:szCs w:val="24"/>
        </w:rPr>
        <w:t xml:space="preserve"> </w:t>
      </w:r>
      <w:r w:rsidRPr="00FB78A1">
        <w:rPr>
          <w:szCs w:val="24"/>
        </w:rPr>
        <w:t xml:space="preserve">0,40 m. b. materiałów archiwalnych kategorii A oraz 25,70 m. b. dokumentacji niearchiwalnej kategorii B, </w:t>
      </w:r>
      <w:r>
        <w:rPr>
          <w:szCs w:val="24"/>
        </w:rPr>
        <w:br/>
      </w:r>
      <w:r w:rsidRPr="00FB78A1">
        <w:rPr>
          <w:szCs w:val="24"/>
        </w:rPr>
        <w:t>a wybrakowano (zniszczono) 74,60 m. b. akt .</w:t>
      </w:r>
    </w:p>
    <w:p w14:paraId="1C88CDB4" w14:textId="77777777" w:rsidR="00814D2B" w:rsidRPr="00FB78A1" w:rsidRDefault="00814D2B" w:rsidP="00814D2B">
      <w:pPr>
        <w:spacing w:line="360" w:lineRule="auto"/>
        <w:ind w:left="0"/>
        <w:rPr>
          <w:szCs w:val="24"/>
        </w:rPr>
      </w:pPr>
      <w:r w:rsidRPr="00FB78A1">
        <w:rPr>
          <w:szCs w:val="24"/>
        </w:rPr>
        <w:t xml:space="preserve">W 2019 roku  zostało oddane  w przyziemiu budynku pomieszczenie (8 m²)  służące do udostępniania dokumentacji klientom, co w znaczący sposób ułatwiło pracę </w:t>
      </w:r>
      <w:r>
        <w:rPr>
          <w:szCs w:val="24"/>
        </w:rPr>
        <w:br/>
      </w:r>
      <w:r w:rsidRPr="00FB78A1">
        <w:rPr>
          <w:szCs w:val="24"/>
        </w:rPr>
        <w:t xml:space="preserve">w archiwum. W przyszłości w/w pomieszczenie powinno zostać wyposażone </w:t>
      </w:r>
      <w:r>
        <w:rPr>
          <w:szCs w:val="24"/>
        </w:rPr>
        <w:br/>
      </w:r>
      <w:r w:rsidRPr="00FB78A1">
        <w:rPr>
          <w:szCs w:val="24"/>
        </w:rPr>
        <w:t>w kserokopiarkę.</w:t>
      </w:r>
    </w:p>
    <w:p w14:paraId="47484017" w14:textId="77777777" w:rsidR="00814D2B" w:rsidRPr="00FB78A1" w:rsidRDefault="00814D2B" w:rsidP="005C1CB2">
      <w:pPr>
        <w:spacing w:line="360" w:lineRule="auto"/>
        <w:ind w:left="0" w:firstLine="709"/>
        <w:rPr>
          <w:szCs w:val="24"/>
        </w:rPr>
      </w:pPr>
      <w:r w:rsidRPr="00FB78A1">
        <w:rPr>
          <w:szCs w:val="24"/>
        </w:rPr>
        <w:t>W 2019 roku został przekazany Powiatowemu Inspektoratowi Nadzoru Budowlanego w Koszalinie magazyn archiwalny o powierzchni 26 m² i długości półek 351,00 m. b., co znacznie uszczupliło rezerwę magazynową.</w:t>
      </w:r>
    </w:p>
    <w:p w14:paraId="6C55F3E9" w14:textId="612B7B80" w:rsidR="00814D2B" w:rsidRPr="00FB78A1" w:rsidRDefault="00814D2B" w:rsidP="005C1CB2">
      <w:pPr>
        <w:spacing w:line="360" w:lineRule="auto"/>
        <w:ind w:left="0" w:firstLine="709"/>
        <w:rPr>
          <w:szCs w:val="24"/>
        </w:rPr>
      </w:pPr>
      <w:r w:rsidRPr="00FB78A1">
        <w:rPr>
          <w:szCs w:val="24"/>
        </w:rPr>
        <w:t>Łączna długość wolnych półek wynosi 395,20 m. b. co stanowi  rezerwę magazynową.</w:t>
      </w:r>
      <w:r w:rsidR="005C1CB2">
        <w:rPr>
          <w:szCs w:val="24"/>
        </w:rPr>
        <w:t xml:space="preserve"> </w:t>
      </w:r>
      <w:r w:rsidRPr="00FB78A1">
        <w:rPr>
          <w:szCs w:val="24"/>
        </w:rPr>
        <w:t>W 2019 roku w sumie wpłynęły 362 wnioski o wypożyczenie lub udostępnienie dokumentacji.</w:t>
      </w:r>
    </w:p>
    <w:p w14:paraId="387B0FE8" w14:textId="77777777" w:rsidR="00814D2B" w:rsidRPr="006B7340" w:rsidRDefault="00814D2B" w:rsidP="00814D2B">
      <w:pPr>
        <w:spacing w:line="360" w:lineRule="auto"/>
        <w:ind w:left="0"/>
        <w:rPr>
          <w:szCs w:val="24"/>
        </w:rPr>
      </w:pPr>
      <w:r w:rsidRPr="006B7340">
        <w:rPr>
          <w:szCs w:val="24"/>
        </w:rPr>
        <w:lastRenderedPageBreak/>
        <w:t>Ilość przeprowadzonych kwerend archiwalnych w dokumentacji archiwum zakładowego w 2019 r.</w:t>
      </w:r>
      <w:r w:rsidRPr="00FB78A1">
        <w:rPr>
          <w:szCs w:val="24"/>
        </w:rPr>
        <w:t>: 45.</w:t>
      </w:r>
    </w:p>
    <w:p w14:paraId="641DFE3D" w14:textId="7F23A06D" w:rsidR="00814D2B" w:rsidRDefault="00814D2B" w:rsidP="00814D2B">
      <w:pPr>
        <w:spacing w:line="360" w:lineRule="auto"/>
        <w:ind w:left="0"/>
        <w:rPr>
          <w:szCs w:val="24"/>
        </w:rPr>
      </w:pPr>
      <w:r w:rsidRPr="006B7340">
        <w:rPr>
          <w:szCs w:val="24"/>
        </w:rPr>
        <w:t>Systematycznie wzrasta liczba osób z zewnątrz korzystających</w:t>
      </w:r>
      <w:r>
        <w:rPr>
          <w:szCs w:val="24"/>
        </w:rPr>
        <w:t xml:space="preserve"> </w:t>
      </w:r>
      <w:r w:rsidRPr="006B7340">
        <w:rPr>
          <w:szCs w:val="24"/>
        </w:rPr>
        <w:t>z dokumentacji archiwalnej jak również odpowiedzi udzielanych na pisma klientów, wydawania zaświadczeń, duplikatów, kopii oraz kopii poświadczanych za zgodność z oryginałem</w:t>
      </w:r>
      <w:r>
        <w:rPr>
          <w:szCs w:val="24"/>
        </w:rPr>
        <w:t>.</w:t>
      </w:r>
    </w:p>
    <w:p w14:paraId="77E4A4C3" w14:textId="76A83945" w:rsidR="00814D2B" w:rsidRPr="00FB2489" w:rsidRDefault="00814D2B" w:rsidP="00814D2B">
      <w:pPr>
        <w:pStyle w:val="Default"/>
        <w:spacing w:line="360" w:lineRule="auto"/>
        <w:jc w:val="both"/>
      </w:pPr>
      <w:r w:rsidRPr="00FB78A1">
        <w:rPr>
          <w:b/>
          <w:color w:val="auto"/>
        </w:rPr>
        <w:t>Biuro Rzeczy Znalezionych</w:t>
      </w:r>
      <w:r w:rsidRPr="002C6E8D">
        <w:rPr>
          <w:color w:val="FF0000"/>
        </w:rPr>
        <w:t xml:space="preserve"> </w:t>
      </w:r>
      <w:r w:rsidRPr="00FB78A1">
        <w:rPr>
          <w:color w:val="auto"/>
        </w:rPr>
        <w:t>d</w:t>
      </w:r>
      <w:r w:rsidRPr="00FB2489">
        <w:t xml:space="preserve">ziałające w oparciu o ustawę z dnia 20 lutego 2015 r. </w:t>
      </w:r>
      <w:r w:rsidR="00D878E5">
        <w:br/>
      </w:r>
      <w:r w:rsidRPr="00FB2489">
        <w:t xml:space="preserve">o rzeczach znalezionych </w:t>
      </w:r>
      <w:r w:rsidRPr="001A03C8">
        <w:rPr>
          <w:color w:val="000000" w:themeColor="text1"/>
        </w:rPr>
        <w:t>(Dz. 201</w:t>
      </w:r>
      <w:r>
        <w:rPr>
          <w:color w:val="000000" w:themeColor="text1"/>
        </w:rPr>
        <w:t>9 r.</w:t>
      </w:r>
      <w:r w:rsidRPr="001A03C8">
        <w:rPr>
          <w:color w:val="000000" w:themeColor="text1"/>
        </w:rPr>
        <w:t xml:space="preserve"> poz. </w:t>
      </w:r>
      <w:r>
        <w:rPr>
          <w:color w:val="000000" w:themeColor="text1"/>
        </w:rPr>
        <w:t>908</w:t>
      </w:r>
      <w:r w:rsidRPr="001A03C8">
        <w:rPr>
          <w:color w:val="000000" w:themeColor="text1"/>
        </w:rPr>
        <w:t xml:space="preserve">) </w:t>
      </w:r>
      <w:r w:rsidRPr="00FB2489">
        <w:t xml:space="preserve">oraz Regulamin Biura Rzeczy Znalezionych obsługuje prowadzenie spraw rzeczy znalezionych na terenie powiatu oraz na terenie miasta Koszalina (zgodnie z porozumieniem zawartym w dniu </w:t>
      </w:r>
      <w:r>
        <w:br/>
        <w:t>19 listopada</w:t>
      </w:r>
      <w:r w:rsidRPr="00FB2489">
        <w:t xml:space="preserve"> 201</w:t>
      </w:r>
      <w:r>
        <w:t>9</w:t>
      </w:r>
      <w:r w:rsidRPr="00FB2489">
        <w:t xml:space="preserve"> r</w:t>
      </w:r>
      <w:r>
        <w:t>.</w:t>
      </w:r>
      <w:r w:rsidRPr="00FB2489">
        <w:t xml:space="preserve">). W magazynie Rzeczy Znalezionych Starostwa Powiatowego </w:t>
      </w:r>
      <w:r>
        <w:br/>
      </w:r>
      <w:r w:rsidRPr="00FB2489">
        <w:t xml:space="preserve">w Koszalinie przechowywanych jest </w:t>
      </w:r>
      <w:r>
        <w:t>215</w:t>
      </w:r>
      <w:r w:rsidRPr="00FB2489">
        <w:t xml:space="preserve"> depozytów. W roku 201</w:t>
      </w:r>
      <w:r>
        <w:t>9</w:t>
      </w:r>
      <w:r w:rsidRPr="00FB2489">
        <w:t xml:space="preserve"> przyjęto </w:t>
      </w:r>
      <w:r>
        <w:br/>
        <w:t>19</w:t>
      </w:r>
      <w:r w:rsidRPr="00FB2489">
        <w:t xml:space="preserve"> depozytów rzeczowych i </w:t>
      </w:r>
      <w:r>
        <w:t>6</w:t>
      </w:r>
      <w:r w:rsidRPr="00FB2489">
        <w:t xml:space="preserve"> depozytów gotówkowych, w tym przyjęto na stan: </w:t>
      </w:r>
      <w:r>
        <w:br/>
        <w:t>11</w:t>
      </w:r>
      <w:r w:rsidRPr="00FB2489">
        <w:t xml:space="preserve"> szt. telefonów komórkowych, </w:t>
      </w:r>
      <w:r>
        <w:t>wózek inwalidzki, radio samochodowe, złotą biżuterię</w:t>
      </w:r>
      <w:r w:rsidRPr="00FB2489">
        <w:t xml:space="preserve">, klucze oraz gotówkę. </w:t>
      </w:r>
      <w:r>
        <w:t>Jednocześnie n</w:t>
      </w:r>
      <w:r w:rsidRPr="001A03C8">
        <w:rPr>
          <w:color w:val="000000" w:themeColor="text1"/>
        </w:rPr>
        <w:t xml:space="preserve">a podstawie art. 19 ustawy </w:t>
      </w:r>
      <w:r>
        <w:rPr>
          <w:color w:val="000000" w:themeColor="text1"/>
        </w:rPr>
        <w:br/>
      </w:r>
      <w:r w:rsidRPr="001A03C8">
        <w:rPr>
          <w:color w:val="000000" w:themeColor="text1"/>
        </w:rPr>
        <w:t>o rzeczach znalezionych z dnia 20 lutego 2015 r. (Dz. 201</w:t>
      </w:r>
      <w:r>
        <w:rPr>
          <w:color w:val="000000" w:themeColor="text1"/>
        </w:rPr>
        <w:t>9 r.</w:t>
      </w:r>
      <w:r w:rsidRPr="001A03C8">
        <w:rPr>
          <w:color w:val="000000" w:themeColor="text1"/>
        </w:rPr>
        <w:t xml:space="preserve"> poz. </w:t>
      </w:r>
      <w:r>
        <w:rPr>
          <w:color w:val="000000" w:themeColor="text1"/>
        </w:rPr>
        <w:t xml:space="preserve">908 </w:t>
      </w:r>
      <w:r w:rsidRPr="001A03C8">
        <w:rPr>
          <w:color w:val="000000" w:themeColor="text1"/>
        </w:rPr>
        <w:t>) sześć depozytów zostało wydanych znalazcom a</w:t>
      </w:r>
      <w:r>
        <w:rPr>
          <w:color w:val="000000" w:themeColor="text1"/>
        </w:rPr>
        <w:t xml:space="preserve"> </w:t>
      </w:r>
      <w:r w:rsidRPr="001A03C8">
        <w:rPr>
          <w:color w:val="000000" w:themeColor="text1"/>
        </w:rPr>
        <w:t xml:space="preserve">dziewiętnaście przeszło na własność </w:t>
      </w:r>
      <w:r w:rsidR="00466900">
        <w:rPr>
          <w:color w:val="000000" w:themeColor="text1"/>
        </w:rPr>
        <w:t>p</w:t>
      </w:r>
      <w:r w:rsidRPr="001A03C8">
        <w:rPr>
          <w:color w:val="000000" w:themeColor="text1"/>
        </w:rPr>
        <w:t xml:space="preserve">owiatu </w:t>
      </w:r>
      <w:r w:rsidR="00466900">
        <w:rPr>
          <w:color w:val="000000" w:themeColor="text1"/>
        </w:rPr>
        <w:t>k</w:t>
      </w:r>
      <w:r w:rsidRPr="001A03C8">
        <w:rPr>
          <w:color w:val="000000" w:themeColor="text1"/>
        </w:rPr>
        <w:t xml:space="preserve">oszalińskiego. </w:t>
      </w:r>
      <w:r w:rsidRPr="00FB2489">
        <w:t xml:space="preserve">Zgodnie z art. 10 ustawy z dnia 18 października 2006 r. </w:t>
      </w:r>
      <w:r>
        <w:br/>
      </w:r>
      <w:r w:rsidRPr="00FB2489">
        <w:t>o likwidacji niepodjętych depozytów (Dz. U. 200</w:t>
      </w:r>
      <w:r>
        <w:t>6 r. Nr 208 poz. 1537</w:t>
      </w:r>
      <w:r w:rsidRPr="00FB2489">
        <w:t xml:space="preserve">) przekazano </w:t>
      </w:r>
      <w:r>
        <w:t xml:space="preserve">siedem </w:t>
      </w:r>
      <w:r w:rsidRPr="00FB2489">
        <w:t>depozyt</w:t>
      </w:r>
      <w:r>
        <w:t>ów</w:t>
      </w:r>
      <w:r w:rsidRPr="00FB2489">
        <w:t xml:space="preserve"> do Pierwszego Urzędu Skarbowego w Koszalinie na podstawie postanowienia </w:t>
      </w:r>
      <w:r>
        <w:t xml:space="preserve">Sądu Rejonowego w Koszalinie Wydział I Cywilny sygn. akt. I </w:t>
      </w:r>
      <w:r>
        <w:br/>
        <w:t>Nr 126/19 z dnia 11  czerwca 2019 r.</w:t>
      </w:r>
    </w:p>
    <w:p w14:paraId="0AD2A0F8" w14:textId="77777777" w:rsidR="00814D2B" w:rsidRDefault="00814D2B" w:rsidP="00814D2B">
      <w:pPr>
        <w:spacing w:line="360" w:lineRule="auto"/>
        <w:ind w:left="0" w:firstLine="0"/>
        <w:rPr>
          <w:szCs w:val="24"/>
        </w:rPr>
      </w:pPr>
      <w:r w:rsidRPr="00FB78A1">
        <w:rPr>
          <w:b/>
          <w:color w:val="auto"/>
          <w:szCs w:val="24"/>
        </w:rPr>
        <w:t>Dostęp do informacji publicznej.</w:t>
      </w:r>
      <w:r w:rsidRPr="002C6E8D">
        <w:rPr>
          <w:b/>
          <w:color w:val="FF0000"/>
          <w:szCs w:val="24"/>
        </w:rPr>
        <w:t xml:space="preserve"> </w:t>
      </w:r>
      <w:r w:rsidRPr="00FB2489">
        <w:rPr>
          <w:szCs w:val="24"/>
        </w:rPr>
        <w:t>W roku 201</w:t>
      </w:r>
      <w:r>
        <w:rPr>
          <w:szCs w:val="24"/>
        </w:rPr>
        <w:t>9</w:t>
      </w:r>
      <w:r w:rsidRPr="00FB2489">
        <w:rPr>
          <w:szCs w:val="24"/>
        </w:rPr>
        <w:t xml:space="preserve"> r. do Starostwa Powiatowego </w:t>
      </w:r>
      <w:r>
        <w:rPr>
          <w:szCs w:val="24"/>
        </w:rPr>
        <w:br/>
      </w:r>
      <w:r w:rsidRPr="00FB2489">
        <w:rPr>
          <w:szCs w:val="24"/>
        </w:rPr>
        <w:t>w Koszalinie wpłynęło 1</w:t>
      </w:r>
      <w:r>
        <w:rPr>
          <w:szCs w:val="24"/>
        </w:rPr>
        <w:t>01</w:t>
      </w:r>
      <w:r w:rsidRPr="00FB2489">
        <w:rPr>
          <w:szCs w:val="24"/>
        </w:rPr>
        <w:t xml:space="preserve"> wniosków o udostępnienie informacji publicznej. </w:t>
      </w:r>
      <w:r>
        <w:rPr>
          <w:szCs w:val="24"/>
        </w:rPr>
        <w:br/>
      </w:r>
      <w:r w:rsidRPr="00FB2489">
        <w:rPr>
          <w:szCs w:val="24"/>
        </w:rPr>
        <w:t>W porównaniu do roku 201</w:t>
      </w:r>
      <w:r>
        <w:rPr>
          <w:szCs w:val="24"/>
        </w:rPr>
        <w:t>8</w:t>
      </w:r>
      <w:r w:rsidRPr="00FB2489">
        <w:rPr>
          <w:szCs w:val="24"/>
        </w:rPr>
        <w:t xml:space="preserve"> można stwierdzić tendencję </w:t>
      </w:r>
      <w:r>
        <w:rPr>
          <w:szCs w:val="24"/>
        </w:rPr>
        <w:t>malejącą</w:t>
      </w:r>
      <w:r w:rsidRPr="00FB2489">
        <w:rPr>
          <w:szCs w:val="24"/>
        </w:rPr>
        <w:t xml:space="preserve"> – 1</w:t>
      </w:r>
      <w:r>
        <w:rPr>
          <w:szCs w:val="24"/>
        </w:rPr>
        <w:t>27</w:t>
      </w:r>
      <w:r w:rsidRPr="00FB2489">
        <w:rPr>
          <w:szCs w:val="24"/>
        </w:rPr>
        <w:t xml:space="preserve"> wniosk</w:t>
      </w:r>
      <w:r>
        <w:rPr>
          <w:szCs w:val="24"/>
        </w:rPr>
        <w:t>ów</w:t>
      </w:r>
      <w:r w:rsidRPr="00FB2489">
        <w:rPr>
          <w:szCs w:val="24"/>
        </w:rPr>
        <w:t>. Odpowiedzi udzielane są na podstawie ustawy z dnia 6 września 2001 r o dostępie do informacji publicznej (Dz.U. 201</w:t>
      </w:r>
      <w:r>
        <w:rPr>
          <w:szCs w:val="24"/>
        </w:rPr>
        <w:t>9</w:t>
      </w:r>
      <w:r w:rsidRPr="00FB2489">
        <w:rPr>
          <w:szCs w:val="24"/>
        </w:rPr>
        <w:t xml:space="preserve"> poz. </w:t>
      </w:r>
      <w:r>
        <w:rPr>
          <w:szCs w:val="24"/>
        </w:rPr>
        <w:t>1429</w:t>
      </w:r>
      <w:r w:rsidRPr="00FB2489">
        <w:rPr>
          <w:szCs w:val="24"/>
        </w:rPr>
        <w:t>). W roku 201</w:t>
      </w:r>
      <w:r>
        <w:rPr>
          <w:szCs w:val="24"/>
        </w:rPr>
        <w:t>9</w:t>
      </w:r>
      <w:r w:rsidRPr="00FB2489">
        <w:rPr>
          <w:szCs w:val="24"/>
        </w:rPr>
        <w:t xml:space="preserve"> Urząd nie wydał żadnej decyzji w sprawie odmowy udostępnienia informacji publicznej</w:t>
      </w:r>
      <w:r>
        <w:rPr>
          <w:szCs w:val="24"/>
        </w:rPr>
        <w:t>.</w:t>
      </w:r>
    </w:p>
    <w:p w14:paraId="4D76000B" w14:textId="77777777" w:rsidR="00814D2B" w:rsidRDefault="00814D2B" w:rsidP="00814D2B">
      <w:pPr>
        <w:spacing w:line="360" w:lineRule="auto"/>
        <w:ind w:left="0" w:firstLine="0"/>
        <w:rPr>
          <w:szCs w:val="24"/>
        </w:rPr>
      </w:pPr>
    </w:p>
    <w:p w14:paraId="42EC7771" w14:textId="77777777" w:rsidR="00814D2B" w:rsidRPr="006E0EEC" w:rsidRDefault="00814D2B" w:rsidP="00814D2B">
      <w:pPr>
        <w:spacing w:line="360" w:lineRule="auto"/>
        <w:ind w:left="0" w:firstLine="0"/>
        <w:rPr>
          <w:szCs w:val="24"/>
        </w:rPr>
      </w:pPr>
      <w:r>
        <w:rPr>
          <w:noProof/>
        </w:rPr>
        <w:lastRenderedPageBreak/>
        <w:drawing>
          <wp:inline distT="0" distB="0" distL="0" distR="0" wp14:anchorId="0BF12D52" wp14:editId="3E646361">
            <wp:extent cx="5623560" cy="3501390"/>
            <wp:effectExtent l="0" t="0" r="15240" b="3810"/>
            <wp:docPr id="25" name="Wykres 1">
              <a:extLst xmlns:a="http://schemas.openxmlformats.org/drawingml/2006/main">
                <a:ext uri="{FF2B5EF4-FFF2-40B4-BE49-F238E27FC236}">
                  <a16:creationId xmlns:a16="http://schemas.microsoft.com/office/drawing/2014/main" id="{435B69C1-B8AD-4854-AC1D-47E0692ABF1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Wykres 1">
                      <a:extLst>
                        <a:ext uri="{FF2B5EF4-FFF2-40B4-BE49-F238E27FC236}">
                          <a16:creationId xmlns:a16="http://schemas.microsoft.com/office/drawing/2014/main" id="{435B69C1-B8AD-4854-AC1D-47E0692ABF19}"/>
                        </a:ext>
                      </a:extLst>
                    </pic:cNvPr>
                    <pic:cNvPicPr>
                      <a:picLocks noGrp="1" noRot="1" noChangeAspect="1" noMove="1" noResize="1" noEditPoints="1" noAdjustHandles="1" noChangeArrowheads="1" noChangeShapeType="1"/>
                    </pic:cNvPicPr>
                  </pic:nvPicPr>
                  <pic:blipFill>
                    <a:blip r:embed="rId171"/>
                    <a:stretch>
                      <a:fillRect/>
                    </a:stretch>
                  </pic:blipFill>
                  <pic:spPr>
                    <a:xfrm>
                      <a:off x="0" y="0"/>
                      <a:ext cx="5623560" cy="3501390"/>
                    </a:xfrm>
                    <a:prstGeom prst="rect">
                      <a:avLst/>
                    </a:prstGeom>
                  </pic:spPr>
                </pic:pic>
              </a:graphicData>
            </a:graphic>
          </wp:inline>
        </w:drawing>
      </w:r>
    </w:p>
    <w:p w14:paraId="5193318A" w14:textId="77777777" w:rsidR="0016300D" w:rsidRDefault="0016300D" w:rsidP="00814D2B">
      <w:pPr>
        <w:spacing w:after="0" w:line="360" w:lineRule="auto"/>
        <w:ind w:left="0" w:firstLine="0"/>
        <w:rPr>
          <w:b/>
          <w:color w:val="002060"/>
          <w:sz w:val="28"/>
          <w:szCs w:val="28"/>
        </w:rPr>
      </w:pPr>
    </w:p>
    <w:p w14:paraId="04AF14E7" w14:textId="62FAFB9A" w:rsidR="00814D2B" w:rsidRPr="00385DFC" w:rsidRDefault="00814D2B" w:rsidP="00814D2B">
      <w:pPr>
        <w:spacing w:after="0" w:line="360" w:lineRule="auto"/>
        <w:ind w:left="0" w:firstLine="0"/>
        <w:rPr>
          <w:b/>
          <w:color w:val="002060"/>
          <w:sz w:val="28"/>
          <w:szCs w:val="28"/>
        </w:rPr>
      </w:pPr>
      <w:r w:rsidRPr="00385DFC">
        <w:rPr>
          <w:b/>
          <w:color w:val="002060"/>
          <w:sz w:val="28"/>
          <w:szCs w:val="28"/>
        </w:rPr>
        <w:t>Nieodpłatna pomoc prawna.</w:t>
      </w:r>
    </w:p>
    <w:p w14:paraId="4BC19625" w14:textId="77777777" w:rsidR="00814D2B" w:rsidRPr="00B542C7" w:rsidRDefault="00814D2B" w:rsidP="005C1CB2">
      <w:pPr>
        <w:spacing w:after="0" w:line="360" w:lineRule="auto"/>
        <w:ind w:left="0" w:firstLine="709"/>
        <w:rPr>
          <w:color w:val="auto"/>
          <w:szCs w:val="24"/>
        </w:rPr>
      </w:pPr>
      <w:r w:rsidRPr="00385DFC">
        <w:rPr>
          <w:color w:val="auto"/>
          <w:szCs w:val="24"/>
        </w:rPr>
        <w:t>Zadanie w zakresie udzielania nieodpłatnej pomocy prawnej realizowane było przez Izbę Radców Prawnych</w:t>
      </w:r>
      <w:r>
        <w:rPr>
          <w:color w:val="auto"/>
          <w:szCs w:val="24"/>
        </w:rPr>
        <w:t>,</w:t>
      </w:r>
      <w:r w:rsidRPr="00385DFC">
        <w:rPr>
          <w:color w:val="auto"/>
          <w:szCs w:val="24"/>
        </w:rPr>
        <w:t xml:space="preserve"> Okręgową Radę Adwokacką oraz przez Fundację </w:t>
      </w:r>
      <w:proofErr w:type="spellStart"/>
      <w:r w:rsidRPr="00385DFC">
        <w:rPr>
          <w:color w:val="auto"/>
          <w:szCs w:val="24"/>
        </w:rPr>
        <w:t>Honeste</w:t>
      </w:r>
      <w:proofErr w:type="spellEnd"/>
      <w:r w:rsidRPr="00385DFC">
        <w:rPr>
          <w:color w:val="auto"/>
          <w:szCs w:val="24"/>
        </w:rPr>
        <w:t xml:space="preserve"> </w:t>
      </w:r>
      <w:proofErr w:type="spellStart"/>
      <w:r w:rsidRPr="00385DFC">
        <w:rPr>
          <w:color w:val="auto"/>
          <w:szCs w:val="24"/>
        </w:rPr>
        <w:t>Vivere</w:t>
      </w:r>
      <w:proofErr w:type="spellEnd"/>
      <w:r w:rsidRPr="00385DFC">
        <w:rPr>
          <w:color w:val="auto"/>
          <w:szCs w:val="24"/>
        </w:rPr>
        <w:t xml:space="preserve"> z siedzibą w Warszawie. Fundacja realizowała zadanie publiczne w okresie od 01.01.2019 r. do 24.01.2019 r. (</w:t>
      </w:r>
      <w:r w:rsidRPr="00385DFC">
        <w:rPr>
          <w:color w:val="auto"/>
        </w:rPr>
        <w:t xml:space="preserve">z dniem 25.01.2019 r. rozwiązano umowę </w:t>
      </w:r>
      <w:r w:rsidR="00933093">
        <w:rPr>
          <w:color w:val="auto"/>
        </w:rPr>
        <w:br/>
      </w:r>
      <w:r w:rsidRPr="00385DFC">
        <w:rPr>
          <w:color w:val="auto"/>
        </w:rPr>
        <w:t xml:space="preserve">z przyczyn nienależytego realizowania zadania publicznego). </w:t>
      </w:r>
      <w:r w:rsidRPr="00385DFC">
        <w:rPr>
          <w:color w:val="auto"/>
          <w:szCs w:val="24"/>
        </w:rPr>
        <w:t>Udzielono łącznie 794 nieodpłatnych porad prawnych. Z pomocy korzystały w przeważającej części osoby w wieku 65 – 75 lat oraz 35 – 45 lat.</w:t>
      </w:r>
    </w:p>
    <w:p w14:paraId="5CA9D412" w14:textId="77777777" w:rsidR="00814D2B" w:rsidRDefault="00814D2B" w:rsidP="00814D2B">
      <w:pPr>
        <w:spacing w:after="0" w:line="360" w:lineRule="auto"/>
        <w:ind w:left="0" w:firstLine="0"/>
        <w:rPr>
          <w:b/>
          <w:color w:val="auto"/>
          <w:szCs w:val="24"/>
        </w:rPr>
      </w:pPr>
      <w:r>
        <w:rPr>
          <w:noProof/>
        </w:rPr>
        <w:lastRenderedPageBreak/>
        <w:drawing>
          <wp:inline distT="0" distB="0" distL="0" distR="0" wp14:anchorId="2C4549BF" wp14:editId="0261424A">
            <wp:extent cx="6130290" cy="3832860"/>
            <wp:effectExtent l="0" t="0" r="3810" b="15240"/>
            <wp:docPr id="2" name="Wykres 2">
              <a:extLst xmlns:a="http://schemas.openxmlformats.org/drawingml/2006/main">
                <a:ext uri="{FF2B5EF4-FFF2-40B4-BE49-F238E27FC236}">
                  <a16:creationId xmlns:a16="http://schemas.microsoft.com/office/drawing/2014/main" id="{A19658E9-224A-4ED7-96D3-3D9FFEAA9A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7A398D14" w14:textId="77777777" w:rsidR="00933093" w:rsidRDefault="00933093" w:rsidP="00814D2B">
      <w:pPr>
        <w:jc w:val="center"/>
        <w:rPr>
          <w:b/>
          <w:szCs w:val="24"/>
        </w:rPr>
      </w:pPr>
    </w:p>
    <w:tbl>
      <w:tblPr>
        <w:tblStyle w:val="Tabela-Siatka10"/>
        <w:tblpPr w:leftFromText="141" w:rightFromText="141" w:vertAnchor="text" w:horzAnchor="margin" w:tblpXSpec="center" w:tblpY="743"/>
        <w:tblW w:w="10265" w:type="dxa"/>
        <w:tblLayout w:type="fixed"/>
        <w:tblLook w:val="04A0" w:firstRow="1" w:lastRow="0" w:firstColumn="1" w:lastColumn="0" w:noHBand="0" w:noVBand="1"/>
      </w:tblPr>
      <w:tblGrid>
        <w:gridCol w:w="1141"/>
        <w:gridCol w:w="997"/>
        <w:gridCol w:w="996"/>
        <w:gridCol w:w="960"/>
        <w:gridCol w:w="1178"/>
        <w:gridCol w:w="1282"/>
        <w:gridCol w:w="855"/>
        <w:gridCol w:w="996"/>
        <w:gridCol w:w="857"/>
        <w:gridCol w:w="997"/>
        <w:gridCol w:w="6"/>
      </w:tblGrid>
      <w:tr w:rsidR="005C1CB2" w:rsidRPr="00DD6B68" w14:paraId="518BD378" w14:textId="77777777" w:rsidTr="005C1CB2">
        <w:trPr>
          <w:trHeight w:val="39"/>
        </w:trPr>
        <w:tc>
          <w:tcPr>
            <w:tcW w:w="1141" w:type="dxa"/>
            <w:vMerge w:val="restart"/>
            <w:tcBorders>
              <w:top w:val="single" w:sz="12" w:space="0" w:color="auto"/>
              <w:left w:val="single" w:sz="12" w:space="0" w:color="auto"/>
              <w:right w:val="single" w:sz="12" w:space="0" w:color="auto"/>
            </w:tcBorders>
          </w:tcPr>
          <w:p w14:paraId="4002C137" w14:textId="77777777" w:rsidR="005C1CB2" w:rsidRPr="00DD6B68" w:rsidRDefault="005C1CB2" w:rsidP="005C1CB2">
            <w:pPr>
              <w:spacing w:after="0" w:line="240" w:lineRule="auto"/>
              <w:ind w:left="0" w:firstLine="0"/>
              <w:jc w:val="center"/>
              <w:rPr>
                <w:rFonts w:eastAsia="Calibri"/>
                <w:b/>
                <w:color w:val="auto"/>
                <w:sz w:val="20"/>
                <w:szCs w:val="20"/>
                <w:lang w:eastAsia="en-US"/>
              </w:rPr>
            </w:pPr>
            <w:bookmarkStart w:id="18" w:name="_Hlk38362034"/>
          </w:p>
          <w:p w14:paraId="44BB2F33" w14:textId="77777777" w:rsidR="005C1CB2" w:rsidRPr="00DD6B68" w:rsidRDefault="005C1CB2" w:rsidP="005C1CB2">
            <w:pPr>
              <w:spacing w:after="0" w:line="240" w:lineRule="auto"/>
              <w:ind w:left="0" w:firstLine="0"/>
              <w:jc w:val="left"/>
              <w:rPr>
                <w:rFonts w:eastAsia="Calibri"/>
                <w:b/>
                <w:color w:val="auto"/>
                <w:sz w:val="20"/>
                <w:szCs w:val="20"/>
                <w:lang w:eastAsia="en-US"/>
              </w:rPr>
            </w:pPr>
            <w:r w:rsidRPr="00DD6B68">
              <w:rPr>
                <w:rFonts w:eastAsia="Calibri"/>
                <w:b/>
                <w:color w:val="auto"/>
                <w:sz w:val="20"/>
                <w:szCs w:val="20"/>
                <w:lang w:eastAsia="en-US"/>
              </w:rPr>
              <w:t>Miesiąc/</w:t>
            </w:r>
          </w:p>
        </w:tc>
        <w:tc>
          <w:tcPr>
            <w:tcW w:w="4131" w:type="dxa"/>
            <w:gridSpan w:val="4"/>
            <w:tcBorders>
              <w:top w:val="single" w:sz="12" w:space="0" w:color="auto"/>
              <w:left w:val="single" w:sz="12" w:space="0" w:color="auto"/>
              <w:bottom w:val="single" w:sz="12" w:space="0" w:color="auto"/>
              <w:right w:val="single" w:sz="12" w:space="0" w:color="auto"/>
            </w:tcBorders>
            <w:shd w:val="clear" w:color="auto" w:fill="auto"/>
          </w:tcPr>
          <w:p w14:paraId="5C0E97A9" w14:textId="77777777" w:rsidR="005C1CB2" w:rsidRPr="00DD6B68" w:rsidRDefault="005C1CB2" w:rsidP="005C1CB2">
            <w:pPr>
              <w:spacing w:after="0" w:line="240" w:lineRule="auto"/>
              <w:ind w:left="0" w:firstLine="0"/>
              <w:jc w:val="center"/>
              <w:rPr>
                <w:rFonts w:eastAsia="Calibri"/>
                <w:b/>
                <w:color w:val="auto"/>
                <w:sz w:val="20"/>
                <w:szCs w:val="20"/>
                <w:lang w:eastAsia="en-US"/>
              </w:rPr>
            </w:pPr>
            <w:r w:rsidRPr="00DD6B68">
              <w:rPr>
                <w:rFonts w:eastAsia="Calibri"/>
                <w:b/>
                <w:color w:val="auto"/>
                <w:sz w:val="20"/>
                <w:szCs w:val="20"/>
                <w:lang w:eastAsia="en-US"/>
              </w:rPr>
              <w:t>PUNKT 1</w:t>
            </w:r>
          </w:p>
        </w:tc>
        <w:tc>
          <w:tcPr>
            <w:tcW w:w="3990" w:type="dxa"/>
            <w:gridSpan w:val="4"/>
            <w:tcBorders>
              <w:top w:val="single" w:sz="12" w:space="0" w:color="auto"/>
              <w:left w:val="single" w:sz="12" w:space="0" w:color="auto"/>
              <w:bottom w:val="single" w:sz="12" w:space="0" w:color="auto"/>
              <w:right w:val="single" w:sz="12" w:space="0" w:color="auto"/>
            </w:tcBorders>
            <w:shd w:val="clear" w:color="auto" w:fill="auto"/>
          </w:tcPr>
          <w:p w14:paraId="36DD09F5" w14:textId="77777777" w:rsidR="005C1CB2" w:rsidRPr="00DD6B68" w:rsidRDefault="005C1CB2" w:rsidP="005C1CB2">
            <w:pPr>
              <w:spacing w:after="0" w:line="240" w:lineRule="auto"/>
              <w:ind w:left="0" w:firstLine="0"/>
              <w:jc w:val="center"/>
              <w:rPr>
                <w:rFonts w:eastAsia="Calibri"/>
                <w:b/>
                <w:color w:val="auto"/>
                <w:sz w:val="20"/>
                <w:szCs w:val="20"/>
                <w:lang w:eastAsia="en-US"/>
              </w:rPr>
            </w:pPr>
            <w:r w:rsidRPr="00DD6B68">
              <w:rPr>
                <w:rFonts w:eastAsia="Calibri"/>
                <w:b/>
                <w:color w:val="auto"/>
                <w:sz w:val="20"/>
                <w:szCs w:val="20"/>
                <w:lang w:eastAsia="en-US"/>
              </w:rPr>
              <w:t>PUNKT 2</w:t>
            </w:r>
          </w:p>
        </w:tc>
        <w:tc>
          <w:tcPr>
            <w:tcW w:w="1003" w:type="dxa"/>
            <w:gridSpan w:val="2"/>
            <w:tcBorders>
              <w:top w:val="single" w:sz="12" w:space="0" w:color="auto"/>
              <w:left w:val="single" w:sz="12" w:space="0" w:color="auto"/>
              <w:bottom w:val="single" w:sz="12" w:space="0" w:color="auto"/>
              <w:right w:val="single" w:sz="12" w:space="0" w:color="auto"/>
            </w:tcBorders>
            <w:shd w:val="clear" w:color="auto" w:fill="auto"/>
          </w:tcPr>
          <w:p w14:paraId="58D3D47E" w14:textId="77777777" w:rsidR="005C1CB2" w:rsidRPr="00DD6B68" w:rsidRDefault="005C1CB2" w:rsidP="005C1CB2">
            <w:pPr>
              <w:spacing w:after="0" w:line="240" w:lineRule="auto"/>
              <w:ind w:left="0" w:firstLine="0"/>
              <w:jc w:val="center"/>
              <w:rPr>
                <w:rFonts w:eastAsia="Calibri"/>
                <w:b/>
                <w:color w:val="auto"/>
                <w:sz w:val="20"/>
                <w:szCs w:val="20"/>
                <w:lang w:eastAsia="en-US"/>
              </w:rPr>
            </w:pPr>
            <w:r w:rsidRPr="00DD6B68">
              <w:rPr>
                <w:rFonts w:eastAsia="Calibri"/>
                <w:b/>
                <w:color w:val="auto"/>
                <w:sz w:val="20"/>
                <w:szCs w:val="20"/>
                <w:lang w:eastAsia="en-US"/>
              </w:rPr>
              <w:t>PUNKT 3</w:t>
            </w:r>
          </w:p>
        </w:tc>
      </w:tr>
      <w:tr w:rsidR="005C1CB2" w:rsidRPr="00DD6B68" w14:paraId="36FF03FD" w14:textId="77777777" w:rsidTr="005C1CB2">
        <w:trPr>
          <w:gridAfter w:val="1"/>
          <w:wAfter w:w="6" w:type="dxa"/>
          <w:trHeight w:val="39"/>
        </w:trPr>
        <w:tc>
          <w:tcPr>
            <w:tcW w:w="1141" w:type="dxa"/>
            <w:vMerge/>
            <w:tcBorders>
              <w:left w:val="single" w:sz="12" w:space="0" w:color="auto"/>
              <w:bottom w:val="single" w:sz="12" w:space="0" w:color="auto"/>
              <w:right w:val="single" w:sz="12" w:space="0" w:color="auto"/>
            </w:tcBorders>
          </w:tcPr>
          <w:p w14:paraId="7C3C796F" w14:textId="77777777" w:rsidR="005C1CB2" w:rsidRPr="00DD6B68" w:rsidRDefault="005C1CB2" w:rsidP="005C1CB2">
            <w:pPr>
              <w:spacing w:after="0" w:line="240" w:lineRule="auto"/>
              <w:ind w:left="0" w:firstLine="0"/>
              <w:jc w:val="left"/>
              <w:rPr>
                <w:rFonts w:eastAsia="Calibri"/>
                <w:color w:val="auto"/>
                <w:sz w:val="20"/>
                <w:szCs w:val="20"/>
                <w:lang w:eastAsia="en-US"/>
              </w:rPr>
            </w:pPr>
          </w:p>
        </w:tc>
        <w:tc>
          <w:tcPr>
            <w:tcW w:w="997" w:type="dxa"/>
            <w:tcBorders>
              <w:top w:val="single" w:sz="12" w:space="0" w:color="auto"/>
              <w:left w:val="single" w:sz="12" w:space="0" w:color="auto"/>
              <w:bottom w:val="single" w:sz="12" w:space="0" w:color="auto"/>
              <w:right w:val="single" w:sz="12" w:space="0" w:color="auto"/>
            </w:tcBorders>
            <w:shd w:val="clear" w:color="auto" w:fill="auto"/>
          </w:tcPr>
          <w:p w14:paraId="370B852C"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Bobolice 1/5</w:t>
            </w:r>
          </w:p>
        </w:tc>
        <w:tc>
          <w:tcPr>
            <w:tcW w:w="996" w:type="dxa"/>
            <w:tcBorders>
              <w:top w:val="single" w:sz="12" w:space="0" w:color="auto"/>
              <w:left w:val="single" w:sz="12" w:space="0" w:color="auto"/>
              <w:bottom w:val="single" w:sz="12" w:space="0" w:color="auto"/>
              <w:right w:val="single" w:sz="12" w:space="0" w:color="auto"/>
            </w:tcBorders>
            <w:shd w:val="clear" w:color="auto" w:fill="auto"/>
          </w:tcPr>
          <w:p w14:paraId="5000A78D"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Polanów</w:t>
            </w:r>
          </w:p>
          <w:p w14:paraId="44289966"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2/5</w:t>
            </w:r>
          </w:p>
        </w:tc>
        <w:tc>
          <w:tcPr>
            <w:tcW w:w="960" w:type="dxa"/>
            <w:tcBorders>
              <w:top w:val="single" w:sz="12" w:space="0" w:color="auto"/>
              <w:left w:val="single" w:sz="12" w:space="0" w:color="auto"/>
              <w:bottom w:val="single" w:sz="12" w:space="0" w:color="auto"/>
              <w:right w:val="single" w:sz="12" w:space="0" w:color="auto"/>
            </w:tcBorders>
            <w:shd w:val="clear" w:color="auto" w:fill="auto"/>
          </w:tcPr>
          <w:p w14:paraId="6491BB57"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Manowo</w:t>
            </w:r>
          </w:p>
          <w:p w14:paraId="45CCD7EA"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1/5</w:t>
            </w:r>
          </w:p>
        </w:tc>
        <w:tc>
          <w:tcPr>
            <w:tcW w:w="1178" w:type="dxa"/>
            <w:tcBorders>
              <w:top w:val="single" w:sz="12" w:space="0" w:color="auto"/>
              <w:left w:val="single" w:sz="12" w:space="0" w:color="auto"/>
              <w:bottom w:val="single" w:sz="12" w:space="0" w:color="auto"/>
              <w:right w:val="single" w:sz="12" w:space="0" w:color="auto"/>
            </w:tcBorders>
            <w:shd w:val="clear" w:color="auto" w:fill="auto"/>
          </w:tcPr>
          <w:p w14:paraId="5E8407A5"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Świeszyno 1/5</w:t>
            </w:r>
          </w:p>
        </w:tc>
        <w:tc>
          <w:tcPr>
            <w:tcW w:w="1282" w:type="dxa"/>
            <w:tcBorders>
              <w:top w:val="single" w:sz="12" w:space="0" w:color="auto"/>
              <w:left w:val="single" w:sz="12" w:space="0" w:color="auto"/>
              <w:bottom w:val="single" w:sz="12" w:space="0" w:color="auto"/>
              <w:right w:val="single" w:sz="12" w:space="0" w:color="auto"/>
            </w:tcBorders>
            <w:shd w:val="clear" w:color="auto" w:fill="auto"/>
          </w:tcPr>
          <w:p w14:paraId="0A262467"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Biesiekierz</w:t>
            </w:r>
          </w:p>
          <w:p w14:paraId="744F46A0"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1/5</w:t>
            </w:r>
          </w:p>
        </w:tc>
        <w:tc>
          <w:tcPr>
            <w:tcW w:w="855" w:type="dxa"/>
            <w:tcBorders>
              <w:top w:val="single" w:sz="12" w:space="0" w:color="auto"/>
              <w:left w:val="single" w:sz="12" w:space="0" w:color="auto"/>
              <w:bottom w:val="single" w:sz="12" w:space="0" w:color="auto"/>
              <w:right w:val="single" w:sz="12" w:space="0" w:color="auto"/>
            </w:tcBorders>
            <w:shd w:val="clear" w:color="auto" w:fill="auto"/>
          </w:tcPr>
          <w:p w14:paraId="205565B5"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Mielno</w:t>
            </w:r>
          </w:p>
          <w:p w14:paraId="072B94B8"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1/5</w:t>
            </w:r>
          </w:p>
        </w:tc>
        <w:tc>
          <w:tcPr>
            <w:tcW w:w="996" w:type="dxa"/>
            <w:tcBorders>
              <w:top w:val="single" w:sz="12" w:space="0" w:color="auto"/>
              <w:left w:val="single" w:sz="12" w:space="0" w:color="auto"/>
              <w:bottom w:val="single" w:sz="12" w:space="0" w:color="auto"/>
              <w:right w:val="single" w:sz="12" w:space="0" w:color="auto"/>
            </w:tcBorders>
            <w:shd w:val="clear" w:color="auto" w:fill="auto"/>
          </w:tcPr>
          <w:p w14:paraId="2DF500A8"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Będzino</w:t>
            </w:r>
            <w:r>
              <w:rPr>
                <w:rFonts w:eastAsia="Calibri"/>
                <w:b/>
                <w:color w:val="auto"/>
                <w:sz w:val="18"/>
                <w:szCs w:val="18"/>
                <w:lang w:eastAsia="en-US"/>
              </w:rPr>
              <w:t xml:space="preserve"> </w:t>
            </w:r>
            <w:r w:rsidRPr="00DD6B68">
              <w:rPr>
                <w:rFonts w:eastAsia="Calibri"/>
                <w:b/>
                <w:color w:val="auto"/>
                <w:sz w:val="18"/>
                <w:szCs w:val="18"/>
                <w:lang w:eastAsia="en-US"/>
              </w:rPr>
              <w:t>1/5</w:t>
            </w:r>
          </w:p>
        </w:tc>
        <w:tc>
          <w:tcPr>
            <w:tcW w:w="857" w:type="dxa"/>
            <w:tcBorders>
              <w:top w:val="single" w:sz="12" w:space="0" w:color="auto"/>
              <w:left w:val="single" w:sz="12" w:space="0" w:color="auto"/>
              <w:bottom w:val="single" w:sz="12" w:space="0" w:color="auto"/>
              <w:right w:val="single" w:sz="12" w:space="0" w:color="auto"/>
            </w:tcBorders>
            <w:shd w:val="clear" w:color="auto" w:fill="auto"/>
          </w:tcPr>
          <w:p w14:paraId="2B26EE25"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Sianów</w:t>
            </w:r>
          </w:p>
          <w:p w14:paraId="0F8AD55D"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2/5</w:t>
            </w:r>
          </w:p>
        </w:tc>
        <w:tc>
          <w:tcPr>
            <w:tcW w:w="997" w:type="dxa"/>
            <w:tcBorders>
              <w:top w:val="single" w:sz="12" w:space="0" w:color="auto"/>
              <w:left w:val="single" w:sz="12" w:space="0" w:color="auto"/>
              <w:bottom w:val="single" w:sz="12" w:space="0" w:color="auto"/>
              <w:right w:val="single" w:sz="12" w:space="0" w:color="auto"/>
            </w:tcBorders>
            <w:shd w:val="clear" w:color="auto" w:fill="auto"/>
          </w:tcPr>
          <w:p w14:paraId="5C28150B"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Koszalin</w:t>
            </w:r>
          </w:p>
          <w:p w14:paraId="08BC330C" w14:textId="77777777" w:rsidR="005C1CB2" w:rsidRPr="00DD6B68" w:rsidRDefault="005C1CB2" w:rsidP="005C1CB2">
            <w:pPr>
              <w:spacing w:after="0" w:line="240" w:lineRule="auto"/>
              <w:ind w:left="0" w:firstLine="0"/>
              <w:jc w:val="center"/>
              <w:rPr>
                <w:rFonts w:eastAsia="Calibri"/>
                <w:b/>
                <w:color w:val="auto"/>
                <w:sz w:val="18"/>
                <w:szCs w:val="18"/>
                <w:lang w:eastAsia="en-US"/>
              </w:rPr>
            </w:pPr>
            <w:r w:rsidRPr="00DD6B68">
              <w:rPr>
                <w:rFonts w:eastAsia="Calibri"/>
                <w:b/>
                <w:color w:val="auto"/>
                <w:sz w:val="18"/>
                <w:szCs w:val="18"/>
                <w:lang w:eastAsia="en-US"/>
              </w:rPr>
              <w:t>5/5</w:t>
            </w:r>
          </w:p>
        </w:tc>
      </w:tr>
      <w:tr w:rsidR="005C1CB2" w:rsidRPr="00DD6B68" w14:paraId="0C16E8EF" w14:textId="77777777" w:rsidTr="005C1CB2">
        <w:trPr>
          <w:gridAfter w:val="1"/>
          <w:wAfter w:w="6" w:type="dxa"/>
          <w:trHeight w:val="39"/>
        </w:trPr>
        <w:tc>
          <w:tcPr>
            <w:tcW w:w="1141" w:type="dxa"/>
            <w:tcBorders>
              <w:top w:val="single" w:sz="12" w:space="0" w:color="auto"/>
              <w:left w:val="single" w:sz="12" w:space="0" w:color="auto"/>
              <w:right w:val="single" w:sz="12" w:space="0" w:color="auto"/>
            </w:tcBorders>
          </w:tcPr>
          <w:p w14:paraId="7048D653"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I</w:t>
            </w:r>
            <w:r>
              <w:rPr>
                <w:rFonts w:eastAsia="Calibri"/>
                <w:color w:val="auto"/>
                <w:sz w:val="22"/>
                <w:szCs w:val="22"/>
                <w:lang w:eastAsia="en-US"/>
              </w:rPr>
              <w:t>/2019</w:t>
            </w:r>
          </w:p>
        </w:tc>
        <w:tc>
          <w:tcPr>
            <w:tcW w:w="997" w:type="dxa"/>
            <w:tcBorders>
              <w:top w:val="single" w:sz="12" w:space="0" w:color="auto"/>
              <w:left w:val="single" w:sz="12" w:space="0" w:color="auto"/>
            </w:tcBorders>
            <w:shd w:val="clear" w:color="auto" w:fill="auto"/>
          </w:tcPr>
          <w:p w14:paraId="3553310E"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9</w:t>
            </w:r>
          </w:p>
        </w:tc>
        <w:tc>
          <w:tcPr>
            <w:tcW w:w="996" w:type="dxa"/>
            <w:tcBorders>
              <w:top w:val="single" w:sz="12" w:space="0" w:color="auto"/>
            </w:tcBorders>
            <w:shd w:val="clear" w:color="auto" w:fill="auto"/>
          </w:tcPr>
          <w:p w14:paraId="538DA626"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14</w:t>
            </w:r>
          </w:p>
        </w:tc>
        <w:tc>
          <w:tcPr>
            <w:tcW w:w="960" w:type="dxa"/>
            <w:tcBorders>
              <w:top w:val="single" w:sz="12" w:space="0" w:color="auto"/>
              <w:right w:val="single" w:sz="4" w:space="0" w:color="auto"/>
            </w:tcBorders>
            <w:shd w:val="clear" w:color="auto" w:fill="auto"/>
          </w:tcPr>
          <w:p w14:paraId="7C2BE541"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1178" w:type="dxa"/>
            <w:tcBorders>
              <w:top w:val="single" w:sz="12" w:space="0" w:color="auto"/>
              <w:left w:val="single" w:sz="4" w:space="0" w:color="auto"/>
              <w:right w:val="single" w:sz="12" w:space="0" w:color="auto"/>
            </w:tcBorders>
            <w:shd w:val="clear" w:color="auto" w:fill="auto"/>
          </w:tcPr>
          <w:p w14:paraId="3B06EC9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w:t>
            </w:r>
          </w:p>
        </w:tc>
        <w:tc>
          <w:tcPr>
            <w:tcW w:w="1282" w:type="dxa"/>
            <w:tcBorders>
              <w:top w:val="single" w:sz="12" w:space="0" w:color="auto"/>
              <w:left w:val="single" w:sz="12" w:space="0" w:color="auto"/>
            </w:tcBorders>
            <w:shd w:val="clear" w:color="auto" w:fill="auto"/>
          </w:tcPr>
          <w:p w14:paraId="13AE5D8E"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4</w:t>
            </w:r>
          </w:p>
        </w:tc>
        <w:tc>
          <w:tcPr>
            <w:tcW w:w="855" w:type="dxa"/>
            <w:tcBorders>
              <w:top w:val="single" w:sz="12" w:space="0" w:color="auto"/>
            </w:tcBorders>
            <w:shd w:val="clear" w:color="auto" w:fill="auto"/>
          </w:tcPr>
          <w:p w14:paraId="2347D320"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996" w:type="dxa"/>
            <w:tcBorders>
              <w:top w:val="single" w:sz="12" w:space="0" w:color="auto"/>
              <w:right w:val="single" w:sz="4" w:space="0" w:color="auto"/>
            </w:tcBorders>
            <w:shd w:val="clear" w:color="auto" w:fill="auto"/>
          </w:tcPr>
          <w:p w14:paraId="157B317E"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c>
          <w:tcPr>
            <w:tcW w:w="857" w:type="dxa"/>
            <w:tcBorders>
              <w:top w:val="single" w:sz="12" w:space="0" w:color="auto"/>
              <w:left w:val="single" w:sz="4" w:space="0" w:color="auto"/>
              <w:right w:val="single" w:sz="12" w:space="0" w:color="auto"/>
            </w:tcBorders>
            <w:shd w:val="clear" w:color="auto" w:fill="auto"/>
          </w:tcPr>
          <w:p w14:paraId="32267176"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7</w:t>
            </w:r>
          </w:p>
        </w:tc>
        <w:tc>
          <w:tcPr>
            <w:tcW w:w="997" w:type="dxa"/>
            <w:tcBorders>
              <w:top w:val="single" w:sz="12" w:space="0" w:color="auto"/>
              <w:left w:val="single" w:sz="12" w:space="0" w:color="auto"/>
              <w:right w:val="single" w:sz="12" w:space="0" w:color="auto"/>
            </w:tcBorders>
            <w:shd w:val="clear" w:color="auto" w:fill="auto"/>
          </w:tcPr>
          <w:p w14:paraId="07DB88AC"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r>
      <w:tr w:rsidR="005C1CB2" w:rsidRPr="00DD6B68" w14:paraId="60F92869" w14:textId="77777777" w:rsidTr="005C1CB2">
        <w:trPr>
          <w:gridAfter w:val="1"/>
          <w:wAfter w:w="6" w:type="dxa"/>
          <w:trHeight w:val="39"/>
        </w:trPr>
        <w:tc>
          <w:tcPr>
            <w:tcW w:w="1141" w:type="dxa"/>
            <w:tcBorders>
              <w:left w:val="single" w:sz="12" w:space="0" w:color="auto"/>
              <w:right w:val="single" w:sz="12" w:space="0" w:color="auto"/>
            </w:tcBorders>
          </w:tcPr>
          <w:p w14:paraId="65F2C00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II/2019</w:t>
            </w:r>
          </w:p>
        </w:tc>
        <w:tc>
          <w:tcPr>
            <w:tcW w:w="997" w:type="dxa"/>
            <w:tcBorders>
              <w:left w:val="single" w:sz="12" w:space="0" w:color="auto"/>
            </w:tcBorders>
            <w:shd w:val="clear" w:color="auto" w:fill="auto"/>
          </w:tcPr>
          <w:p w14:paraId="2CBD0CDB"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12</w:t>
            </w:r>
          </w:p>
        </w:tc>
        <w:tc>
          <w:tcPr>
            <w:tcW w:w="996" w:type="dxa"/>
            <w:shd w:val="clear" w:color="auto" w:fill="auto"/>
          </w:tcPr>
          <w:p w14:paraId="6BA2F84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18</w:t>
            </w:r>
          </w:p>
        </w:tc>
        <w:tc>
          <w:tcPr>
            <w:tcW w:w="960" w:type="dxa"/>
            <w:tcBorders>
              <w:right w:val="single" w:sz="4" w:space="0" w:color="auto"/>
            </w:tcBorders>
            <w:shd w:val="clear" w:color="auto" w:fill="auto"/>
          </w:tcPr>
          <w:p w14:paraId="661AFFD9"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4</w:t>
            </w:r>
          </w:p>
        </w:tc>
        <w:tc>
          <w:tcPr>
            <w:tcW w:w="1178" w:type="dxa"/>
            <w:tcBorders>
              <w:left w:val="single" w:sz="4" w:space="0" w:color="auto"/>
              <w:right w:val="single" w:sz="12" w:space="0" w:color="auto"/>
            </w:tcBorders>
            <w:shd w:val="clear" w:color="auto" w:fill="auto"/>
          </w:tcPr>
          <w:p w14:paraId="34D61C0C"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4</w:t>
            </w:r>
          </w:p>
        </w:tc>
        <w:tc>
          <w:tcPr>
            <w:tcW w:w="1282" w:type="dxa"/>
            <w:tcBorders>
              <w:left w:val="single" w:sz="12" w:space="0" w:color="auto"/>
            </w:tcBorders>
            <w:shd w:val="clear" w:color="auto" w:fill="auto"/>
          </w:tcPr>
          <w:p w14:paraId="14FEC7A3"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855" w:type="dxa"/>
            <w:shd w:val="clear" w:color="auto" w:fill="auto"/>
          </w:tcPr>
          <w:p w14:paraId="0D3D7270"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6</w:t>
            </w:r>
          </w:p>
        </w:tc>
        <w:tc>
          <w:tcPr>
            <w:tcW w:w="996" w:type="dxa"/>
            <w:tcBorders>
              <w:right w:val="single" w:sz="4" w:space="0" w:color="auto"/>
            </w:tcBorders>
            <w:shd w:val="clear" w:color="auto" w:fill="auto"/>
          </w:tcPr>
          <w:p w14:paraId="095BEB56"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9</w:t>
            </w:r>
          </w:p>
        </w:tc>
        <w:tc>
          <w:tcPr>
            <w:tcW w:w="857" w:type="dxa"/>
            <w:tcBorders>
              <w:left w:val="single" w:sz="4" w:space="0" w:color="auto"/>
              <w:right w:val="single" w:sz="12" w:space="0" w:color="auto"/>
            </w:tcBorders>
            <w:shd w:val="clear" w:color="auto" w:fill="auto"/>
          </w:tcPr>
          <w:p w14:paraId="2660020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12</w:t>
            </w:r>
          </w:p>
        </w:tc>
        <w:tc>
          <w:tcPr>
            <w:tcW w:w="997" w:type="dxa"/>
            <w:tcBorders>
              <w:left w:val="single" w:sz="12" w:space="0" w:color="auto"/>
              <w:right w:val="single" w:sz="12" w:space="0" w:color="auto"/>
            </w:tcBorders>
            <w:shd w:val="clear" w:color="auto" w:fill="auto"/>
          </w:tcPr>
          <w:p w14:paraId="4C39D04E"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12</w:t>
            </w:r>
          </w:p>
        </w:tc>
      </w:tr>
      <w:tr w:rsidR="005C1CB2" w:rsidRPr="00DD6B68" w14:paraId="779ABD49" w14:textId="77777777" w:rsidTr="005C1CB2">
        <w:trPr>
          <w:gridAfter w:val="1"/>
          <w:wAfter w:w="6" w:type="dxa"/>
          <w:trHeight w:val="39"/>
        </w:trPr>
        <w:tc>
          <w:tcPr>
            <w:tcW w:w="1141" w:type="dxa"/>
            <w:tcBorders>
              <w:left w:val="single" w:sz="12" w:space="0" w:color="auto"/>
              <w:right w:val="single" w:sz="12" w:space="0" w:color="auto"/>
            </w:tcBorders>
          </w:tcPr>
          <w:p w14:paraId="5190297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III/2019</w:t>
            </w:r>
          </w:p>
        </w:tc>
        <w:tc>
          <w:tcPr>
            <w:tcW w:w="997" w:type="dxa"/>
            <w:tcBorders>
              <w:left w:val="single" w:sz="12" w:space="0" w:color="auto"/>
            </w:tcBorders>
            <w:shd w:val="clear" w:color="auto" w:fill="auto"/>
          </w:tcPr>
          <w:p w14:paraId="2292EA6F"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8</w:t>
            </w:r>
          </w:p>
        </w:tc>
        <w:tc>
          <w:tcPr>
            <w:tcW w:w="996" w:type="dxa"/>
            <w:shd w:val="clear" w:color="auto" w:fill="auto"/>
          </w:tcPr>
          <w:p w14:paraId="79386D00"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22</w:t>
            </w:r>
          </w:p>
        </w:tc>
        <w:tc>
          <w:tcPr>
            <w:tcW w:w="960" w:type="dxa"/>
            <w:tcBorders>
              <w:right w:val="single" w:sz="4" w:space="0" w:color="auto"/>
            </w:tcBorders>
            <w:shd w:val="clear" w:color="auto" w:fill="auto"/>
          </w:tcPr>
          <w:p w14:paraId="04BAA08D"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4</w:t>
            </w:r>
          </w:p>
        </w:tc>
        <w:tc>
          <w:tcPr>
            <w:tcW w:w="1178" w:type="dxa"/>
            <w:tcBorders>
              <w:left w:val="single" w:sz="4" w:space="0" w:color="auto"/>
              <w:right w:val="single" w:sz="12" w:space="0" w:color="auto"/>
            </w:tcBorders>
            <w:shd w:val="clear" w:color="auto" w:fill="auto"/>
          </w:tcPr>
          <w:p w14:paraId="06ADE4F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1282" w:type="dxa"/>
            <w:tcBorders>
              <w:left w:val="single" w:sz="12" w:space="0" w:color="auto"/>
            </w:tcBorders>
            <w:shd w:val="clear" w:color="auto" w:fill="auto"/>
          </w:tcPr>
          <w:p w14:paraId="5835A3DB"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855" w:type="dxa"/>
            <w:shd w:val="clear" w:color="auto" w:fill="auto"/>
          </w:tcPr>
          <w:p w14:paraId="1CDBF761"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8</w:t>
            </w:r>
          </w:p>
        </w:tc>
        <w:tc>
          <w:tcPr>
            <w:tcW w:w="996" w:type="dxa"/>
            <w:tcBorders>
              <w:right w:val="single" w:sz="4" w:space="0" w:color="auto"/>
            </w:tcBorders>
            <w:shd w:val="clear" w:color="auto" w:fill="auto"/>
          </w:tcPr>
          <w:p w14:paraId="3DAE1084"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9</w:t>
            </w:r>
          </w:p>
        </w:tc>
        <w:tc>
          <w:tcPr>
            <w:tcW w:w="857" w:type="dxa"/>
            <w:tcBorders>
              <w:left w:val="single" w:sz="4" w:space="0" w:color="auto"/>
              <w:right w:val="single" w:sz="12" w:space="0" w:color="auto"/>
            </w:tcBorders>
            <w:shd w:val="clear" w:color="auto" w:fill="auto"/>
          </w:tcPr>
          <w:p w14:paraId="59BC6E5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20</w:t>
            </w:r>
          </w:p>
        </w:tc>
        <w:tc>
          <w:tcPr>
            <w:tcW w:w="997" w:type="dxa"/>
            <w:tcBorders>
              <w:left w:val="single" w:sz="12" w:space="0" w:color="auto"/>
              <w:right w:val="single" w:sz="12" w:space="0" w:color="auto"/>
            </w:tcBorders>
            <w:shd w:val="clear" w:color="auto" w:fill="auto"/>
          </w:tcPr>
          <w:p w14:paraId="2CE2105E"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11</w:t>
            </w:r>
          </w:p>
        </w:tc>
      </w:tr>
      <w:tr w:rsidR="005C1CB2" w:rsidRPr="00DD6B68" w14:paraId="0BD81D57" w14:textId="77777777" w:rsidTr="005C1CB2">
        <w:trPr>
          <w:gridAfter w:val="1"/>
          <w:wAfter w:w="6" w:type="dxa"/>
          <w:trHeight w:val="39"/>
        </w:trPr>
        <w:tc>
          <w:tcPr>
            <w:tcW w:w="1141" w:type="dxa"/>
            <w:tcBorders>
              <w:left w:val="single" w:sz="12" w:space="0" w:color="auto"/>
              <w:right w:val="single" w:sz="12" w:space="0" w:color="auto"/>
            </w:tcBorders>
          </w:tcPr>
          <w:p w14:paraId="065CA33E"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IV/2019</w:t>
            </w:r>
          </w:p>
        </w:tc>
        <w:tc>
          <w:tcPr>
            <w:tcW w:w="997" w:type="dxa"/>
            <w:tcBorders>
              <w:left w:val="single" w:sz="12" w:space="0" w:color="auto"/>
            </w:tcBorders>
            <w:shd w:val="clear" w:color="auto" w:fill="auto"/>
          </w:tcPr>
          <w:p w14:paraId="2AEF2F9B"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11</w:t>
            </w:r>
          </w:p>
        </w:tc>
        <w:tc>
          <w:tcPr>
            <w:tcW w:w="996" w:type="dxa"/>
            <w:shd w:val="clear" w:color="auto" w:fill="auto"/>
          </w:tcPr>
          <w:p w14:paraId="35021BFC"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10</w:t>
            </w:r>
          </w:p>
        </w:tc>
        <w:tc>
          <w:tcPr>
            <w:tcW w:w="960" w:type="dxa"/>
            <w:tcBorders>
              <w:right w:val="single" w:sz="4" w:space="0" w:color="auto"/>
            </w:tcBorders>
            <w:shd w:val="clear" w:color="auto" w:fill="auto"/>
          </w:tcPr>
          <w:p w14:paraId="2CF861BF"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1178" w:type="dxa"/>
            <w:tcBorders>
              <w:left w:val="single" w:sz="4" w:space="0" w:color="auto"/>
              <w:right w:val="single" w:sz="12" w:space="0" w:color="auto"/>
            </w:tcBorders>
            <w:shd w:val="clear" w:color="auto" w:fill="auto"/>
          </w:tcPr>
          <w:p w14:paraId="4FCAB600"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1282" w:type="dxa"/>
            <w:tcBorders>
              <w:left w:val="single" w:sz="12" w:space="0" w:color="auto"/>
            </w:tcBorders>
            <w:shd w:val="clear" w:color="auto" w:fill="auto"/>
          </w:tcPr>
          <w:p w14:paraId="2EB5012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w:t>
            </w:r>
          </w:p>
        </w:tc>
        <w:tc>
          <w:tcPr>
            <w:tcW w:w="855" w:type="dxa"/>
            <w:shd w:val="clear" w:color="auto" w:fill="auto"/>
          </w:tcPr>
          <w:p w14:paraId="70F934BD"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7</w:t>
            </w:r>
          </w:p>
        </w:tc>
        <w:tc>
          <w:tcPr>
            <w:tcW w:w="996" w:type="dxa"/>
            <w:tcBorders>
              <w:right w:val="single" w:sz="4" w:space="0" w:color="auto"/>
            </w:tcBorders>
            <w:shd w:val="clear" w:color="auto" w:fill="auto"/>
          </w:tcPr>
          <w:p w14:paraId="23692A20"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12</w:t>
            </w:r>
          </w:p>
        </w:tc>
        <w:tc>
          <w:tcPr>
            <w:tcW w:w="857" w:type="dxa"/>
            <w:tcBorders>
              <w:left w:val="single" w:sz="4" w:space="0" w:color="auto"/>
              <w:right w:val="single" w:sz="12" w:space="0" w:color="auto"/>
            </w:tcBorders>
            <w:shd w:val="clear" w:color="auto" w:fill="auto"/>
          </w:tcPr>
          <w:p w14:paraId="1481E405"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18</w:t>
            </w:r>
          </w:p>
        </w:tc>
        <w:tc>
          <w:tcPr>
            <w:tcW w:w="997" w:type="dxa"/>
            <w:tcBorders>
              <w:left w:val="single" w:sz="12" w:space="0" w:color="auto"/>
              <w:right w:val="single" w:sz="12" w:space="0" w:color="auto"/>
            </w:tcBorders>
            <w:shd w:val="clear" w:color="auto" w:fill="auto"/>
          </w:tcPr>
          <w:p w14:paraId="561557DA"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13</w:t>
            </w:r>
          </w:p>
        </w:tc>
      </w:tr>
      <w:tr w:rsidR="005C1CB2" w:rsidRPr="00DD6B68" w14:paraId="1520C020" w14:textId="77777777" w:rsidTr="005C1CB2">
        <w:trPr>
          <w:gridAfter w:val="1"/>
          <w:wAfter w:w="6" w:type="dxa"/>
          <w:trHeight w:val="39"/>
        </w:trPr>
        <w:tc>
          <w:tcPr>
            <w:tcW w:w="1141" w:type="dxa"/>
            <w:tcBorders>
              <w:left w:val="single" w:sz="12" w:space="0" w:color="auto"/>
              <w:right w:val="single" w:sz="12" w:space="0" w:color="auto"/>
            </w:tcBorders>
          </w:tcPr>
          <w:p w14:paraId="7CEA4F9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V/2019</w:t>
            </w:r>
          </w:p>
        </w:tc>
        <w:tc>
          <w:tcPr>
            <w:tcW w:w="997" w:type="dxa"/>
            <w:tcBorders>
              <w:left w:val="single" w:sz="12" w:space="0" w:color="auto"/>
            </w:tcBorders>
            <w:shd w:val="clear" w:color="auto" w:fill="auto"/>
          </w:tcPr>
          <w:p w14:paraId="43FC74E0"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6</w:t>
            </w:r>
          </w:p>
        </w:tc>
        <w:tc>
          <w:tcPr>
            <w:tcW w:w="996" w:type="dxa"/>
            <w:shd w:val="clear" w:color="auto" w:fill="auto"/>
          </w:tcPr>
          <w:p w14:paraId="471C9C8D"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16</w:t>
            </w:r>
          </w:p>
        </w:tc>
        <w:tc>
          <w:tcPr>
            <w:tcW w:w="960" w:type="dxa"/>
            <w:tcBorders>
              <w:right w:val="single" w:sz="4" w:space="0" w:color="auto"/>
            </w:tcBorders>
            <w:shd w:val="clear" w:color="auto" w:fill="auto"/>
          </w:tcPr>
          <w:p w14:paraId="2FAEABA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7</w:t>
            </w:r>
          </w:p>
        </w:tc>
        <w:tc>
          <w:tcPr>
            <w:tcW w:w="1178" w:type="dxa"/>
            <w:tcBorders>
              <w:left w:val="single" w:sz="4" w:space="0" w:color="auto"/>
              <w:right w:val="single" w:sz="12" w:space="0" w:color="auto"/>
            </w:tcBorders>
            <w:shd w:val="clear" w:color="auto" w:fill="auto"/>
          </w:tcPr>
          <w:p w14:paraId="5AFB3A9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w:t>
            </w:r>
          </w:p>
        </w:tc>
        <w:tc>
          <w:tcPr>
            <w:tcW w:w="1282" w:type="dxa"/>
            <w:tcBorders>
              <w:left w:val="single" w:sz="12" w:space="0" w:color="auto"/>
            </w:tcBorders>
            <w:shd w:val="clear" w:color="auto" w:fill="auto"/>
          </w:tcPr>
          <w:p w14:paraId="7303C3C4"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4</w:t>
            </w:r>
          </w:p>
        </w:tc>
        <w:tc>
          <w:tcPr>
            <w:tcW w:w="855" w:type="dxa"/>
            <w:shd w:val="clear" w:color="auto" w:fill="auto"/>
          </w:tcPr>
          <w:p w14:paraId="727A1B47"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8</w:t>
            </w:r>
          </w:p>
        </w:tc>
        <w:tc>
          <w:tcPr>
            <w:tcW w:w="996" w:type="dxa"/>
            <w:tcBorders>
              <w:right w:val="single" w:sz="4" w:space="0" w:color="auto"/>
            </w:tcBorders>
            <w:shd w:val="clear" w:color="auto" w:fill="auto"/>
          </w:tcPr>
          <w:p w14:paraId="5175745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11</w:t>
            </w:r>
          </w:p>
        </w:tc>
        <w:tc>
          <w:tcPr>
            <w:tcW w:w="857" w:type="dxa"/>
            <w:tcBorders>
              <w:left w:val="single" w:sz="4" w:space="0" w:color="auto"/>
              <w:right w:val="single" w:sz="12" w:space="0" w:color="auto"/>
            </w:tcBorders>
            <w:shd w:val="clear" w:color="auto" w:fill="auto"/>
          </w:tcPr>
          <w:p w14:paraId="21FD300F"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17</w:t>
            </w:r>
          </w:p>
        </w:tc>
        <w:tc>
          <w:tcPr>
            <w:tcW w:w="997" w:type="dxa"/>
            <w:tcBorders>
              <w:left w:val="single" w:sz="12" w:space="0" w:color="auto"/>
              <w:right w:val="single" w:sz="12" w:space="0" w:color="auto"/>
            </w:tcBorders>
            <w:shd w:val="clear" w:color="auto" w:fill="auto"/>
          </w:tcPr>
          <w:p w14:paraId="09296BFF"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7</w:t>
            </w:r>
          </w:p>
        </w:tc>
      </w:tr>
      <w:tr w:rsidR="005C1CB2" w:rsidRPr="00DD6B68" w14:paraId="46F5DDA0" w14:textId="77777777" w:rsidTr="005C1CB2">
        <w:trPr>
          <w:gridAfter w:val="1"/>
          <w:wAfter w:w="6" w:type="dxa"/>
          <w:trHeight w:val="39"/>
        </w:trPr>
        <w:tc>
          <w:tcPr>
            <w:tcW w:w="1141" w:type="dxa"/>
            <w:tcBorders>
              <w:left w:val="single" w:sz="12" w:space="0" w:color="auto"/>
              <w:bottom w:val="single" w:sz="4" w:space="0" w:color="auto"/>
              <w:right w:val="single" w:sz="12" w:space="0" w:color="auto"/>
            </w:tcBorders>
          </w:tcPr>
          <w:p w14:paraId="24773EBA"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VI/2019</w:t>
            </w:r>
          </w:p>
        </w:tc>
        <w:tc>
          <w:tcPr>
            <w:tcW w:w="997" w:type="dxa"/>
            <w:tcBorders>
              <w:left w:val="single" w:sz="12" w:space="0" w:color="auto"/>
              <w:bottom w:val="single" w:sz="4" w:space="0" w:color="auto"/>
            </w:tcBorders>
            <w:shd w:val="clear" w:color="auto" w:fill="auto"/>
          </w:tcPr>
          <w:p w14:paraId="0DAE3AC4"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4</w:t>
            </w:r>
          </w:p>
        </w:tc>
        <w:tc>
          <w:tcPr>
            <w:tcW w:w="996" w:type="dxa"/>
            <w:tcBorders>
              <w:bottom w:val="single" w:sz="4" w:space="0" w:color="auto"/>
            </w:tcBorders>
            <w:shd w:val="clear" w:color="auto" w:fill="auto"/>
          </w:tcPr>
          <w:p w14:paraId="701138D5"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9</w:t>
            </w:r>
          </w:p>
        </w:tc>
        <w:tc>
          <w:tcPr>
            <w:tcW w:w="960" w:type="dxa"/>
            <w:tcBorders>
              <w:bottom w:val="single" w:sz="4" w:space="0" w:color="auto"/>
              <w:right w:val="single" w:sz="4" w:space="0" w:color="auto"/>
            </w:tcBorders>
            <w:shd w:val="clear" w:color="auto" w:fill="auto"/>
          </w:tcPr>
          <w:p w14:paraId="5FBE361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1178" w:type="dxa"/>
            <w:tcBorders>
              <w:left w:val="single" w:sz="4" w:space="0" w:color="auto"/>
              <w:bottom w:val="single" w:sz="4" w:space="0" w:color="auto"/>
              <w:right w:val="single" w:sz="12" w:space="0" w:color="auto"/>
            </w:tcBorders>
            <w:shd w:val="clear" w:color="auto" w:fill="auto"/>
          </w:tcPr>
          <w:p w14:paraId="1F2E142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2</w:t>
            </w:r>
          </w:p>
        </w:tc>
        <w:tc>
          <w:tcPr>
            <w:tcW w:w="1282" w:type="dxa"/>
            <w:tcBorders>
              <w:left w:val="single" w:sz="12" w:space="0" w:color="auto"/>
              <w:bottom w:val="single" w:sz="4" w:space="0" w:color="auto"/>
            </w:tcBorders>
            <w:shd w:val="clear" w:color="auto" w:fill="auto"/>
          </w:tcPr>
          <w:p w14:paraId="45C8096A"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855" w:type="dxa"/>
            <w:tcBorders>
              <w:bottom w:val="single" w:sz="4" w:space="0" w:color="auto"/>
            </w:tcBorders>
            <w:shd w:val="clear" w:color="auto" w:fill="auto"/>
          </w:tcPr>
          <w:p w14:paraId="261DFAE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7</w:t>
            </w:r>
          </w:p>
        </w:tc>
        <w:tc>
          <w:tcPr>
            <w:tcW w:w="996" w:type="dxa"/>
            <w:tcBorders>
              <w:bottom w:val="single" w:sz="4" w:space="0" w:color="auto"/>
              <w:right w:val="single" w:sz="4" w:space="0" w:color="auto"/>
            </w:tcBorders>
            <w:shd w:val="clear" w:color="auto" w:fill="auto"/>
          </w:tcPr>
          <w:p w14:paraId="672F5020"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6</w:t>
            </w:r>
          </w:p>
        </w:tc>
        <w:tc>
          <w:tcPr>
            <w:tcW w:w="857" w:type="dxa"/>
            <w:tcBorders>
              <w:left w:val="single" w:sz="4" w:space="0" w:color="auto"/>
              <w:bottom w:val="single" w:sz="4" w:space="0" w:color="auto"/>
              <w:right w:val="single" w:sz="12" w:space="0" w:color="auto"/>
            </w:tcBorders>
            <w:shd w:val="clear" w:color="auto" w:fill="auto"/>
          </w:tcPr>
          <w:p w14:paraId="1D21BE2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12</w:t>
            </w:r>
          </w:p>
        </w:tc>
        <w:tc>
          <w:tcPr>
            <w:tcW w:w="997" w:type="dxa"/>
            <w:tcBorders>
              <w:left w:val="single" w:sz="12" w:space="0" w:color="auto"/>
              <w:bottom w:val="single" w:sz="4" w:space="0" w:color="auto"/>
              <w:right w:val="single" w:sz="12" w:space="0" w:color="auto"/>
            </w:tcBorders>
            <w:shd w:val="clear" w:color="auto" w:fill="auto"/>
          </w:tcPr>
          <w:p w14:paraId="3288D8E7"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11</w:t>
            </w:r>
          </w:p>
        </w:tc>
      </w:tr>
      <w:tr w:rsidR="005C1CB2" w:rsidRPr="00DD6B68" w14:paraId="31E7F58C" w14:textId="77777777" w:rsidTr="005C1CB2">
        <w:trPr>
          <w:gridAfter w:val="1"/>
          <w:wAfter w:w="6" w:type="dxa"/>
          <w:trHeight w:val="39"/>
        </w:trPr>
        <w:tc>
          <w:tcPr>
            <w:tcW w:w="1141" w:type="dxa"/>
            <w:tcBorders>
              <w:left w:val="single" w:sz="12" w:space="0" w:color="auto"/>
              <w:bottom w:val="single" w:sz="4" w:space="0" w:color="auto"/>
              <w:right w:val="single" w:sz="12" w:space="0" w:color="auto"/>
            </w:tcBorders>
          </w:tcPr>
          <w:p w14:paraId="6144167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VII/2019</w:t>
            </w:r>
          </w:p>
        </w:tc>
        <w:tc>
          <w:tcPr>
            <w:tcW w:w="997" w:type="dxa"/>
            <w:tcBorders>
              <w:left w:val="single" w:sz="12" w:space="0" w:color="auto"/>
              <w:bottom w:val="single" w:sz="4" w:space="0" w:color="auto"/>
            </w:tcBorders>
            <w:shd w:val="clear" w:color="auto" w:fill="auto"/>
          </w:tcPr>
          <w:p w14:paraId="0C1DECA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12</w:t>
            </w:r>
          </w:p>
        </w:tc>
        <w:tc>
          <w:tcPr>
            <w:tcW w:w="996" w:type="dxa"/>
            <w:tcBorders>
              <w:bottom w:val="single" w:sz="4" w:space="0" w:color="auto"/>
            </w:tcBorders>
            <w:shd w:val="clear" w:color="auto" w:fill="auto"/>
          </w:tcPr>
          <w:p w14:paraId="730CA951"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11</w:t>
            </w:r>
          </w:p>
        </w:tc>
        <w:tc>
          <w:tcPr>
            <w:tcW w:w="960" w:type="dxa"/>
            <w:tcBorders>
              <w:bottom w:val="single" w:sz="4" w:space="0" w:color="auto"/>
              <w:right w:val="single" w:sz="4" w:space="0" w:color="auto"/>
            </w:tcBorders>
            <w:shd w:val="clear" w:color="auto" w:fill="auto"/>
          </w:tcPr>
          <w:p w14:paraId="47C882C9"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2</w:t>
            </w:r>
          </w:p>
        </w:tc>
        <w:tc>
          <w:tcPr>
            <w:tcW w:w="1178" w:type="dxa"/>
            <w:tcBorders>
              <w:left w:val="single" w:sz="4" w:space="0" w:color="auto"/>
              <w:bottom w:val="single" w:sz="4" w:space="0" w:color="auto"/>
              <w:right w:val="single" w:sz="12" w:space="0" w:color="auto"/>
            </w:tcBorders>
            <w:shd w:val="clear" w:color="auto" w:fill="auto"/>
          </w:tcPr>
          <w:p w14:paraId="724E245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2</w:t>
            </w:r>
          </w:p>
        </w:tc>
        <w:tc>
          <w:tcPr>
            <w:tcW w:w="1282" w:type="dxa"/>
            <w:tcBorders>
              <w:left w:val="single" w:sz="12" w:space="0" w:color="auto"/>
              <w:bottom w:val="single" w:sz="4" w:space="0" w:color="auto"/>
            </w:tcBorders>
            <w:shd w:val="clear" w:color="auto" w:fill="auto"/>
          </w:tcPr>
          <w:p w14:paraId="3AD44CAF"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7</w:t>
            </w:r>
          </w:p>
        </w:tc>
        <w:tc>
          <w:tcPr>
            <w:tcW w:w="855" w:type="dxa"/>
            <w:tcBorders>
              <w:bottom w:val="single" w:sz="4" w:space="0" w:color="auto"/>
            </w:tcBorders>
            <w:shd w:val="clear" w:color="auto" w:fill="auto"/>
          </w:tcPr>
          <w:p w14:paraId="7D8EA8D1"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7</w:t>
            </w:r>
          </w:p>
        </w:tc>
        <w:tc>
          <w:tcPr>
            <w:tcW w:w="996" w:type="dxa"/>
            <w:tcBorders>
              <w:bottom w:val="single" w:sz="4" w:space="0" w:color="auto"/>
              <w:right w:val="single" w:sz="4" w:space="0" w:color="auto"/>
            </w:tcBorders>
            <w:shd w:val="clear" w:color="auto" w:fill="auto"/>
          </w:tcPr>
          <w:p w14:paraId="64EF528F"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16</w:t>
            </w:r>
          </w:p>
        </w:tc>
        <w:tc>
          <w:tcPr>
            <w:tcW w:w="857" w:type="dxa"/>
            <w:tcBorders>
              <w:left w:val="single" w:sz="4" w:space="0" w:color="auto"/>
              <w:bottom w:val="single" w:sz="4" w:space="0" w:color="auto"/>
              <w:right w:val="single" w:sz="12" w:space="0" w:color="auto"/>
            </w:tcBorders>
            <w:shd w:val="clear" w:color="auto" w:fill="auto"/>
          </w:tcPr>
          <w:p w14:paraId="4C3F22DF"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13</w:t>
            </w:r>
          </w:p>
        </w:tc>
        <w:tc>
          <w:tcPr>
            <w:tcW w:w="997" w:type="dxa"/>
            <w:tcBorders>
              <w:left w:val="single" w:sz="12" w:space="0" w:color="auto"/>
              <w:bottom w:val="single" w:sz="4" w:space="0" w:color="auto"/>
              <w:right w:val="single" w:sz="12" w:space="0" w:color="auto"/>
            </w:tcBorders>
            <w:shd w:val="clear" w:color="auto" w:fill="auto"/>
          </w:tcPr>
          <w:p w14:paraId="2D29A69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11</w:t>
            </w:r>
          </w:p>
        </w:tc>
      </w:tr>
      <w:tr w:rsidR="005C1CB2" w:rsidRPr="00DD6B68" w14:paraId="2FDCEB6C" w14:textId="77777777" w:rsidTr="005C1CB2">
        <w:trPr>
          <w:gridAfter w:val="1"/>
          <w:wAfter w:w="6" w:type="dxa"/>
          <w:trHeight w:val="39"/>
        </w:trPr>
        <w:tc>
          <w:tcPr>
            <w:tcW w:w="1141" w:type="dxa"/>
            <w:tcBorders>
              <w:left w:val="single" w:sz="12" w:space="0" w:color="auto"/>
              <w:bottom w:val="single" w:sz="4" w:space="0" w:color="auto"/>
              <w:right w:val="single" w:sz="12" w:space="0" w:color="auto"/>
            </w:tcBorders>
          </w:tcPr>
          <w:p w14:paraId="2AC3D2C7"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VIII/2019</w:t>
            </w:r>
          </w:p>
        </w:tc>
        <w:tc>
          <w:tcPr>
            <w:tcW w:w="997" w:type="dxa"/>
            <w:tcBorders>
              <w:left w:val="single" w:sz="12" w:space="0" w:color="auto"/>
              <w:bottom w:val="single" w:sz="4" w:space="0" w:color="auto"/>
            </w:tcBorders>
            <w:shd w:val="clear" w:color="auto" w:fill="auto"/>
          </w:tcPr>
          <w:p w14:paraId="3579EABE"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4</w:t>
            </w:r>
          </w:p>
        </w:tc>
        <w:tc>
          <w:tcPr>
            <w:tcW w:w="996" w:type="dxa"/>
            <w:tcBorders>
              <w:bottom w:val="single" w:sz="4" w:space="0" w:color="auto"/>
            </w:tcBorders>
            <w:shd w:val="clear" w:color="auto" w:fill="auto"/>
          </w:tcPr>
          <w:p w14:paraId="212F5BAF"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c>
          <w:tcPr>
            <w:tcW w:w="960" w:type="dxa"/>
            <w:tcBorders>
              <w:bottom w:val="single" w:sz="4" w:space="0" w:color="auto"/>
              <w:right w:val="single" w:sz="4" w:space="0" w:color="auto"/>
            </w:tcBorders>
            <w:shd w:val="clear" w:color="auto" w:fill="auto"/>
          </w:tcPr>
          <w:p w14:paraId="30DD0831"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c>
          <w:tcPr>
            <w:tcW w:w="1178" w:type="dxa"/>
            <w:tcBorders>
              <w:left w:val="single" w:sz="4" w:space="0" w:color="auto"/>
              <w:bottom w:val="single" w:sz="4" w:space="0" w:color="auto"/>
              <w:right w:val="single" w:sz="12" w:space="0" w:color="auto"/>
            </w:tcBorders>
            <w:shd w:val="clear" w:color="auto" w:fill="auto"/>
          </w:tcPr>
          <w:p w14:paraId="2A8FFB7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w:t>
            </w:r>
          </w:p>
        </w:tc>
        <w:tc>
          <w:tcPr>
            <w:tcW w:w="1282" w:type="dxa"/>
            <w:tcBorders>
              <w:left w:val="single" w:sz="12" w:space="0" w:color="auto"/>
              <w:bottom w:val="single" w:sz="4" w:space="0" w:color="auto"/>
            </w:tcBorders>
            <w:shd w:val="clear" w:color="auto" w:fill="auto"/>
          </w:tcPr>
          <w:p w14:paraId="70AE0E5E"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c>
          <w:tcPr>
            <w:tcW w:w="855" w:type="dxa"/>
            <w:tcBorders>
              <w:bottom w:val="single" w:sz="4" w:space="0" w:color="auto"/>
            </w:tcBorders>
            <w:shd w:val="clear" w:color="auto" w:fill="auto"/>
          </w:tcPr>
          <w:p w14:paraId="606A10B3"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c>
          <w:tcPr>
            <w:tcW w:w="996" w:type="dxa"/>
            <w:tcBorders>
              <w:bottom w:val="single" w:sz="4" w:space="0" w:color="auto"/>
              <w:right w:val="single" w:sz="4" w:space="0" w:color="auto"/>
            </w:tcBorders>
            <w:shd w:val="clear" w:color="auto" w:fill="auto"/>
          </w:tcPr>
          <w:p w14:paraId="600F9A3D"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4</w:t>
            </w:r>
          </w:p>
        </w:tc>
        <w:tc>
          <w:tcPr>
            <w:tcW w:w="857" w:type="dxa"/>
            <w:tcBorders>
              <w:left w:val="single" w:sz="4" w:space="0" w:color="auto"/>
              <w:bottom w:val="single" w:sz="4" w:space="0" w:color="auto"/>
              <w:right w:val="single" w:sz="12" w:space="0" w:color="auto"/>
            </w:tcBorders>
            <w:shd w:val="clear" w:color="auto" w:fill="auto"/>
          </w:tcPr>
          <w:p w14:paraId="519CEFA0"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15</w:t>
            </w:r>
          </w:p>
        </w:tc>
        <w:tc>
          <w:tcPr>
            <w:tcW w:w="997" w:type="dxa"/>
            <w:tcBorders>
              <w:left w:val="single" w:sz="12" w:space="0" w:color="auto"/>
              <w:bottom w:val="single" w:sz="4" w:space="0" w:color="auto"/>
              <w:right w:val="single" w:sz="12" w:space="0" w:color="auto"/>
            </w:tcBorders>
            <w:shd w:val="clear" w:color="auto" w:fill="auto"/>
          </w:tcPr>
          <w:p w14:paraId="0CA1A25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18</w:t>
            </w:r>
          </w:p>
        </w:tc>
      </w:tr>
      <w:tr w:rsidR="005C1CB2" w:rsidRPr="00DD6B68" w14:paraId="17F2BF8E" w14:textId="77777777" w:rsidTr="005C1CB2">
        <w:trPr>
          <w:gridAfter w:val="1"/>
          <w:wAfter w:w="6" w:type="dxa"/>
          <w:trHeight w:val="39"/>
        </w:trPr>
        <w:tc>
          <w:tcPr>
            <w:tcW w:w="1141" w:type="dxa"/>
            <w:tcBorders>
              <w:left w:val="single" w:sz="12" w:space="0" w:color="auto"/>
              <w:bottom w:val="single" w:sz="4" w:space="0" w:color="auto"/>
              <w:right w:val="single" w:sz="12" w:space="0" w:color="auto"/>
            </w:tcBorders>
          </w:tcPr>
          <w:p w14:paraId="49405A96"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IX/2019</w:t>
            </w:r>
          </w:p>
        </w:tc>
        <w:tc>
          <w:tcPr>
            <w:tcW w:w="997" w:type="dxa"/>
            <w:tcBorders>
              <w:left w:val="single" w:sz="12" w:space="0" w:color="auto"/>
              <w:bottom w:val="single" w:sz="4" w:space="0" w:color="auto"/>
            </w:tcBorders>
            <w:shd w:val="clear" w:color="auto" w:fill="auto"/>
          </w:tcPr>
          <w:p w14:paraId="44E009DA"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11</w:t>
            </w:r>
          </w:p>
        </w:tc>
        <w:tc>
          <w:tcPr>
            <w:tcW w:w="996" w:type="dxa"/>
            <w:tcBorders>
              <w:bottom w:val="single" w:sz="4" w:space="0" w:color="auto"/>
            </w:tcBorders>
            <w:shd w:val="clear" w:color="auto" w:fill="auto"/>
          </w:tcPr>
          <w:p w14:paraId="61E6D67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16</w:t>
            </w:r>
          </w:p>
        </w:tc>
        <w:tc>
          <w:tcPr>
            <w:tcW w:w="960" w:type="dxa"/>
            <w:tcBorders>
              <w:bottom w:val="single" w:sz="4" w:space="0" w:color="auto"/>
              <w:right w:val="single" w:sz="4" w:space="0" w:color="auto"/>
            </w:tcBorders>
            <w:shd w:val="clear" w:color="auto" w:fill="auto"/>
          </w:tcPr>
          <w:p w14:paraId="6FBEB77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w:t>
            </w:r>
          </w:p>
        </w:tc>
        <w:tc>
          <w:tcPr>
            <w:tcW w:w="1178" w:type="dxa"/>
            <w:tcBorders>
              <w:left w:val="single" w:sz="4" w:space="0" w:color="auto"/>
              <w:bottom w:val="single" w:sz="4" w:space="0" w:color="auto"/>
              <w:right w:val="single" w:sz="12" w:space="0" w:color="auto"/>
            </w:tcBorders>
            <w:shd w:val="clear" w:color="auto" w:fill="auto"/>
          </w:tcPr>
          <w:p w14:paraId="02917CCB"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c>
          <w:tcPr>
            <w:tcW w:w="1282" w:type="dxa"/>
            <w:tcBorders>
              <w:left w:val="single" w:sz="12" w:space="0" w:color="auto"/>
              <w:bottom w:val="single" w:sz="4" w:space="0" w:color="auto"/>
            </w:tcBorders>
            <w:shd w:val="clear" w:color="auto" w:fill="auto"/>
          </w:tcPr>
          <w:p w14:paraId="226D3783"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855" w:type="dxa"/>
            <w:tcBorders>
              <w:bottom w:val="single" w:sz="4" w:space="0" w:color="auto"/>
            </w:tcBorders>
            <w:shd w:val="clear" w:color="auto" w:fill="auto"/>
          </w:tcPr>
          <w:p w14:paraId="52F7662C"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7</w:t>
            </w:r>
          </w:p>
        </w:tc>
        <w:tc>
          <w:tcPr>
            <w:tcW w:w="996" w:type="dxa"/>
            <w:tcBorders>
              <w:bottom w:val="single" w:sz="4" w:space="0" w:color="auto"/>
              <w:right w:val="single" w:sz="4" w:space="0" w:color="auto"/>
            </w:tcBorders>
            <w:shd w:val="clear" w:color="auto" w:fill="auto"/>
          </w:tcPr>
          <w:p w14:paraId="78177EB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c>
          <w:tcPr>
            <w:tcW w:w="857" w:type="dxa"/>
            <w:tcBorders>
              <w:left w:val="single" w:sz="4" w:space="0" w:color="auto"/>
              <w:bottom w:val="single" w:sz="4" w:space="0" w:color="auto"/>
              <w:right w:val="single" w:sz="12" w:space="0" w:color="auto"/>
            </w:tcBorders>
            <w:shd w:val="clear" w:color="auto" w:fill="auto"/>
          </w:tcPr>
          <w:p w14:paraId="38647544"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8</w:t>
            </w:r>
          </w:p>
        </w:tc>
        <w:tc>
          <w:tcPr>
            <w:tcW w:w="997" w:type="dxa"/>
            <w:tcBorders>
              <w:left w:val="single" w:sz="12" w:space="0" w:color="auto"/>
              <w:bottom w:val="single" w:sz="4" w:space="0" w:color="auto"/>
              <w:right w:val="single" w:sz="12" w:space="0" w:color="auto"/>
            </w:tcBorders>
            <w:shd w:val="clear" w:color="auto" w:fill="auto"/>
          </w:tcPr>
          <w:p w14:paraId="00F37C43"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15</w:t>
            </w:r>
          </w:p>
        </w:tc>
      </w:tr>
      <w:tr w:rsidR="005C1CB2" w:rsidRPr="00DD6B68" w14:paraId="68CB553E" w14:textId="77777777" w:rsidTr="005C1CB2">
        <w:trPr>
          <w:gridAfter w:val="1"/>
          <w:wAfter w:w="6" w:type="dxa"/>
          <w:trHeight w:val="39"/>
        </w:trPr>
        <w:tc>
          <w:tcPr>
            <w:tcW w:w="1141" w:type="dxa"/>
            <w:tcBorders>
              <w:left w:val="single" w:sz="12" w:space="0" w:color="auto"/>
              <w:bottom w:val="single" w:sz="4" w:space="0" w:color="auto"/>
              <w:right w:val="single" w:sz="12" w:space="0" w:color="auto"/>
            </w:tcBorders>
          </w:tcPr>
          <w:p w14:paraId="56AB5A51"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X/2019</w:t>
            </w:r>
          </w:p>
        </w:tc>
        <w:tc>
          <w:tcPr>
            <w:tcW w:w="997" w:type="dxa"/>
            <w:tcBorders>
              <w:left w:val="single" w:sz="12" w:space="0" w:color="auto"/>
              <w:bottom w:val="single" w:sz="4" w:space="0" w:color="auto"/>
            </w:tcBorders>
            <w:shd w:val="clear" w:color="auto" w:fill="auto"/>
          </w:tcPr>
          <w:p w14:paraId="06B4AF75"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996" w:type="dxa"/>
            <w:tcBorders>
              <w:bottom w:val="single" w:sz="4" w:space="0" w:color="auto"/>
            </w:tcBorders>
            <w:shd w:val="clear" w:color="auto" w:fill="auto"/>
          </w:tcPr>
          <w:p w14:paraId="5CBBC503"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11</w:t>
            </w:r>
          </w:p>
        </w:tc>
        <w:tc>
          <w:tcPr>
            <w:tcW w:w="960" w:type="dxa"/>
            <w:tcBorders>
              <w:bottom w:val="single" w:sz="4" w:space="0" w:color="auto"/>
              <w:right w:val="single" w:sz="4" w:space="0" w:color="auto"/>
            </w:tcBorders>
            <w:shd w:val="clear" w:color="auto" w:fill="auto"/>
          </w:tcPr>
          <w:p w14:paraId="2A81F60F"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2</w:t>
            </w:r>
          </w:p>
        </w:tc>
        <w:tc>
          <w:tcPr>
            <w:tcW w:w="1178" w:type="dxa"/>
            <w:tcBorders>
              <w:left w:val="single" w:sz="4" w:space="0" w:color="auto"/>
              <w:bottom w:val="single" w:sz="4" w:space="0" w:color="auto"/>
              <w:right w:val="single" w:sz="12" w:space="0" w:color="auto"/>
            </w:tcBorders>
            <w:shd w:val="clear" w:color="auto" w:fill="auto"/>
          </w:tcPr>
          <w:p w14:paraId="56C95B7D"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c>
          <w:tcPr>
            <w:tcW w:w="1282" w:type="dxa"/>
            <w:tcBorders>
              <w:left w:val="single" w:sz="12" w:space="0" w:color="auto"/>
              <w:bottom w:val="single" w:sz="4" w:space="0" w:color="auto"/>
            </w:tcBorders>
            <w:shd w:val="clear" w:color="auto" w:fill="auto"/>
          </w:tcPr>
          <w:p w14:paraId="05C7B38A"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2</w:t>
            </w:r>
          </w:p>
        </w:tc>
        <w:tc>
          <w:tcPr>
            <w:tcW w:w="855" w:type="dxa"/>
            <w:tcBorders>
              <w:bottom w:val="single" w:sz="4" w:space="0" w:color="auto"/>
            </w:tcBorders>
            <w:shd w:val="clear" w:color="auto" w:fill="auto"/>
          </w:tcPr>
          <w:p w14:paraId="593F628A"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996" w:type="dxa"/>
            <w:tcBorders>
              <w:bottom w:val="single" w:sz="4" w:space="0" w:color="auto"/>
              <w:right w:val="single" w:sz="4" w:space="0" w:color="auto"/>
            </w:tcBorders>
            <w:shd w:val="clear" w:color="auto" w:fill="auto"/>
          </w:tcPr>
          <w:p w14:paraId="6FB424D1"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857" w:type="dxa"/>
            <w:tcBorders>
              <w:left w:val="single" w:sz="4" w:space="0" w:color="auto"/>
              <w:bottom w:val="single" w:sz="4" w:space="0" w:color="auto"/>
              <w:right w:val="single" w:sz="12" w:space="0" w:color="auto"/>
            </w:tcBorders>
            <w:shd w:val="clear" w:color="auto" w:fill="auto"/>
          </w:tcPr>
          <w:p w14:paraId="6CF55A36"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9</w:t>
            </w:r>
          </w:p>
        </w:tc>
        <w:tc>
          <w:tcPr>
            <w:tcW w:w="997" w:type="dxa"/>
            <w:tcBorders>
              <w:left w:val="single" w:sz="12" w:space="0" w:color="auto"/>
              <w:bottom w:val="single" w:sz="4" w:space="0" w:color="auto"/>
              <w:right w:val="single" w:sz="12" w:space="0" w:color="auto"/>
            </w:tcBorders>
            <w:shd w:val="clear" w:color="auto" w:fill="auto"/>
          </w:tcPr>
          <w:p w14:paraId="1B92C63A"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13</w:t>
            </w:r>
          </w:p>
        </w:tc>
      </w:tr>
      <w:tr w:rsidR="005C1CB2" w:rsidRPr="00DD6B68" w14:paraId="319F1EC5" w14:textId="77777777" w:rsidTr="005C1CB2">
        <w:trPr>
          <w:gridAfter w:val="1"/>
          <w:wAfter w:w="6" w:type="dxa"/>
          <w:trHeight w:val="39"/>
        </w:trPr>
        <w:tc>
          <w:tcPr>
            <w:tcW w:w="1141" w:type="dxa"/>
            <w:tcBorders>
              <w:left w:val="single" w:sz="12" w:space="0" w:color="auto"/>
              <w:bottom w:val="single" w:sz="4" w:space="0" w:color="auto"/>
              <w:right w:val="single" w:sz="12" w:space="0" w:color="auto"/>
            </w:tcBorders>
          </w:tcPr>
          <w:p w14:paraId="5B9211E0"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XI/2019</w:t>
            </w:r>
          </w:p>
        </w:tc>
        <w:tc>
          <w:tcPr>
            <w:tcW w:w="997" w:type="dxa"/>
            <w:tcBorders>
              <w:left w:val="single" w:sz="12" w:space="0" w:color="auto"/>
              <w:bottom w:val="single" w:sz="4" w:space="0" w:color="auto"/>
            </w:tcBorders>
            <w:shd w:val="clear" w:color="auto" w:fill="auto"/>
          </w:tcPr>
          <w:p w14:paraId="0DC49CDD"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c>
          <w:tcPr>
            <w:tcW w:w="996" w:type="dxa"/>
            <w:tcBorders>
              <w:bottom w:val="single" w:sz="4" w:space="0" w:color="auto"/>
            </w:tcBorders>
            <w:shd w:val="clear" w:color="auto" w:fill="auto"/>
          </w:tcPr>
          <w:p w14:paraId="4AC27FA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10</w:t>
            </w:r>
          </w:p>
        </w:tc>
        <w:tc>
          <w:tcPr>
            <w:tcW w:w="960" w:type="dxa"/>
            <w:tcBorders>
              <w:bottom w:val="single" w:sz="4" w:space="0" w:color="auto"/>
              <w:right w:val="single" w:sz="4" w:space="0" w:color="auto"/>
            </w:tcBorders>
            <w:shd w:val="clear" w:color="auto" w:fill="auto"/>
          </w:tcPr>
          <w:p w14:paraId="22A75048"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w:t>
            </w:r>
          </w:p>
        </w:tc>
        <w:tc>
          <w:tcPr>
            <w:tcW w:w="1178" w:type="dxa"/>
            <w:tcBorders>
              <w:left w:val="single" w:sz="4" w:space="0" w:color="auto"/>
              <w:bottom w:val="single" w:sz="4" w:space="0" w:color="auto"/>
              <w:right w:val="single" w:sz="12" w:space="0" w:color="auto"/>
            </w:tcBorders>
            <w:shd w:val="clear" w:color="auto" w:fill="auto"/>
          </w:tcPr>
          <w:p w14:paraId="07BF9940"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w:t>
            </w:r>
          </w:p>
        </w:tc>
        <w:tc>
          <w:tcPr>
            <w:tcW w:w="1282" w:type="dxa"/>
            <w:tcBorders>
              <w:left w:val="single" w:sz="12" w:space="0" w:color="auto"/>
              <w:bottom w:val="single" w:sz="4" w:space="0" w:color="auto"/>
            </w:tcBorders>
            <w:shd w:val="clear" w:color="auto" w:fill="auto"/>
          </w:tcPr>
          <w:p w14:paraId="5C66DD7A"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855" w:type="dxa"/>
            <w:tcBorders>
              <w:bottom w:val="single" w:sz="4" w:space="0" w:color="auto"/>
            </w:tcBorders>
            <w:shd w:val="clear" w:color="auto" w:fill="auto"/>
          </w:tcPr>
          <w:p w14:paraId="714B781F"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w:t>
            </w:r>
          </w:p>
        </w:tc>
        <w:tc>
          <w:tcPr>
            <w:tcW w:w="996" w:type="dxa"/>
            <w:tcBorders>
              <w:bottom w:val="single" w:sz="4" w:space="0" w:color="auto"/>
              <w:right w:val="single" w:sz="4" w:space="0" w:color="auto"/>
            </w:tcBorders>
            <w:shd w:val="clear" w:color="auto" w:fill="auto"/>
          </w:tcPr>
          <w:p w14:paraId="774C1F31"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w:t>
            </w:r>
          </w:p>
        </w:tc>
        <w:tc>
          <w:tcPr>
            <w:tcW w:w="857" w:type="dxa"/>
            <w:tcBorders>
              <w:left w:val="single" w:sz="4" w:space="0" w:color="auto"/>
              <w:bottom w:val="single" w:sz="4" w:space="0" w:color="auto"/>
              <w:right w:val="single" w:sz="12" w:space="0" w:color="auto"/>
            </w:tcBorders>
            <w:shd w:val="clear" w:color="auto" w:fill="auto"/>
          </w:tcPr>
          <w:p w14:paraId="3E55843A"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9</w:t>
            </w:r>
          </w:p>
        </w:tc>
        <w:tc>
          <w:tcPr>
            <w:tcW w:w="997" w:type="dxa"/>
            <w:tcBorders>
              <w:left w:val="single" w:sz="12" w:space="0" w:color="auto"/>
              <w:bottom w:val="single" w:sz="4" w:space="0" w:color="auto"/>
              <w:right w:val="single" w:sz="12" w:space="0" w:color="auto"/>
            </w:tcBorders>
            <w:shd w:val="clear" w:color="auto" w:fill="auto"/>
          </w:tcPr>
          <w:p w14:paraId="71BE6E6C"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11</w:t>
            </w:r>
          </w:p>
        </w:tc>
      </w:tr>
      <w:tr w:rsidR="005C1CB2" w:rsidRPr="00DD6B68" w14:paraId="436C680D" w14:textId="77777777" w:rsidTr="005C1CB2">
        <w:trPr>
          <w:gridAfter w:val="1"/>
          <w:wAfter w:w="6" w:type="dxa"/>
          <w:trHeight w:val="39"/>
        </w:trPr>
        <w:tc>
          <w:tcPr>
            <w:tcW w:w="1141" w:type="dxa"/>
            <w:tcBorders>
              <w:left w:val="single" w:sz="12" w:space="0" w:color="auto"/>
              <w:bottom w:val="single" w:sz="12" w:space="0" w:color="auto"/>
              <w:right w:val="single" w:sz="12" w:space="0" w:color="auto"/>
            </w:tcBorders>
          </w:tcPr>
          <w:p w14:paraId="406C3705"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XII/2019</w:t>
            </w:r>
          </w:p>
        </w:tc>
        <w:tc>
          <w:tcPr>
            <w:tcW w:w="997" w:type="dxa"/>
            <w:tcBorders>
              <w:left w:val="single" w:sz="12" w:space="0" w:color="auto"/>
              <w:bottom w:val="single" w:sz="12" w:space="0" w:color="auto"/>
            </w:tcBorders>
            <w:shd w:val="clear" w:color="auto" w:fill="auto"/>
          </w:tcPr>
          <w:p w14:paraId="12879149"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2</w:t>
            </w:r>
          </w:p>
        </w:tc>
        <w:tc>
          <w:tcPr>
            <w:tcW w:w="996" w:type="dxa"/>
            <w:tcBorders>
              <w:bottom w:val="single" w:sz="12" w:space="0" w:color="auto"/>
            </w:tcBorders>
            <w:shd w:val="clear" w:color="auto" w:fill="auto"/>
          </w:tcPr>
          <w:p w14:paraId="75DD6885"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6</w:t>
            </w:r>
          </w:p>
        </w:tc>
        <w:tc>
          <w:tcPr>
            <w:tcW w:w="960" w:type="dxa"/>
            <w:tcBorders>
              <w:bottom w:val="single" w:sz="12" w:space="0" w:color="auto"/>
              <w:right w:val="single" w:sz="4" w:space="0" w:color="auto"/>
            </w:tcBorders>
            <w:shd w:val="clear" w:color="auto" w:fill="auto"/>
          </w:tcPr>
          <w:p w14:paraId="49FFAFB3"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0</w:t>
            </w:r>
          </w:p>
        </w:tc>
        <w:tc>
          <w:tcPr>
            <w:tcW w:w="1178" w:type="dxa"/>
            <w:tcBorders>
              <w:left w:val="single" w:sz="4" w:space="0" w:color="auto"/>
              <w:bottom w:val="single" w:sz="12" w:space="0" w:color="auto"/>
              <w:right w:val="single" w:sz="12" w:space="0" w:color="auto"/>
            </w:tcBorders>
            <w:shd w:val="clear" w:color="auto" w:fill="auto"/>
          </w:tcPr>
          <w:p w14:paraId="710449C1"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3</w:t>
            </w:r>
          </w:p>
        </w:tc>
        <w:tc>
          <w:tcPr>
            <w:tcW w:w="1282" w:type="dxa"/>
            <w:tcBorders>
              <w:left w:val="single" w:sz="12" w:space="0" w:color="auto"/>
              <w:bottom w:val="single" w:sz="12" w:space="0" w:color="auto"/>
            </w:tcBorders>
            <w:shd w:val="clear" w:color="auto" w:fill="auto"/>
          </w:tcPr>
          <w:p w14:paraId="4C8E6840"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w:t>
            </w:r>
          </w:p>
        </w:tc>
        <w:tc>
          <w:tcPr>
            <w:tcW w:w="855" w:type="dxa"/>
            <w:tcBorders>
              <w:bottom w:val="single" w:sz="12" w:space="0" w:color="auto"/>
            </w:tcBorders>
            <w:shd w:val="clear" w:color="auto" w:fill="auto"/>
          </w:tcPr>
          <w:p w14:paraId="0E4231E6"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c>
          <w:tcPr>
            <w:tcW w:w="996" w:type="dxa"/>
            <w:tcBorders>
              <w:bottom w:val="single" w:sz="12" w:space="0" w:color="auto"/>
              <w:right w:val="single" w:sz="4" w:space="0" w:color="auto"/>
            </w:tcBorders>
            <w:shd w:val="clear" w:color="auto" w:fill="auto"/>
          </w:tcPr>
          <w:p w14:paraId="1C810572"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1</w:t>
            </w:r>
          </w:p>
        </w:tc>
        <w:tc>
          <w:tcPr>
            <w:tcW w:w="857" w:type="dxa"/>
            <w:tcBorders>
              <w:left w:val="single" w:sz="4" w:space="0" w:color="auto"/>
              <w:bottom w:val="single" w:sz="12" w:space="0" w:color="auto"/>
              <w:right w:val="single" w:sz="12" w:space="0" w:color="auto"/>
            </w:tcBorders>
            <w:shd w:val="clear" w:color="auto" w:fill="auto"/>
          </w:tcPr>
          <w:p w14:paraId="1CBAA56E"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5</w:t>
            </w:r>
          </w:p>
        </w:tc>
        <w:tc>
          <w:tcPr>
            <w:tcW w:w="997" w:type="dxa"/>
            <w:tcBorders>
              <w:left w:val="single" w:sz="12" w:space="0" w:color="auto"/>
              <w:bottom w:val="single" w:sz="12" w:space="0" w:color="auto"/>
              <w:right w:val="single" w:sz="12" w:space="0" w:color="auto"/>
            </w:tcBorders>
            <w:shd w:val="clear" w:color="auto" w:fill="auto"/>
          </w:tcPr>
          <w:p w14:paraId="3F693D96" w14:textId="77777777" w:rsidR="005C1CB2" w:rsidRPr="00DD6B68" w:rsidRDefault="005C1CB2" w:rsidP="005C1CB2">
            <w:pPr>
              <w:spacing w:after="0" w:line="240" w:lineRule="auto"/>
              <w:ind w:left="0" w:firstLine="0"/>
              <w:jc w:val="right"/>
              <w:rPr>
                <w:rFonts w:eastAsia="Calibri"/>
                <w:color w:val="auto"/>
                <w:sz w:val="22"/>
                <w:szCs w:val="22"/>
                <w:lang w:eastAsia="en-US"/>
              </w:rPr>
            </w:pPr>
            <w:r w:rsidRPr="00DD6B68">
              <w:rPr>
                <w:rFonts w:eastAsia="Calibri"/>
                <w:color w:val="auto"/>
                <w:sz w:val="22"/>
                <w:szCs w:val="22"/>
                <w:lang w:eastAsia="en-US"/>
              </w:rPr>
              <w:t>9</w:t>
            </w:r>
          </w:p>
        </w:tc>
      </w:tr>
      <w:tr w:rsidR="005C1CB2" w:rsidRPr="00DD6B68" w14:paraId="00EDB989" w14:textId="77777777" w:rsidTr="005C1CB2">
        <w:trPr>
          <w:gridAfter w:val="1"/>
          <w:wAfter w:w="6" w:type="dxa"/>
          <w:trHeight w:val="39"/>
        </w:trPr>
        <w:tc>
          <w:tcPr>
            <w:tcW w:w="1141" w:type="dxa"/>
            <w:tcBorders>
              <w:top w:val="single" w:sz="12" w:space="0" w:color="auto"/>
              <w:left w:val="single" w:sz="12" w:space="0" w:color="auto"/>
              <w:bottom w:val="single" w:sz="12" w:space="0" w:color="auto"/>
              <w:right w:val="single" w:sz="12" w:space="0" w:color="auto"/>
            </w:tcBorders>
          </w:tcPr>
          <w:p w14:paraId="30E09C48" w14:textId="77777777" w:rsidR="005C1CB2" w:rsidRPr="00DD6B68" w:rsidRDefault="005C1CB2" w:rsidP="005C1CB2">
            <w:pPr>
              <w:spacing w:after="0" w:line="240" w:lineRule="auto"/>
              <w:ind w:left="0" w:firstLine="0"/>
              <w:jc w:val="left"/>
              <w:rPr>
                <w:rFonts w:eastAsia="Calibri"/>
                <w:b/>
                <w:color w:val="auto"/>
                <w:sz w:val="22"/>
                <w:szCs w:val="22"/>
                <w:lang w:eastAsia="en-US"/>
              </w:rPr>
            </w:pPr>
            <w:r w:rsidRPr="00DD6B68">
              <w:rPr>
                <w:rFonts w:eastAsia="Calibri"/>
                <w:b/>
                <w:color w:val="auto"/>
                <w:sz w:val="22"/>
                <w:szCs w:val="22"/>
                <w:lang w:eastAsia="en-US"/>
              </w:rPr>
              <w:t>SUMA</w:t>
            </w:r>
          </w:p>
        </w:tc>
        <w:tc>
          <w:tcPr>
            <w:tcW w:w="997" w:type="dxa"/>
            <w:tcBorders>
              <w:top w:val="single" w:sz="12" w:space="0" w:color="auto"/>
              <w:left w:val="single" w:sz="12" w:space="0" w:color="auto"/>
              <w:bottom w:val="single" w:sz="12" w:space="0" w:color="auto"/>
            </w:tcBorders>
            <w:shd w:val="clear" w:color="auto" w:fill="auto"/>
          </w:tcPr>
          <w:p w14:paraId="33D83CAA" w14:textId="77777777" w:rsidR="005C1CB2" w:rsidRPr="00DD6B68" w:rsidRDefault="005C1CB2" w:rsidP="005C1CB2">
            <w:pPr>
              <w:spacing w:after="0" w:line="240" w:lineRule="auto"/>
              <w:ind w:left="0" w:firstLine="0"/>
              <w:jc w:val="right"/>
              <w:rPr>
                <w:rFonts w:eastAsia="Calibri"/>
                <w:b/>
                <w:color w:val="auto"/>
                <w:sz w:val="22"/>
                <w:szCs w:val="22"/>
                <w:lang w:eastAsia="en-US"/>
              </w:rPr>
            </w:pPr>
            <w:r w:rsidRPr="00DD6B68">
              <w:rPr>
                <w:rFonts w:eastAsia="Calibri"/>
                <w:b/>
                <w:color w:val="auto"/>
                <w:sz w:val="22"/>
                <w:szCs w:val="22"/>
                <w:lang w:eastAsia="en-US"/>
              </w:rPr>
              <w:t>87</w:t>
            </w:r>
          </w:p>
        </w:tc>
        <w:tc>
          <w:tcPr>
            <w:tcW w:w="996" w:type="dxa"/>
            <w:tcBorders>
              <w:top w:val="single" w:sz="12" w:space="0" w:color="auto"/>
              <w:bottom w:val="single" w:sz="12" w:space="0" w:color="auto"/>
            </w:tcBorders>
            <w:shd w:val="clear" w:color="auto" w:fill="auto"/>
          </w:tcPr>
          <w:p w14:paraId="099C1CAE" w14:textId="77777777" w:rsidR="005C1CB2" w:rsidRPr="00DD6B68" w:rsidRDefault="005C1CB2" w:rsidP="005C1CB2">
            <w:pPr>
              <w:spacing w:after="0" w:line="240" w:lineRule="auto"/>
              <w:ind w:left="0" w:firstLine="0"/>
              <w:jc w:val="right"/>
              <w:rPr>
                <w:rFonts w:eastAsia="Calibri"/>
                <w:b/>
                <w:color w:val="auto"/>
                <w:sz w:val="22"/>
                <w:szCs w:val="22"/>
                <w:lang w:eastAsia="en-US"/>
              </w:rPr>
            </w:pPr>
            <w:r w:rsidRPr="00DD6B68">
              <w:rPr>
                <w:rFonts w:eastAsia="Calibri"/>
                <w:b/>
                <w:color w:val="auto"/>
                <w:sz w:val="22"/>
                <w:szCs w:val="22"/>
                <w:lang w:eastAsia="en-US"/>
              </w:rPr>
              <w:t>148</w:t>
            </w:r>
          </w:p>
        </w:tc>
        <w:tc>
          <w:tcPr>
            <w:tcW w:w="960" w:type="dxa"/>
            <w:tcBorders>
              <w:top w:val="single" w:sz="12" w:space="0" w:color="auto"/>
              <w:bottom w:val="single" w:sz="12" w:space="0" w:color="auto"/>
              <w:right w:val="single" w:sz="4" w:space="0" w:color="auto"/>
            </w:tcBorders>
            <w:shd w:val="clear" w:color="auto" w:fill="auto"/>
          </w:tcPr>
          <w:p w14:paraId="4504E74C" w14:textId="77777777" w:rsidR="005C1CB2" w:rsidRPr="00DD6B68" w:rsidRDefault="005C1CB2" w:rsidP="005C1CB2">
            <w:pPr>
              <w:spacing w:after="0" w:line="240" w:lineRule="auto"/>
              <w:ind w:left="0" w:firstLine="0"/>
              <w:jc w:val="right"/>
              <w:rPr>
                <w:rFonts w:eastAsia="Calibri"/>
                <w:b/>
                <w:color w:val="auto"/>
                <w:sz w:val="22"/>
                <w:szCs w:val="22"/>
                <w:lang w:eastAsia="en-US"/>
              </w:rPr>
            </w:pPr>
            <w:r w:rsidRPr="00DD6B68">
              <w:rPr>
                <w:rFonts w:eastAsia="Calibri"/>
                <w:b/>
                <w:color w:val="auto"/>
                <w:sz w:val="22"/>
                <w:szCs w:val="22"/>
                <w:lang w:eastAsia="en-US"/>
              </w:rPr>
              <w:t>35</w:t>
            </w:r>
          </w:p>
        </w:tc>
        <w:tc>
          <w:tcPr>
            <w:tcW w:w="1178" w:type="dxa"/>
            <w:tcBorders>
              <w:top w:val="single" w:sz="12" w:space="0" w:color="auto"/>
              <w:left w:val="single" w:sz="4" w:space="0" w:color="auto"/>
              <w:bottom w:val="single" w:sz="12" w:space="0" w:color="auto"/>
              <w:right w:val="single" w:sz="12" w:space="0" w:color="auto"/>
            </w:tcBorders>
            <w:shd w:val="clear" w:color="auto" w:fill="auto"/>
          </w:tcPr>
          <w:p w14:paraId="682A2F44" w14:textId="77777777" w:rsidR="005C1CB2" w:rsidRPr="00DD6B68" w:rsidRDefault="005C1CB2" w:rsidP="005C1CB2">
            <w:pPr>
              <w:spacing w:after="0" w:line="240" w:lineRule="auto"/>
              <w:ind w:left="0" w:firstLine="0"/>
              <w:jc w:val="right"/>
              <w:rPr>
                <w:rFonts w:eastAsia="Calibri"/>
                <w:b/>
                <w:color w:val="auto"/>
                <w:sz w:val="22"/>
                <w:szCs w:val="22"/>
                <w:lang w:eastAsia="en-US"/>
              </w:rPr>
            </w:pPr>
            <w:r w:rsidRPr="00DD6B68">
              <w:rPr>
                <w:rFonts w:eastAsia="Calibri"/>
                <w:b/>
                <w:color w:val="auto"/>
                <w:sz w:val="22"/>
                <w:szCs w:val="22"/>
                <w:lang w:eastAsia="en-US"/>
              </w:rPr>
              <w:t>31</w:t>
            </w:r>
          </w:p>
        </w:tc>
        <w:tc>
          <w:tcPr>
            <w:tcW w:w="1282" w:type="dxa"/>
            <w:tcBorders>
              <w:top w:val="single" w:sz="12" w:space="0" w:color="auto"/>
              <w:left w:val="single" w:sz="12" w:space="0" w:color="auto"/>
              <w:bottom w:val="single" w:sz="12" w:space="0" w:color="auto"/>
            </w:tcBorders>
            <w:shd w:val="clear" w:color="auto" w:fill="auto"/>
          </w:tcPr>
          <w:p w14:paraId="356429AE" w14:textId="77777777" w:rsidR="005C1CB2" w:rsidRPr="00DD6B68" w:rsidRDefault="005C1CB2" w:rsidP="005C1CB2">
            <w:pPr>
              <w:spacing w:after="0" w:line="240" w:lineRule="auto"/>
              <w:ind w:left="0" w:firstLine="0"/>
              <w:jc w:val="right"/>
              <w:rPr>
                <w:rFonts w:eastAsia="Calibri"/>
                <w:b/>
                <w:color w:val="auto"/>
                <w:sz w:val="22"/>
                <w:szCs w:val="22"/>
                <w:lang w:eastAsia="en-US"/>
              </w:rPr>
            </w:pPr>
            <w:r w:rsidRPr="00DD6B68">
              <w:rPr>
                <w:rFonts w:eastAsia="Calibri"/>
                <w:b/>
                <w:color w:val="auto"/>
                <w:sz w:val="22"/>
                <w:szCs w:val="22"/>
                <w:lang w:eastAsia="en-US"/>
              </w:rPr>
              <w:t>39</w:t>
            </w:r>
          </w:p>
        </w:tc>
        <w:tc>
          <w:tcPr>
            <w:tcW w:w="855" w:type="dxa"/>
            <w:tcBorders>
              <w:top w:val="single" w:sz="12" w:space="0" w:color="auto"/>
              <w:bottom w:val="single" w:sz="12" w:space="0" w:color="auto"/>
            </w:tcBorders>
            <w:shd w:val="clear" w:color="auto" w:fill="auto"/>
          </w:tcPr>
          <w:p w14:paraId="5E9FDA37" w14:textId="77777777" w:rsidR="005C1CB2" w:rsidRPr="00DD6B68" w:rsidRDefault="005C1CB2" w:rsidP="005C1CB2">
            <w:pPr>
              <w:spacing w:after="0" w:line="240" w:lineRule="auto"/>
              <w:ind w:left="0" w:firstLine="0"/>
              <w:jc w:val="right"/>
              <w:rPr>
                <w:rFonts w:eastAsia="Calibri"/>
                <w:b/>
                <w:color w:val="auto"/>
                <w:sz w:val="22"/>
                <w:szCs w:val="22"/>
                <w:lang w:eastAsia="en-US"/>
              </w:rPr>
            </w:pPr>
            <w:r w:rsidRPr="00DD6B68">
              <w:rPr>
                <w:rFonts w:eastAsia="Calibri"/>
                <w:b/>
                <w:color w:val="auto"/>
                <w:sz w:val="22"/>
                <w:szCs w:val="22"/>
                <w:lang w:eastAsia="en-US"/>
              </w:rPr>
              <w:t>91</w:t>
            </w:r>
          </w:p>
        </w:tc>
        <w:tc>
          <w:tcPr>
            <w:tcW w:w="996" w:type="dxa"/>
            <w:tcBorders>
              <w:top w:val="single" w:sz="12" w:space="0" w:color="auto"/>
              <w:bottom w:val="single" w:sz="12" w:space="0" w:color="auto"/>
              <w:right w:val="single" w:sz="4" w:space="0" w:color="auto"/>
            </w:tcBorders>
            <w:shd w:val="clear" w:color="auto" w:fill="auto"/>
          </w:tcPr>
          <w:p w14:paraId="3583604D" w14:textId="77777777" w:rsidR="005C1CB2" w:rsidRPr="00DD6B68" w:rsidRDefault="005C1CB2" w:rsidP="005C1CB2">
            <w:pPr>
              <w:spacing w:after="0" w:line="240" w:lineRule="auto"/>
              <w:ind w:left="0" w:firstLine="0"/>
              <w:jc w:val="right"/>
              <w:rPr>
                <w:rFonts w:eastAsia="Calibri"/>
                <w:b/>
                <w:color w:val="auto"/>
                <w:sz w:val="22"/>
                <w:szCs w:val="22"/>
                <w:lang w:eastAsia="en-US"/>
              </w:rPr>
            </w:pPr>
            <w:r w:rsidRPr="00DD6B68">
              <w:rPr>
                <w:rFonts w:eastAsia="Calibri"/>
                <w:b/>
                <w:color w:val="auto"/>
                <w:sz w:val="22"/>
                <w:szCs w:val="22"/>
                <w:lang w:eastAsia="en-US"/>
              </w:rPr>
              <w:t>82</w:t>
            </w:r>
          </w:p>
        </w:tc>
        <w:tc>
          <w:tcPr>
            <w:tcW w:w="857" w:type="dxa"/>
            <w:tcBorders>
              <w:top w:val="single" w:sz="12" w:space="0" w:color="auto"/>
              <w:left w:val="single" w:sz="4" w:space="0" w:color="auto"/>
              <w:bottom w:val="single" w:sz="12" w:space="0" w:color="auto"/>
              <w:right w:val="single" w:sz="12" w:space="0" w:color="auto"/>
            </w:tcBorders>
            <w:shd w:val="clear" w:color="auto" w:fill="auto"/>
          </w:tcPr>
          <w:p w14:paraId="0C12282B" w14:textId="77777777" w:rsidR="005C1CB2" w:rsidRPr="00DD6B68" w:rsidRDefault="005C1CB2" w:rsidP="005C1CB2">
            <w:pPr>
              <w:spacing w:after="0" w:line="240" w:lineRule="auto"/>
              <w:ind w:left="0" w:firstLine="0"/>
              <w:jc w:val="right"/>
              <w:rPr>
                <w:rFonts w:eastAsia="Calibri"/>
                <w:b/>
                <w:color w:val="auto"/>
                <w:sz w:val="22"/>
                <w:szCs w:val="22"/>
                <w:lang w:eastAsia="en-US"/>
              </w:rPr>
            </w:pPr>
            <w:r w:rsidRPr="00DD6B68">
              <w:rPr>
                <w:rFonts w:eastAsia="Calibri"/>
                <w:b/>
                <w:color w:val="auto"/>
                <w:sz w:val="22"/>
                <w:szCs w:val="22"/>
                <w:lang w:eastAsia="en-US"/>
              </w:rPr>
              <w:t>145</w:t>
            </w:r>
          </w:p>
        </w:tc>
        <w:tc>
          <w:tcPr>
            <w:tcW w:w="997" w:type="dxa"/>
            <w:tcBorders>
              <w:top w:val="single" w:sz="12" w:space="0" w:color="auto"/>
              <w:left w:val="single" w:sz="12" w:space="0" w:color="auto"/>
              <w:bottom w:val="single" w:sz="12" w:space="0" w:color="auto"/>
              <w:right w:val="single" w:sz="12" w:space="0" w:color="auto"/>
            </w:tcBorders>
            <w:shd w:val="clear" w:color="auto" w:fill="auto"/>
          </w:tcPr>
          <w:p w14:paraId="2F9BA3F5" w14:textId="77777777" w:rsidR="005C1CB2" w:rsidRPr="00DD6B68" w:rsidRDefault="005C1CB2" w:rsidP="005C1CB2">
            <w:pPr>
              <w:spacing w:after="0" w:line="240" w:lineRule="auto"/>
              <w:ind w:left="0" w:firstLine="0"/>
              <w:jc w:val="right"/>
              <w:rPr>
                <w:rFonts w:eastAsia="Calibri"/>
                <w:b/>
                <w:color w:val="auto"/>
                <w:sz w:val="22"/>
                <w:szCs w:val="22"/>
                <w:lang w:eastAsia="en-US"/>
              </w:rPr>
            </w:pPr>
            <w:r w:rsidRPr="00DD6B68">
              <w:rPr>
                <w:rFonts w:eastAsia="Calibri"/>
                <w:b/>
                <w:color w:val="auto"/>
                <w:sz w:val="22"/>
                <w:szCs w:val="22"/>
                <w:lang w:eastAsia="en-US"/>
              </w:rPr>
              <w:t>136</w:t>
            </w:r>
          </w:p>
        </w:tc>
      </w:tr>
    </w:tbl>
    <w:bookmarkEnd w:id="18"/>
    <w:p w14:paraId="0CE6309B" w14:textId="77777777" w:rsidR="00814D2B" w:rsidRPr="00DD6B68" w:rsidRDefault="00814D2B" w:rsidP="00814D2B">
      <w:pPr>
        <w:jc w:val="center"/>
        <w:rPr>
          <w:b/>
          <w:szCs w:val="24"/>
        </w:rPr>
      </w:pPr>
      <w:r w:rsidRPr="00DD6B68">
        <w:rPr>
          <w:b/>
          <w:szCs w:val="24"/>
        </w:rPr>
        <w:t>Statystyka udzielonych porad prawnych w punktach nieodpłatnej pomocy prawnej w powiecie koszalińskim – 2018/2019 rok</w:t>
      </w:r>
    </w:p>
    <w:p w14:paraId="7AACFDA0" w14:textId="77777777" w:rsidR="00814D2B" w:rsidRDefault="00814D2B" w:rsidP="00814D2B">
      <w:pPr>
        <w:tabs>
          <w:tab w:val="left" w:pos="3825"/>
        </w:tabs>
        <w:ind w:left="0" w:firstLine="0"/>
        <w:rPr>
          <w:b/>
          <w:bCs/>
          <w:szCs w:val="24"/>
          <w:u w:val="single"/>
        </w:rPr>
      </w:pPr>
    </w:p>
    <w:p w14:paraId="598AE31A" w14:textId="77777777" w:rsidR="00933093" w:rsidRDefault="00814D2B" w:rsidP="00814D2B">
      <w:pPr>
        <w:tabs>
          <w:tab w:val="left" w:pos="0"/>
          <w:tab w:val="center" w:pos="567"/>
        </w:tabs>
        <w:ind w:left="0" w:firstLine="0"/>
        <w:rPr>
          <w:b/>
          <w:bCs/>
          <w:szCs w:val="24"/>
        </w:rPr>
      </w:pPr>
      <w:r>
        <w:rPr>
          <w:b/>
          <w:bCs/>
          <w:szCs w:val="24"/>
        </w:rPr>
        <w:tab/>
      </w:r>
    </w:p>
    <w:p w14:paraId="40373F93" w14:textId="77777777" w:rsidR="00933093" w:rsidRDefault="00933093" w:rsidP="00814D2B">
      <w:pPr>
        <w:tabs>
          <w:tab w:val="left" w:pos="0"/>
          <w:tab w:val="center" w:pos="567"/>
        </w:tabs>
        <w:ind w:left="0" w:firstLine="0"/>
        <w:rPr>
          <w:b/>
          <w:bCs/>
          <w:szCs w:val="24"/>
        </w:rPr>
      </w:pPr>
    </w:p>
    <w:p w14:paraId="228ED028" w14:textId="77777777" w:rsidR="00933093" w:rsidRDefault="00933093" w:rsidP="00814D2B">
      <w:pPr>
        <w:tabs>
          <w:tab w:val="left" w:pos="0"/>
          <w:tab w:val="center" w:pos="567"/>
        </w:tabs>
        <w:ind w:left="0" w:firstLine="0"/>
        <w:rPr>
          <w:b/>
          <w:bCs/>
          <w:szCs w:val="24"/>
        </w:rPr>
      </w:pPr>
    </w:p>
    <w:p w14:paraId="5BD45BA2" w14:textId="77777777" w:rsidR="00933093" w:rsidRDefault="00933093" w:rsidP="00814D2B">
      <w:pPr>
        <w:tabs>
          <w:tab w:val="left" w:pos="0"/>
          <w:tab w:val="center" w:pos="567"/>
        </w:tabs>
        <w:ind w:left="0" w:firstLine="0"/>
        <w:rPr>
          <w:b/>
          <w:bCs/>
          <w:szCs w:val="24"/>
        </w:rPr>
      </w:pPr>
    </w:p>
    <w:p w14:paraId="7CCC2C2A" w14:textId="77777777" w:rsidR="00933093" w:rsidRDefault="00933093" w:rsidP="00814D2B">
      <w:pPr>
        <w:tabs>
          <w:tab w:val="left" w:pos="0"/>
          <w:tab w:val="center" w:pos="567"/>
        </w:tabs>
        <w:ind w:left="0" w:firstLine="0"/>
        <w:rPr>
          <w:b/>
          <w:bCs/>
          <w:szCs w:val="24"/>
        </w:rPr>
      </w:pPr>
    </w:p>
    <w:p w14:paraId="3FC7510D" w14:textId="77777777" w:rsidR="00814D2B" w:rsidRDefault="00814D2B" w:rsidP="00814D2B">
      <w:pPr>
        <w:tabs>
          <w:tab w:val="left" w:pos="0"/>
          <w:tab w:val="center" w:pos="567"/>
        </w:tabs>
        <w:ind w:left="0" w:firstLine="0"/>
        <w:rPr>
          <w:b/>
          <w:bCs/>
          <w:szCs w:val="24"/>
        </w:rPr>
      </w:pPr>
      <w:r>
        <w:rPr>
          <w:b/>
          <w:bCs/>
          <w:szCs w:val="24"/>
        </w:rPr>
        <w:lastRenderedPageBreak/>
        <w:t>Liczba udzielonych porad w 2019 r. w porównaniu do roku poprzedniego, z podziałem na gminy</w:t>
      </w:r>
    </w:p>
    <w:p w14:paraId="5C7D3B0F" w14:textId="77777777" w:rsidR="00814D2B" w:rsidRDefault="00814D2B" w:rsidP="00814D2B">
      <w:pPr>
        <w:tabs>
          <w:tab w:val="left" w:pos="1276"/>
        </w:tabs>
        <w:ind w:left="0" w:firstLine="0"/>
        <w:rPr>
          <w:b/>
          <w:bCs/>
          <w:szCs w:val="24"/>
        </w:rPr>
      </w:pPr>
    </w:p>
    <w:p w14:paraId="4B4F9866" w14:textId="77777777" w:rsidR="00814D2B" w:rsidRDefault="00814D2B" w:rsidP="00814D2B">
      <w:pPr>
        <w:tabs>
          <w:tab w:val="left" w:pos="3825"/>
        </w:tabs>
        <w:ind w:left="0" w:firstLine="0"/>
        <w:jc w:val="center"/>
        <w:rPr>
          <w:b/>
          <w:bCs/>
          <w:szCs w:val="24"/>
          <w:u w:val="single"/>
        </w:rPr>
      </w:pPr>
      <w:r>
        <w:rPr>
          <w:noProof/>
        </w:rPr>
        <w:drawing>
          <wp:inline distT="0" distB="0" distL="0" distR="0" wp14:anchorId="7CBEDE69" wp14:editId="416751DD">
            <wp:extent cx="5280660" cy="3703320"/>
            <wp:effectExtent l="0" t="0" r="15240" b="11430"/>
            <wp:docPr id="111" name="Wykres 111">
              <a:extLst xmlns:a="http://schemas.openxmlformats.org/drawingml/2006/main">
                <a:ext uri="{FF2B5EF4-FFF2-40B4-BE49-F238E27FC236}">
                  <a16:creationId xmlns:a16="http://schemas.microsoft.com/office/drawing/2014/main" id="{3C3C5C7A-294C-4C7E-8B94-12AA22112F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36B288F7" w14:textId="77777777" w:rsidR="00933093" w:rsidRDefault="00933093" w:rsidP="005C721B">
      <w:pPr>
        <w:spacing w:after="0" w:line="276" w:lineRule="auto"/>
        <w:rPr>
          <w:b/>
          <w:color w:val="002060"/>
          <w:sz w:val="28"/>
          <w:szCs w:val="24"/>
        </w:rPr>
      </w:pPr>
    </w:p>
    <w:bookmarkEnd w:id="17"/>
    <w:p w14:paraId="7A3D427F" w14:textId="6C777D23" w:rsidR="00090CE7" w:rsidRPr="00A06AF1" w:rsidRDefault="00090CE7" w:rsidP="00B90212">
      <w:pPr>
        <w:pStyle w:val="Akapitzlist"/>
        <w:numPr>
          <w:ilvl w:val="1"/>
          <w:numId w:val="45"/>
        </w:numPr>
        <w:spacing w:after="0" w:line="276" w:lineRule="auto"/>
        <w:rPr>
          <w:b/>
          <w:color w:val="002060"/>
          <w:sz w:val="28"/>
          <w:szCs w:val="24"/>
        </w:rPr>
      </w:pPr>
      <w:r w:rsidRPr="00A06AF1">
        <w:rPr>
          <w:b/>
          <w:color w:val="002060"/>
          <w:sz w:val="28"/>
          <w:szCs w:val="24"/>
        </w:rPr>
        <w:t>Powiatowy Rzecznik Praw Konsumenta</w:t>
      </w:r>
    </w:p>
    <w:p w14:paraId="1B2CE904" w14:textId="77777777" w:rsidR="00E94B04" w:rsidRDefault="00E94B04" w:rsidP="00E94B04">
      <w:pPr>
        <w:spacing w:after="0" w:line="276" w:lineRule="auto"/>
        <w:rPr>
          <w:b/>
          <w:color w:val="002060"/>
          <w:sz w:val="28"/>
          <w:szCs w:val="24"/>
        </w:rPr>
      </w:pPr>
    </w:p>
    <w:p w14:paraId="24F40111" w14:textId="77777777" w:rsidR="00E94B04" w:rsidRPr="00E94B04" w:rsidRDefault="00E94B04" w:rsidP="005C1CB2">
      <w:pPr>
        <w:pStyle w:val="Tekstpodstawowywcity"/>
        <w:spacing w:after="0" w:line="360" w:lineRule="auto"/>
        <w:ind w:left="0" w:firstLine="709"/>
        <w:jc w:val="both"/>
        <w:rPr>
          <w:rFonts w:ascii="Arial" w:hAnsi="Arial" w:cs="Arial"/>
        </w:rPr>
      </w:pPr>
      <w:r w:rsidRPr="00CB5FAC">
        <w:rPr>
          <w:rFonts w:ascii="Arial" w:hAnsi="Arial" w:cs="Arial"/>
        </w:rPr>
        <w:t>Zgodnie z art.</w:t>
      </w:r>
      <w:r>
        <w:rPr>
          <w:rFonts w:ascii="Arial" w:hAnsi="Arial" w:cs="Arial"/>
        </w:rPr>
        <w:t xml:space="preserve"> </w:t>
      </w:r>
      <w:r w:rsidRPr="00CB5FAC">
        <w:rPr>
          <w:rFonts w:ascii="Arial" w:hAnsi="Arial" w:cs="Arial"/>
        </w:rPr>
        <w:t>4 ust.</w:t>
      </w:r>
      <w:r>
        <w:rPr>
          <w:rFonts w:ascii="Arial" w:hAnsi="Arial" w:cs="Arial"/>
        </w:rPr>
        <w:t xml:space="preserve"> </w:t>
      </w:r>
      <w:r w:rsidRPr="00CB5FAC">
        <w:rPr>
          <w:rFonts w:ascii="Arial" w:hAnsi="Arial" w:cs="Arial"/>
        </w:rPr>
        <w:t xml:space="preserve">1 pkt 18 ustawy z dnia 5 czerwca 1998 roku </w:t>
      </w:r>
      <w:r w:rsidRPr="00CB5FAC">
        <w:rPr>
          <w:rFonts w:ascii="Arial" w:hAnsi="Arial" w:cs="Arial"/>
        </w:rPr>
        <w:br/>
        <w:t>o samorządzie powiatowym (Dz. U. z 2019 r., poz. 511</w:t>
      </w:r>
      <w:r>
        <w:rPr>
          <w:rFonts w:ascii="Arial" w:hAnsi="Arial" w:cs="Arial"/>
        </w:rPr>
        <w:t xml:space="preserve"> z </w:t>
      </w:r>
      <w:proofErr w:type="spellStart"/>
      <w:r>
        <w:rPr>
          <w:rFonts w:ascii="Arial" w:hAnsi="Arial" w:cs="Arial"/>
        </w:rPr>
        <w:t>póź</w:t>
      </w:r>
      <w:proofErr w:type="spellEnd"/>
      <w:r>
        <w:rPr>
          <w:rFonts w:ascii="Arial" w:hAnsi="Arial" w:cs="Arial"/>
        </w:rPr>
        <w:t>. Zm.</w:t>
      </w:r>
      <w:r w:rsidRPr="00CB5FAC">
        <w:rPr>
          <w:rFonts w:ascii="Arial" w:hAnsi="Arial" w:cs="Arial"/>
        </w:rPr>
        <w:t xml:space="preserve">) ochrona praw konsumenta należy do zadań powiatu. W oparciu o przepisy wynikające z ustawy </w:t>
      </w:r>
      <w:r>
        <w:rPr>
          <w:rFonts w:ascii="Arial" w:hAnsi="Arial" w:cs="Arial"/>
        </w:rPr>
        <w:br/>
      </w:r>
      <w:r w:rsidRPr="00CB5FAC">
        <w:rPr>
          <w:rFonts w:ascii="Arial" w:hAnsi="Arial" w:cs="Arial"/>
        </w:rPr>
        <w:t>o ochronie konkurencji i konsumentów należy uznać, iż podstawowym i nadrzędnym celem Powiatowego Rzecznika Konsumentów jest ochrona praw i  interesów konsumentów.</w:t>
      </w:r>
      <w:r>
        <w:rPr>
          <w:rFonts w:ascii="Arial" w:hAnsi="Arial" w:cs="Arial"/>
        </w:rPr>
        <w:t xml:space="preserve"> </w:t>
      </w:r>
      <w:r w:rsidRPr="00E94B04">
        <w:rPr>
          <w:rFonts w:ascii="Arial" w:hAnsi="Arial" w:cs="Arial"/>
        </w:rPr>
        <w:t xml:space="preserve">Podstawowym zadaniem rzecznika konsumentów jest zapewnienie bezpłatnego poradnictwa konsumenckiego i udzielenie informacji prawnej w zakresie ochrony interesów konsumentów. Problematyka spraw poruszanych przez konsumentów była bardzo szeroka. </w:t>
      </w:r>
    </w:p>
    <w:p w14:paraId="3FD9AF02" w14:textId="77777777" w:rsidR="00E94B04" w:rsidRPr="00E94B04" w:rsidRDefault="00E94B04" w:rsidP="00E94B04">
      <w:pPr>
        <w:spacing w:after="0" w:line="360" w:lineRule="auto"/>
        <w:ind w:left="0" w:firstLine="0"/>
        <w:rPr>
          <w:u w:val="single"/>
        </w:rPr>
      </w:pPr>
      <w:r w:rsidRPr="00E94B04">
        <w:rPr>
          <w:u w:val="single"/>
        </w:rPr>
        <w:t>Najczęściej dotyczyła roszczeń wynikających z umów:</w:t>
      </w:r>
    </w:p>
    <w:p w14:paraId="1D1BC4A8" w14:textId="77777777" w:rsidR="00E94B04" w:rsidRPr="00CB5FAC" w:rsidRDefault="00E94B04" w:rsidP="00B90212">
      <w:pPr>
        <w:numPr>
          <w:ilvl w:val="0"/>
          <w:numId w:val="7"/>
        </w:numPr>
        <w:tabs>
          <w:tab w:val="clear" w:pos="720"/>
          <w:tab w:val="num" w:pos="284"/>
        </w:tabs>
        <w:spacing w:after="0" w:line="360" w:lineRule="auto"/>
        <w:ind w:left="284" w:hanging="284"/>
      </w:pPr>
      <w:r w:rsidRPr="00CB5FAC">
        <w:t>Sprzedaży</w:t>
      </w:r>
      <w:r>
        <w:t xml:space="preserve"> </w:t>
      </w:r>
      <w:r w:rsidRPr="00CB5FAC">
        <w:t>(głównie obuwia, odzieży, sprzętu AGD i RTV, urządzeń telekomunikacyjnych i wyposażenia mieszkań).</w:t>
      </w:r>
    </w:p>
    <w:p w14:paraId="4D542E35" w14:textId="77777777" w:rsidR="00E94B04" w:rsidRPr="00CB5FAC" w:rsidRDefault="00E94B04" w:rsidP="00B90212">
      <w:pPr>
        <w:numPr>
          <w:ilvl w:val="0"/>
          <w:numId w:val="7"/>
        </w:numPr>
        <w:tabs>
          <w:tab w:val="clear" w:pos="720"/>
          <w:tab w:val="num" w:pos="284"/>
        </w:tabs>
        <w:spacing w:before="100" w:beforeAutospacing="1" w:after="100" w:afterAutospacing="1" w:line="360" w:lineRule="auto"/>
        <w:ind w:hanging="720"/>
      </w:pPr>
      <w:r w:rsidRPr="00CB5FAC">
        <w:t>Umów o świadczenie usług telekomunikacyjnych i internetowych.</w:t>
      </w:r>
    </w:p>
    <w:p w14:paraId="317D848A" w14:textId="77777777" w:rsidR="00E94B04" w:rsidRPr="00CB5FAC" w:rsidRDefault="00E94B04" w:rsidP="00B90212">
      <w:pPr>
        <w:numPr>
          <w:ilvl w:val="0"/>
          <w:numId w:val="7"/>
        </w:numPr>
        <w:tabs>
          <w:tab w:val="clear" w:pos="720"/>
          <w:tab w:val="num" w:pos="284"/>
        </w:tabs>
        <w:spacing w:before="100" w:beforeAutospacing="1" w:after="100" w:afterAutospacing="1" w:line="360" w:lineRule="auto"/>
        <w:ind w:hanging="720"/>
      </w:pPr>
      <w:r w:rsidRPr="00CB5FAC">
        <w:t>Umów ubezpieczenia.</w:t>
      </w:r>
    </w:p>
    <w:p w14:paraId="37528171" w14:textId="77777777" w:rsidR="00E94B04" w:rsidRPr="00CB5FAC" w:rsidRDefault="00E94B04" w:rsidP="00B90212">
      <w:pPr>
        <w:numPr>
          <w:ilvl w:val="0"/>
          <w:numId w:val="7"/>
        </w:numPr>
        <w:tabs>
          <w:tab w:val="clear" w:pos="720"/>
          <w:tab w:val="num" w:pos="284"/>
        </w:tabs>
        <w:spacing w:before="100" w:beforeAutospacing="1" w:after="100" w:afterAutospacing="1" w:line="360" w:lineRule="auto"/>
        <w:ind w:hanging="720"/>
      </w:pPr>
      <w:r w:rsidRPr="00CB5FAC">
        <w:lastRenderedPageBreak/>
        <w:t>Umów bankowych.</w:t>
      </w:r>
    </w:p>
    <w:p w14:paraId="733CA7AF" w14:textId="77777777" w:rsidR="00E94B04" w:rsidRPr="00CB5FAC" w:rsidRDefault="00E94B04" w:rsidP="00B90212">
      <w:pPr>
        <w:numPr>
          <w:ilvl w:val="0"/>
          <w:numId w:val="7"/>
        </w:numPr>
        <w:tabs>
          <w:tab w:val="clear" w:pos="720"/>
          <w:tab w:val="num" w:pos="284"/>
        </w:tabs>
        <w:spacing w:before="100" w:beforeAutospacing="1" w:after="100" w:afterAutospacing="1" w:line="360" w:lineRule="auto"/>
        <w:ind w:hanging="720"/>
      </w:pPr>
      <w:r w:rsidRPr="00CB5FAC">
        <w:t>Umów dostawy energii, gazu, ciepła, wody.</w:t>
      </w:r>
    </w:p>
    <w:p w14:paraId="78F9EA65" w14:textId="77777777" w:rsidR="00E94B04" w:rsidRPr="00CB5FAC" w:rsidRDefault="00E94B04" w:rsidP="00B90212">
      <w:pPr>
        <w:numPr>
          <w:ilvl w:val="0"/>
          <w:numId w:val="7"/>
        </w:numPr>
        <w:tabs>
          <w:tab w:val="clear" w:pos="720"/>
          <w:tab w:val="num" w:pos="284"/>
        </w:tabs>
        <w:spacing w:after="0" w:line="360" w:lineRule="auto"/>
        <w:ind w:hanging="720"/>
      </w:pPr>
      <w:r w:rsidRPr="00CB5FAC">
        <w:t>Umów zawieranych poza lokalem przedsiębiorstwa i na odległość.</w:t>
      </w:r>
    </w:p>
    <w:p w14:paraId="26A20E6B" w14:textId="77777777" w:rsidR="00E94B04" w:rsidRPr="00436BDB" w:rsidRDefault="00E94B04" w:rsidP="005C1CB2">
      <w:pPr>
        <w:spacing w:line="360" w:lineRule="auto"/>
        <w:ind w:left="0" w:firstLine="709"/>
        <w:rPr>
          <w:bCs/>
        </w:rPr>
      </w:pPr>
      <w:r w:rsidRPr="00CB5FAC">
        <w:t xml:space="preserve">W okresie od 1 stycznia do 31 grudnia 2019 roku udzielono ogółem </w:t>
      </w:r>
      <w:r w:rsidRPr="00436BDB">
        <w:rPr>
          <w:bCs/>
        </w:rPr>
        <w:t>2795</w:t>
      </w:r>
      <w:r w:rsidRPr="00CB5FAC">
        <w:rPr>
          <w:b/>
        </w:rPr>
        <w:t xml:space="preserve"> </w:t>
      </w:r>
      <w:r w:rsidRPr="00CB5FAC">
        <w:t>porad i informacji prawnych z zakresu ochrony praw konsumentów</w:t>
      </w:r>
      <w:r>
        <w:t xml:space="preserve"> </w:t>
      </w:r>
      <w:r w:rsidRPr="00CB5FAC">
        <w:t xml:space="preserve">w tym: </w:t>
      </w:r>
      <w:r w:rsidRPr="00436BDB">
        <w:rPr>
          <w:bCs/>
        </w:rPr>
        <w:t xml:space="preserve">1656 telefonicznie, 1056 osobiście oraz 83 pisemnie. </w:t>
      </w:r>
    </w:p>
    <w:p w14:paraId="320FDDBD" w14:textId="6C034484" w:rsidR="00E94B04" w:rsidRDefault="00E94B04" w:rsidP="005C1CB2">
      <w:pPr>
        <w:spacing w:line="360" w:lineRule="auto"/>
        <w:ind w:left="0" w:firstLine="709"/>
      </w:pPr>
      <w:r w:rsidRPr="00CB5FAC">
        <w:t xml:space="preserve">W okresie sprawozdawczym Powiatowy Rzecznik Konsumentów wystąpił </w:t>
      </w:r>
      <w:r w:rsidRPr="00436BDB">
        <w:rPr>
          <w:bCs/>
        </w:rPr>
        <w:t>46 razy do przedsiębiorców. Przeważająca większość, tj. ok. 60% spraw zostało załatw</w:t>
      </w:r>
      <w:r w:rsidRPr="00CB5FAC">
        <w:t xml:space="preserve">ionych pozytywnie, zgodnie z wolą i intencją konsumentów. </w:t>
      </w:r>
    </w:p>
    <w:p w14:paraId="54685BC9" w14:textId="77777777" w:rsidR="00397A9B" w:rsidRPr="00CB5FAC" w:rsidRDefault="00397A9B" w:rsidP="00E94B04">
      <w:pPr>
        <w:spacing w:line="360" w:lineRule="auto"/>
        <w:ind w:left="0"/>
      </w:pPr>
    </w:p>
    <w:p w14:paraId="25BA5E59" w14:textId="77777777" w:rsidR="00E94B04" w:rsidRDefault="00E94B04" w:rsidP="00E94B04">
      <w:pPr>
        <w:spacing w:line="360" w:lineRule="auto"/>
        <w:ind w:left="0" w:firstLine="0"/>
      </w:pPr>
      <w:r>
        <w:rPr>
          <w:noProof/>
        </w:rPr>
        <w:drawing>
          <wp:inline distT="0" distB="0" distL="0" distR="0" wp14:anchorId="33BC5E88" wp14:editId="0E9A6447">
            <wp:extent cx="5753100" cy="2299970"/>
            <wp:effectExtent l="0" t="0" r="0" b="5080"/>
            <wp:docPr id="112" name="Wykres 112">
              <a:extLst xmlns:a="http://schemas.openxmlformats.org/drawingml/2006/main">
                <a:ext uri="{FF2B5EF4-FFF2-40B4-BE49-F238E27FC236}">
                  <a16:creationId xmlns:a16="http://schemas.microsoft.com/office/drawing/2014/main" id="{DD1CC2AD-08D7-4BD3-856C-281FC182EE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7948DF12" w14:textId="77777777" w:rsidR="00397A9B" w:rsidRDefault="00397A9B" w:rsidP="00E94B04">
      <w:pPr>
        <w:spacing w:line="360" w:lineRule="auto"/>
        <w:ind w:left="0"/>
      </w:pPr>
    </w:p>
    <w:p w14:paraId="79C24921" w14:textId="5405B04A" w:rsidR="00E94B04" w:rsidRPr="00436BDB" w:rsidRDefault="00E94B04" w:rsidP="005C1CB2">
      <w:pPr>
        <w:spacing w:line="360" w:lineRule="auto"/>
        <w:ind w:left="0" w:firstLine="709"/>
      </w:pPr>
      <w:r w:rsidRPr="00CB5FAC">
        <w:t xml:space="preserve">Ostatecznym sposobem na pozytywne rozpatrzenie reklamacji jest skierowanie sprawy do sądu. W przypadku wyrażenia przez konsumenta chęci dochodzenia swych praw przed sądem, przygotowano </w:t>
      </w:r>
      <w:r w:rsidRPr="00436BDB">
        <w:t>pełną dokumentację dowodową wraz z pozwem. Na przestrzeni 2019 roku przygotowano 8  pozwów do sądu powszechnego. W dwóch przypadkach przedsiębiorcy złożyli sprzeciwy do wydanych sądowych nakazów zapłaty.</w:t>
      </w:r>
    </w:p>
    <w:p w14:paraId="287D13CA" w14:textId="629A2AFE" w:rsidR="00CE2A8E" w:rsidRDefault="00E94B04" w:rsidP="005C1CB2">
      <w:pPr>
        <w:spacing w:line="360" w:lineRule="auto"/>
        <w:ind w:left="0" w:firstLine="709"/>
      </w:pPr>
      <w:r w:rsidRPr="00436BDB">
        <w:t xml:space="preserve">W celu przybliżenia mieszkańcom </w:t>
      </w:r>
      <w:r w:rsidR="00466900">
        <w:t>p</w:t>
      </w:r>
      <w:r w:rsidRPr="00436BDB">
        <w:t xml:space="preserve">owiatu </w:t>
      </w:r>
      <w:r w:rsidR="00466900">
        <w:t>k</w:t>
      </w:r>
      <w:r w:rsidRPr="00436BDB">
        <w:t>oszalińskiego zagadnień związanych z ochroną interesów konsumenta cyklicznie pisane były artykuł</w:t>
      </w:r>
      <w:r w:rsidR="00F7107F">
        <w:t>y</w:t>
      </w:r>
      <w:r w:rsidRPr="00436BDB">
        <w:t xml:space="preserve"> poradnicze do „Gazety Ziemskiej”. Dodatkowo Rzecznik uczestniczył w 14 audycjach Radia Koszalin. </w:t>
      </w:r>
      <w:r w:rsidR="00436BDB">
        <w:br/>
      </w:r>
      <w:r w:rsidRPr="00436BDB">
        <w:t>W trakcie 21 godzin lekcyjnych odbyło się  12 spotkań o tematyce</w:t>
      </w:r>
      <w:r w:rsidRPr="00CB5FAC">
        <w:t xml:space="preserve"> konsumenckiej z młodzieżą oraz seniorami </w:t>
      </w:r>
      <w:r w:rsidR="00466900">
        <w:t>p</w:t>
      </w:r>
      <w:r w:rsidRPr="00CB5FAC">
        <w:t xml:space="preserve">owiatu </w:t>
      </w:r>
      <w:r w:rsidR="00466900">
        <w:t>k</w:t>
      </w:r>
      <w:r w:rsidRPr="00CB5FAC">
        <w:t xml:space="preserve">oszalińskiego. </w:t>
      </w:r>
    </w:p>
    <w:p w14:paraId="551F4F02" w14:textId="5654FADF" w:rsidR="003F42BF" w:rsidRDefault="003F42BF" w:rsidP="003F42BF">
      <w:pPr>
        <w:spacing w:line="360" w:lineRule="auto"/>
        <w:ind w:left="0"/>
      </w:pPr>
    </w:p>
    <w:p w14:paraId="15290DDD" w14:textId="63058A62" w:rsidR="00397A9B" w:rsidRDefault="00397A9B" w:rsidP="003F42BF">
      <w:pPr>
        <w:spacing w:line="360" w:lineRule="auto"/>
        <w:ind w:left="0"/>
      </w:pPr>
    </w:p>
    <w:p w14:paraId="616CF2D0" w14:textId="05F2D926" w:rsidR="00B25FF7" w:rsidRPr="003F42BF" w:rsidRDefault="00090CE7" w:rsidP="00B90212">
      <w:pPr>
        <w:pStyle w:val="Akapitzlist"/>
        <w:numPr>
          <w:ilvl w:val="1"/>
          <w:numId w:val="45"/>
        </w:numPr>
        <w:spacing w:after="0" w:line="276" w:lineRule="auto"/>
        <w:rPr>
          <w:b/>
          <w:color w:val="002060"/>
          <w:sz w:val="28"/>
          <w:szCs w:val="24"/>
        </w:rPr>
      </w:pPr>
      <w:r w:rsidRPr="003F42BF">
        <w:rPr>
          <w:b/>
          <w:color w:val="002060"/>
          <w:sz w:val="28"/>
          <w:szCs w:val="24"/>
        </w:rPr>
        <w:lastRenderedPageBreak/>
        <w:t>Referat Zarządzania Kryzysowego</w:t>
      </w:r>
    </w:p>
    <w:p w14:paraId="2BAC0BE0" w14:textId="77777777" w:rsidR="00090CE7" w:rsidRPr="000A789E" w:rsidRDefault="00090CE7" w:rsidP="00090CE7">
      <w:pPr>
        <w:pStyle w:val="Akapitzlist"/>
        <w:spacing w:after="0" w:line="276" w:lineRule="auto"/>
        <w:ind w:left="567" w:firstLine="0"/>
        <w:rPr>
          <w:b/>
          <w:color w:val="002060"/>
          <w:szCs w:val="24"/>
        </w:rPr>
      </w:pPr>
    </w:p>
    <w:p w14:paraId="47FFDB00" w14:textId="443ABC70" w:rsidR="003F42BF" w:rsidRDefault="005C1CB2" w:rsidP="00CE2A8E">
      <w:pPr>
        <w:spacing w:line="360" w:lineRule="auto"/>
        <w:ind w:left="0"/>
        <w:rPr>
          <w:szCs w:val="24"/>
        </w:rPr>
      </w:pPr>
      <w:r>
        <w:rPr>
          <w:szCs w:val="24"/>
        </w:rPr>
        <w:tab/>
      </w:r>
      <w:r w:rsidR="007D7D18" w:rsidRPr="000A789E">
        <w:rPr>
          <w:szCs w:val="24"/>
        </w:rPr>
        <w:tab/>
        <w:t>„Powiatowy program zapobiegania przestępczości oraz ochrony bezpieczeństwa obywateli i porządku publicznego na lata 2017-2021” przyjęto uchwałą Rady Powiatu Nr XXXI/272/17 z dnia 13 września 2017 r.  Program opracowano z uwzględnieniem: warunków geograficznych, sytuacji demograficznej, systemów infrastruktury technicznej i komunalnej, stopnia zagrożenia, rejonów objętych poszczególnymi rodzajami zagrożeń, a przede wszystkim stanu bezpieczeństwa publicznego</w:t>
      </w:r>
      <w:r w:rsidR="00761A9B">
        <w:rPr>
          <w:szCs w:val="24"/>
        </w:rPr>
        <w:t xml:space="preserve"> </w:t>
      </w:r>
      <w:r w:rsidR="007D7D18" w:rsidRPr="000A789E">
        <w:rPr>
          <w:szCs w:val="24"/>
        </w:rPr>
        <w:t>i  zagrożenia pożarowego,</w:t>
      </w:r>
      <w:r w:rsidR="00F7107F">
        <w:rPr>
          <w:szCs w:val="24"/>
        </w:rPr>
        <w:t xml:space="preserve"> </w:t>
      </w:r>
      <w:r w:rsidR="007D7D18" w:rsidRPr="000A789E">
        <w:rPr>
          <w:szCs w:val="24"/>
        </w:rPr>
        <w:t xml:space="preserve">zakres programu obejmuje 5-letni okres działań. </w:t>
      </w:r>
    </w:p>
    <w:p w14:paraId="60F0BE32" w14:textId="5175DB0A" w:rsidR="007D7D18" w:rsidRPr="000A789E" w:rsidRDefault="007D7D18" w:rsidP="00F7107F">
      <w:pPr>
        <w:spacing w:line="360" w:lineRule="auto"/>
        <w:ind w:left="0"/>
      </w:pPr>
      <w:r w:rsidRPr="00F7107F">
        <w:rPr>
          <w:szCs w:val="24"/>
        </w:rPr>
        <w:t>W poszczególnych działach programu w okresie sprawozdawczym realizowano</w:t>
      </w:r>
      <w:r w:rsidR="00F7107F">
        <w:rPr>
          <w:szCs w:val="24"/>
        </w:rPr>
        <w:t xml:space="preserve"> </w:t>
      </w:r>
      <w:r w:rsidR="009B22FF" w:rsidRPr="00227DE1">
        <w:t>o</w:t>
      </w:r>
      <w:r w:rsidRPr="00227DE1">
        <w:t>cen</w:t>
      </w:r>
      <w:r w:rsidR="009B22FF" w:rsidRPr="00227DE1">
        <w:t>ę</w:t>
      </w:r>
      <w:r w:rsidRPr="00227DE1">
        <w:t xml:space="preserve"> zagrożeń i eliminacji ich skutków</w:t>
      </w:r>
      <w:r w:rsidRPr="000A789E">
        <w:rPr>
          <w:b/>
          <w:bCs/>
        </w:rPr>
        <w:t xml:space="preserve"> </w:t>
      </w:r>
      <w:r w:rsidR="009B22FF">
        <w:t xml:space="preserve">dla </w:t>
      </w:r>
      <w:r w:rsidRPr="000A789E">
        <w:t>każdej z gmin</w:t>
      </w:r>
      <w:r w:rsidR="009B22FF">
        <w:t>, która</w:t>
      </w:r>
      <w:r w:rsidRPr="000A789E">
        <w:t xml:space="preserve"> jest aktualizowana corocznie w oparciu o jednolitą metodykę opisaną w załączniku nr 1 do rozporządzenia MSWiA z 3 lipca 2017 r. w sprawie szczegółowej organizacji krajowego systemu ratowniczo-gaśniczego „Sposób opracowania oceny zagrożeń na obszarze powiatu". W celu obiektywnego porównania istniejących zagrożeń rozpatruje się 15 kryteriów, którymi były : </w:t>
      </w:r>
    </w:p>
    <w:p w14:paraId="0EBD6DAB" w14:textId="7D5542D0" w:rsidR="007D7D18" w:rsidRPr="000A789E" w:rsidRDefault="007D7D18" w:rsidP="00C71FE6">
      <w:pPr>
        <w:pStyle w:val="Default"/>
        <w:numPr>
          <w:ilvl w:val="0"/>
          <w:numId w:val="61"/>
        </w:numPr>
        <w:spacing w:line="360" w:lineRule="auto"/>
        <w:ind w:left="426"/>
        <w:jc w:val="both"/>
      </w:pPr>
      <w:r w:rsidRPr="000A789E">
        <w:t xml:space="preserve"> liczba mieszkańców, </w:t>
      </w:r>
    </w:p>
    <w:p w14:paraId="1424FA03" w14:textId="4AF128E9" w:rsidR="007D7D18" w:rsidRPr="000A789E" w:rsidRDefault="007D7D18" w:rsidP="00C71FE6">
      <w:pPr>
        <w:pStyle w:val="Default"/>
        <w:numPr>
          <w:ilvl w:val="0"/>
          <w:numId w:val="61"/>
        </w:numPr>
        <w:spacing w:line="360" w:lineRule="auto"/>
        <w:ind w:left="426"/>
        <w:jc w:val="both"/>
      </w:pPr>
      <w:r w:rsidRPr="000A789E">
        <w:t xml:space="preserve"> rodzaj zabudowy ( luźna, zwarta, mieszana), </w:t>
      </w:r>
    </w:p>
    <w:p w14:paraId="6998041A" w14:textId="20BB5C85" w:rsidR="007D7D18" w:rsidRPr="000A789E" w:rsidRDefault="007D7D18" w:rsidP="00C71FE6">
      <w:pPr>
        <w:pStyle w:val="Default"/>
        <w:numPr>
          <w:ilvl w:val="0"/>
          <w:numId w:val="61"/>
        </w:numPr>
        <w:spacing w:line="360" w:lineRule="auto"/>
        <w:ind w:left="426"/>
        <w:jc w:val="both"/>
      </w:pPr>
      <w:r w:rsidRPr="000A789E">
        <w:t xml:space="preserve"> palność konstrukcji budynków ( palne, niepalne), </w:t>
      </w:r>
    </w:p>
    <w:p w14:paraId="07E2506F" w14:textId="4ED9270B" w:rsidR="007D7D18" w:rsidRPr="000A789E" w:rsidRDefault="007D7D18" w:rsidP="00C71FE6">
      <w:pPr>
        <w:pStyle w:val="Default"/>
        <w:numPr>
          <w:ilvl w:val="0"/>
          <w:numId w:val="61"/>
        </w:numPr>
        <w:spacing w:line="360" w:lineRule="auto"/>
        <w:ind w:left="426"/>
        <w:jc w:val="both"/>
      </w:pPr>
      <w:r w:rsidRPr="000A789E">
        <w:t xml:space="preserve"> wysokość budynków ( niskie, średniowysokie, wysokie, wysokościowe), </w:t>
      </w:r>
    </w:p>
    <w:p w14:paraId="103476E3" w14:textId="7BBBAAD5" w:rsidR="007D7D18" w:rsidRPr="000A789E" w:rsidRDefault="007D7D18" w:rsidP="00C71FE6">
      <w:pPr>
        <w:pStyle w:val="Default"/>
        <w:numPr>
          <w:ilvl w:val="0"/>
          <w:numId w:val="61"/>
        </w:numPr>
        <w:spacing w:line="360" w:lineRule="auto"/>
        <w:ind w:left="426"/>
        <w:jc w:val="both"/>
      </w:pPr>
      <w:r w:rsidRPr="000A789E">
        <w:t xml:space="preserve"> ilość obiektów kategorii zagrożenia ludzi ( od ZL I do ZLV), </w:t>
      </w:r>
    </w:p>
    <w:p w14:paraId="47C19DA8" w14:textId="6995A569" w:rsidR="007D7D18" w:rsidRPr="000A789E" w:rsidRDefault="007D7D18" w:rsidP="00C71FE6">
      <w:pPr>
        <w:pStyle w:val="Default"/>
        <w:numPr>
          <w:ilvl w:val="0"/>
          <w:numId w:val="61"/>
        </w:numPr>
        <w:spacing w:line="360" w:lineRule="auto"/>
        <w:ind w:left="426"/>
        <w:jc w:val="both"/>
      </w:pPr>
      <w:r w:rsidRPr="000A789E">
        <w:t xml:space="preserve"> występowanie zakładów przemysłowych stwarzających zagrożenie, </w:t>
      </w:r>
    </w:p>
    <w:p w14:paraId="69CA22E6" w14:textId="2CF7AD0C" w:rsidR="007D7D18" w:rsidRPr="000A789E" w:rsidRDefault="007D7D18" w:rsidP="00C71FE6">
      <w:pPr>
        <w:pStyle w:val="Default"/>
        <w:numPr>
          <w:ilvl w:val="0"/>
          <w:numId w:val="61"/>
        </w:numPr>
        <w:spacing w:line="360" w:lineRule="auto"/>
        <w:ind w:left="426"/>
        <w:jc w:val="both"/>
      </w:pPr>
      <w:r w:rsidRPr="000A789E">
        <w:t xml:space="preserve"> występowanie rurociągów do transportu produktów naftowych oraz gazociągów, </w:t>
      </w:r>
    </w:p>
    <w:p w14:paraId="0AA9CED7" w14:textId="34B68186" w:rsidR="007D7D18" w:rsidRPr="000A789E" w:rsidRDefault="007D7D18" w:rsidP="00C71FE6">
      <w:pPr>
        <w:pStyle w:val="Default"/>
        <w:numPr>
          <w:ilvl w:val="0"/>
          <w:numId w:val="61"/>
        </w:numPr>
        <w:spacing w:line="360" w:lineRule="auto"/>
        <w:ind w:left="426"/>
        <w:jc w:val="both"/>
      </w:pPr>
      <w:r w:rsidRPr="000A789E">
        <w:t xml:space="preserve"> natężenie ruchu na drogach publicznych, </w:t>
      </w:r>
    </w:p>
    <w:p w14:paraId="2F70B632" w14:textId="5893B530" w:rsidR="007D7D18" w:rsidRPr="000A789E" w:rsidRDefault="007D7D18" w:rsidP="00C71FE6">
      <w:pPr>
        <w:pStyle w:val="Default"/>
        <w:numPr>
          <w:ilvl w:val="0"/>
          <w:numId w:val="61"/>
        </w:numPr>
        <w:spacing w:line="360" w:lineRule="auto"/>
        <w:ind w:left="426"/>
        <w:jc w:val="both"/>
      </w:pPr>
      <w:r w:rsidRPr="000A789E">
        <w:t xml:space="preserve"> natężenie ruchu na szlakach kolejowych, </w:t>
      </w:r>
    </w:p>
    <w:p w14:paraId="120A5676" w14:textId="359AE587" w:rsidR="007D7D18" w:rsidRPr="000A789E" w:rsidRDefault="007D7D18" w:rsidP="00C71FE6">
      <w:pPr>
        <w:pStyle w:val="Default"/>
        <w:numPr>
          <w:ilvl w:val="0"/>
          <w:numId w:val="61"/>
        </w:numPr>
        <w:spacing w:line="360" w:lineRule="auto"/>
        <w:ind w:left="426"/>
        <w:jc w:val="both"/>
      </w:pPr>
      <w:r w:rsidRPr="000A789E">
        <w:t xml:space="preserve"> natężenie transportu materiałów niebezpiecznych drogami publicznymi, </w:t>
      </w:r>
    </w:p>
    <w:p w14:paraId="31A3AC7C" w14:textId="126445E3" w:rsidR="007D7D18" w:rsidRPr="000A789E" w:rsidRDefault="007D7D18" w:rsidP="00C71FE6">
      <w:pPr>
        <w:pStyle w:val="Default"/>
        <w:numPr>
          <w:ilvl w:val="0"/>
          <w:numId w:val="61"/>
        </w:numPr>
        <w:spacing w:line="360" w:lineRule="auto"/>
        <w:ind w:left="426"/>
        <w:jc w:val="both"/>
      </w:pPr>
      <w:r w:rsidRPr="000A789E">
        <w:t xml:space="preserve"> natężenie transportu materiałów niebezpiecznych szlakami kolejowymi, </w:t>
      </w:r>
    </w:p>
    <w:p w14:paraId="6F1CCCB0" w14:textId="2BD9C0C6" w:rsidR="007D7D18" w:rsidRPr="000A789E" w:rsidRDefault="007D7D18" w:rsidP="00C71FE6">
      <w:pPr>
        <w:pStyle w:val="Default"/>
        <w:numPr>
          <w:ilvl w:val="0"/>
          <w:numId w:val="61"/>
        </w:numPr>
        <w:spacing w:line="360" w:lineRule="auto"/>
        <w:ind w:left="426"/>
        <w:jc w:val="both"/>
      </w:pPr>
      <w:r w:rsidRPr="000A789E">
        <w:t xml:space="preserve"> występowanie cieków wodnych i budowli hydrotechnicznych stwarzających realne zagrożenie powodziowe oraz zagrożenie utonięciami, </w:t>
      </w:r>
    </w:p>
    <w:p w14:paraId="3EE56C41" w14:textId="5BC54551" w:rsidR="007D7D18" w:rsidRPr="000A789E" w:rsidRDefault="007D7D18" w:rsidP="00C71FE6">
      <w:pPr>
        <w:pStyle w:val="Default"/>
        <w:numPr>
          <w:ilvl w:val="0"/>
          <w:numId w:val="61"/>
        </w:numPr>
        <w:spacing w:line="360" w:lineRule="auto"/>
        <w:ind w:left="426"/>
        <w:jc w:val="both"/>
      </w:pPr>
      <w:r w:rsidRPr="000A789E">
        <w:t xml:space="preserve"> zagrożenie pożarowe kompleksów leśnych, </w:t>
      </w:r>
    </w:p>
    <w:p w14:paraId="0276DE3F" w14:textId="3A012904" w:rsidR="007D7D18" w:rsidRPr="000A789E" w:rsidRDefault="007D7D18" w:rsidP="00C71FE6">
      <w:pPr>
        <w:pStyle w:val="Default"/>
        <w:numPr>
          <w:ilvl w:val="0"/>
          <w:numId w:val="61"/>
        </w:numPr>
        <w:spacing w:line="360" w:lineRule="auto"/>
        <w:ind w:left="426"/>
        <w:jc w:val="both"/>
      </w:pPr>
      <w:r w:rsidRPr="000A789E">
        <w:t xml:space="preserve"> występowanie lotnisk lub terenów operacyjnych lotnisk (w promieniu 9, 3 km), </w:t>
      </w:r>
    </w:p>
    <w:p w14:paraId="2538C831" w14:textId="73E69842" w:rsidR="007D7D18" w:rsidRPr="000A789E" w:rsidRDefault="007D7D18" w:rsidP="00C71FE6">
      <w:pPr>
        <w:pStyle w:val="Default"/>
        <w:numPr>
          <w:ilvl w:val="0"/>
          <w:numId w:val="61"/>
        </w:numPr>
        <w:spacing w:line="360" w:lineRule="auto"/>
        <w:ind w:left="426"/>
        <w:jc w:val="both"/>
      </w:pPr>
      <w:r w:rsidRPr="000A789E">
        <w:t xml:space="preserve"> pozostałe zagrożenia. </w:t>
      </w:r>
    </w:p>
    <w:p w14:paraId="0E64C737" w14:textId="7BA2ADB9" w:rsidR="007D7D18" w:rsidRPr="000A789E" w:rsidRDefault="007D7D18" w:rsidP="005C1CB2">
      <w:pPr>
        <w:pStyle w:val="Default"/>
        <w:spacing w:line="360" w:lineRule="auto"/>
        <w:ind w:firstLine="709"/>
        <w:jc w:val="both"/>
      </w:pPr>
      <w:r w:rsidRPr="000A789E">
        <w:lastRenderedPageBreak/>
        <w:t>Stopień zagrożenia gminy jest parametrem wynikowym obliczanym na podstawie identyfikacji zagrożeń i parametrów technicznych rozwoju cywilizacyjnego występujących lokalnie. Po przeanalizowaniu powyższych kryteriów utrzymano stopnie zagrożenia dla poszczególnych gmin powiatu koszalińskiego, zgodnie z przyjętą skalą zagrożeń:</w:t>
      </w:r>
    </w:p>
    <w:tbl>
      <w:tblPr>
        <w:tblpPr w:leftFromText="141" w:rightFromText="141" w:vertAnchor="page" w:horzAnchor="margin" w:tblpY="3511"/>
        <w:tblW w:w="92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48"/>
        <w:gridCol w:w="6588"/>
      </w:tblGrid>
      <w:tr w:rsidR="009B22FF" w:rsidRPr="009B22FF" w14:paraId="0D75865C" w14:textId="77777777" w:rsidTr="00A06AF1">
        <w:trPr>
          <w:trHeight w:val="450"/>
        </w:trPr>
        <w:tc>
          <w:tcPr>
            <w:tcW w:w="2648" w:type="dxa"/>
            <w:shd w:val="clear" w:color="000000" w:fill="D3D3D3"/>
            <w:vAlign w:val="center"/>
          </w:tcPr>
          <w:p w14:paraId="4B3B3111" w14:textId="77777777" w:rsidR="009B22FF" w:rsidRPr="009B22FF" w:rsidRDefault="009B22FF" w:rsidP="009B22FF">
            <w:pPr>
              <w:jc w:val="center"/>
              <w:rPr>
                <w:b/>
                <w:szCs w:val="24"/>
              </w:rPr>
            </w:pPr>
            <w:r w:rsidRPr="009B22FF">
              <w:rPr>
                <w:b/>
                <w:szCs w:val="24"/>
              </w:rPr>
              <w:t>Gmina</w:t>
            </w:r>
          </w:p>
        </w:tc>
        <w:tc>
          <w:tcPr>
            <w:tcW w:w="6588" w:type="dxa"/>
            <w:shd w:val="clear" w:color="auto" w:fill="auto"/>
            <w:noWrap/>
            <w:vAlign w:val="center"/>
          </w:tcPr>
          <w:p w14:paraId="38D639D6" w14:textId="77777777" w:rsidR="009B22FF" w:rsidRPr="009B22FF" w:rsidRDefault="009B22FF" w:rsidP="009B22FF">
            <w:pPr>
              <w:jc w:val="center"/>
              <w:rPr>
                <w:b/>
                <w:bCs/>
                <w:szCs w:val="24"/>
              </w:rPr>
            </w:pPr>
            <w:r w:rsidRPr="009B22FF">
              <w:rPr>
                <w:b/>
                <w:bCs/>
                <w:szCs w:val="24"/>
              </w:rPr>
              <w:t>Stopień zagrożenia gminy</w:t>
            </w:r>
          </w:p>
        </w:tc>
      </w:tr>
      <w:tr w:rsidR="009B22FF" w:rsidRPr="009B22FF" w14:paraId="53671F9E" w14:textId="77777777" w:rsidTr="00A06AF1">
        <w:trPr>
          <w:trHeight w:val="330"/>
        </w:trPr>
        <w:tc>
          <w:tcPr>
            <w:tcW w:w="2648" w:type="dxa"/>
            <w:shd w:val="clear" w:color="000000" w:fill="FFFFFF"/>
            <w:vAlign w:val="center"/>
          </w:tcPr>
          <w:p w14:paraId="70B03310" w14:textId="77777777" w:rsidR="009B22FF" w:rsidRPr="009B22FF" w:rsidRDefault="009B22FF" w:rsidP="00262565">
            <w:pPr>
              <w:jc w:val="left"/>
              <w:rPr>
                <w:szCs w:val="24"/>
              </w:rPr>
            </w:pPr>
            <w:r w:rsidRPr="009B22FF">
              <w:rPr>
                <w:szCs w:val="24"/>
              </w:rPr>
              <w:t>Koszalin</w:t>
            </w:r>
          </w:p>
        </w:tc>
        <w:tc>
          <w:tcPr>
            <w:tcW w:w="6588" w:type="dxa"/>
            <w:shd w:val="clear" w:color="000000" w:fill="FF0000"/>
            <w:noWrap/>
            <w:vAlign w:val="center"/>
          </w:tcPr>
          <w:p w14:paraId="32A3DD22" w14:textId="77777777" w:rsidR="009B22FF" w:rsidRPr="009B22FF" w:rsidRDefault="009B22FF" w:rsidP="009B22FF">
            <w:pPr>
              <w:jc w:val="center"/>
              <w:rPr>
                <w:szCs w:val="24"/>
              </w:rPr>
            </w:pPr>
            <w:r w:rsidRPr="009B22FF">
              <w:rPr>
                <w:szCs w:val="24"/>
              </w:rPr>
              <w:t xml:space="preserve">ZIV – duże zagrożenie </w:t>
            </w:r>
          </w:p>
        </w:tc>
      </w:tr>
      <w:tr w:rsidR="009B22FF" w:rsidRPr="009B22FF" w14:paraId="751F60F0" w14:textId="77777777" w:rsidTr="00A06AF1">
        <w:trPr>
          <w:trHeight w:val="330"/>
        </w:trPr>
        <w:tc>
          <w:tcPr>
            <w:tcW w:w="2648" w:type="dxa"/>
            <w:shd w:val="clear" w:color="000000" w:fill="FFFFFF"/>
            <w:vAlign w:val="center"/>
          </w:tcPr>
          <w:p w14:paraId="3634C811" w14:textId="77777777" w:rsidR="009B22FF" w:rsidRPr="009B22FF" w:rsidRDefault="009B22FF" w:rsidP="00262565">
            <w:pPr>
              <w:jc w:val="left"/>
              <w:rPr>
                <w:szCs w:val="24"/>
              </w:rPr>
            </w:pPr>
            <w:r w:rsidRPr="009B22FF">
              <w:rPr>
                <w:szCs w:val="24"/>
              </w:rPr>
              <w:t>Będzino</w:t>
            </w:r>
          </w:p>
        </w:tc>
        <w:tc>
          <w:tcPr>
            <w:tcW w:w="6588" w:type="dxa"/>
            <w:shd w:val="clear" w:color="000000" w:fill="FFFF00"/>
            <w:noWrap/>
            <w:vAlign w:val="center"/>
          </w:tcPr>
          <w:p w14:paraId="21EBFB96" w14:textId="77777777" w:rsidR="009B22FF" w:rsidRPr="009B22FF" w:rsidRDefault="009B22FF" w:rsidP="009B22FF">
            <w:pPr>
              <w:jc w:val="center"/>
              <w:rPr>
                <w:szCs w:val="24"/>
              </w:rPr>
            </w:pPr>
            <w:r w:rsidRPr="009B22FF">
              <w:rPr>
                <w:szCs w:val="24"/>
              </w:rPr>
              <w:t>ZIII – średnie zagrożenie</w:t>
            </w:r>
          </w:p>
        </w:tc>
      </w:tr>
      <w:tr w:rsidR="009B22FF" w:rsidRPr="009B22FF" w14:paraId="0FA34711" w14:textId="77777777" w:rsidTr="00A06AF1">
        <w:trPr>
          <w:trHeight w:val="330"/>
        </w:trPr>
        <w:tc>
          <w:tcPr>
            <w:tcW w:w="2648" w:type="dxa"/>
            <w:shd w:val="clear" w:color="000000" w:fill="FFFFFF"/>
            <w:vAlign w:val="center"/>
          </w:tcPr>
          <w:p w14:paraId="4FD6C0E9" w14:textId="77777777" w:rsidR="009B22FF" w:rsidRPr="009B22FF" w:rsidRDefault="009B22FF" w:rsidP="00262565">
            <w:pPr>
              <w:jc w:val="left"/>
              <w:rPr>
                <w:szCs w:val="24"/>
              </w:rPr>
            </w:pPr>
            <w:r w:rsidRPr="009B22FF">
              <w:rPr>
                <w:szCs w:val="24"/>
              </w:rPr>
              <w:t>Będzino</w:t>
            </w:r>
          </w:p>
        </w:tc>
        <w:tc>
          <w:tcPr>
            <w:tcW w:w="6588" w:type="dxa"/>
            <w:shd w:val="clear" w:color="auto" w:fill="33CC33"/>
            <w:noWrap/>
            <w:vAlign w:val="center"/>
          </w:tcPr>
          <w:p w14:paraId="7CB38FDF" w14:textId="77777777" w:rsidR="009B22FF" w:rsidRPr="009B22FF" w:rsidRDefault="009B22FF" w:rsidP="009B22FF">
            <w:pPr>
              <w:jc w:val="center"/>
              <w:rPr>
                <w:szCs w:val="24"/>
              </w:rPr>
            </w:pPr>
            <w:r w:rsidRPr="009B22FF">
              <w:rPr>
                <w:szCs w:val="24"/>
              </w:rPr>
              <w:t>Z II –małe zagrożenie</w:t>
            </w:r>
          </w:p>
        </w:tc>
      </w:tr>
      <w:tr w:rsidR="009B22FF" w:rsidRPr="009B22FF" w14:paraId="62BE0FCD" w14:textId="77777777" w:rsidTr="00A06AF1">
        <w:trPr>
          <w:trHeight w:val="330"/>
        </w:trPr>
        <w:tc>
          <w:tcPr>
            <w:tcW w:w="2648" w:type="dxa"/>
            <w:shd w:val="clear" w:color="000000" w:fill="FFFFFF"/>
            <w:vAlign w:val="center"/>
          </w:tcPr>
          <w:p w14:paraId="05E9FDC5" w14:textId="77777777" w:rsidR="009B22FF" w:rsidRPr="009B22FF" w:rsidRDefault="009B22FF" w:rsidP="00262565">
            <w:pPr>
              <w:jc w:val="left"/>
              <w:rPr>
                <w:szCs w:val="24"/>
              </w:rPr>
            </w:pPr>
            <w:r w:rsidRPr="009B22FF">
              <w:rPr>
                <w:szCs w:val="24"/>
              </w:rPr>
              <w:t>Biesiekierz</w:t>
            </w:r>
          </w:p>
        </w:tc>
        <w:tc>
          <w:tcPr>
            <w:tcW w:w="6588" w:type="dxa"/>
            <w:shd w:val="clear" w:color="auto" w:fill="33CC33"/>
            <w:noWrap/>
            <w:vAlign w:val="center"/>
          </w:tcPr>
          <w:p w14:paraId="7CB91095" w14:textId="77777777" w:rsidR="009B22FF" w:rsidRPr="009B22FF" w:rsidRDefault="009B22FF" w:rsidP="009B22FF">
            <w:pPr>
              <w:jc w:val="center"/>
              <w:rPr>
                <w:szCs w:val="24"/>
                <w:highlight w:val="yellow"/>
              </w:rPr>
            </w:pPr>
            <w:r w:rsidRPr="009B22FF">
              <w:rPr>
                <w:szCs w:val="24"/>
              </w:rPr>
              <w:t>Z II –małe zagrożenie</w:t>
            </w:r>
          </w:p>
        </w:tc>
      </w:tr>
      <w:tr w:rsidR="009B22FF" w:rsidRPr="009B22FF" w14:paraId="24EDEB98" w14:textId="77777777" w:rsidTr="00A06AF1">
        <w:trPr>
          <w:trHeight w:val="330"/>
        </w:trPr>
        <w:tc>
          <w:tcPr>
            <w:tcW w:w="2648" w:type="dxa"/>
            <w:shd w:val="clear" w:color="000000" w:fill="FFFFFF"/>
            <w:vAlign w:val="center"/>
          </w:tcPr>
          <w:p w14:paraId="30710610" w14:textId="77777777" w:rsidR="009B22FF" w:rsidRPr="009B22FF" w:rsidRDefault="009B22FF" w:rsidP="00262565">
            <w:pPr>
              <w:jc w:val="left"/>
              <w:rPr>
                <w:szCs w:val="24"/>
              </w:rPr>
            </w:pPr>
            <w:r w:rsidRPr="009B22FF">
              <w:rPr>
                <w:szCs w:val="24"/>
              </w:rPr>
              <w:t>Bobolice</w:t>
            </w:r>
          </w:p>
        </w:tc>
        <w:tc>
          <w:tcPr>
            <w:tcW w:w="6588" w:type="dxa"/>
            <w:shd w:val="clear" w:color="auto" w:fill="33CC33"/>
            <w:noWrap/>
            <w:vAlign w:val="center"/>
          </w:tcPr>
          <w:p w14:paraId="7B025E70" w14:textId="77777777" w:rsidR="009B22FF" w:rsidRPr="009B22FF" w:rsidRDefault="009B22FF" w:rsidP="009B22FF">
            <w:pPr>
              <w:jc w:val="center"/>
              <w:rPr>
                <w:szCs w:val="24"/>
              </w:rPr>
            </w:pPr>
            <w:r w:rsidRPr="009B22FF">
              <w:rPr>
                <w:szCs w:val="24"/>
              </w:rPr>
              <w:t>Z II –małe zagrożenie</w:t>
            </w:r>
          </w:p>
        </w:tc>
      </w:tr>
      <w:tr w:rsidR="009B22FF" w:rsidRPr="009B22FF" w14:paraId="6489A705" w14:textId="77777777" w:rsidTr="00A06AF1">
        <w:trPr>
          <w:trHeight w:val="330"/>
        </w:trPr>
        <w:tc>
          <w:tcPr>
            <w:tcW w:w="2648" w:type="dxa"/>
            <w:shd w:val="clear" w:color="000000" w:fill="FFFFFF"/>
            <w:vAlign w:val="center"/>
          </w:tcPr>
          <w:p w14:paraId="5673F844" w14:textId="77777777" w:rsidR="009B22FF" w:rsidRPr="009B22FF" w:rsidRDefault="009B22FF" w:rsidP="00262565">
            <w:pPr>
              <w:jc w:val="left"/>
              <w:rPr>
                <w:szCs w:val="24"/>
              </w:rPr>
            </w:pPr>
            <w:r w:rsidRPr="009B22FF">
              <w:rPr>
                <w:szCs w:val="24"/>
              </w:rPr>
              <w:t>Manowo</w:t>
            </w:r>
          </w:p>
        </w:tc>
        <w:tc>
          <w:tcPr>
            <w:tcW w:w="6588" w:type="dxa"/>
            <w:shd w:val="clear" w:color="auto" w:fill="33CC33"/>
            <w:noWrap/>
            <w:vAlign w:val="center"/>
          </w:tcPr>
          <w:p w14:paraId="3A081E92" w14:textId="77777777" w:rsidR="009B22FF" w:rsidRPr="009B22FF" w:rsidRDefault="009B22FF" w:rsidP="009B22FF">
            <w:pPr>
              <w:jc w:val="center"/>
              <w:rPr>
                <w:szCs w:val="24"/>
              </w:rPr>
            </w:pPr>
            <w:r w:rsidRPr="009B22FF">
              <w:rPr>
                <w:szCs w:val="24"/>
              </w:rPr>
              <w:t>Z II –małe zagrożenie</w:t>
            </w:r>
          </w:p>
        </w:tc>
      </w:tr>
      <w:tr w:rsidR="009B22FF" w:rsidRPr="009B22FF" w14:paraId="0671D8A0" w14:textId="77777777" w:rsidTr="00A06AF1">
        <w:trPr>
          <w:trHeight w:val="330"/>
        </w:trPr>
        <w:tc>
          <w:tcPr>
            <w:tcW w:w="2648" w:type="dxa"/>
            <w:shd w:val="clear" w:color="000000" w:fill="FFFFFF"/>
            <w:vAlign w:val="center"/>
          </w:tcPr>
          <w:p w14:paraId="0FD95ECF" w14:textId="77777777" w:rsidR="009B22FF" w:rsidRPr="009B22FF" w:rsidRDefault="009B22FF" w:rsidP="00262565">
            <w:pPr>
              <w:jc w:val="left"/>
              <w:rPr>
                <w:szCs w:val="24"/>
              </w:rPr>
            </w:pPr>
            <w:r w:rsidRPr="009B22FF">
              <w:rPr>
                <w:szCs w:val="24"/>
              </w:rPr>
              <w:t>Mielno</w:t>
            </w:r>
          </w:p>
        </w:tc>
        <w:tc>
          <w:tcPr>
            <w:tcW w:w="6588" w:type="dxa"/>
            <w:shd w:val="clear" w:color="000000" w:fill="FF0000"/>
            <w:noWrap/>
            <w:vAlign w:val="center"/>
          </w:tcPr>
          <w:p w14:paraId="2116E592" w14:textId="77777777" w:rsidR="009B22FF" w:rsidRPr="009B22FF" w:rsidRDefault="009B22FF" w:rsidP="009B22FF">
            <w:pPr>
              <w:jc w:val="center"/>
              <w:rPr>
                <w:szCs w:val="24"/>
              </w:rPr>
            </w:pPr>
            <w:r w:rsidRPr="009B22FF">
              <w:rPr>
                <w:szCs w:val="24"/>
              </w:rPr>
              <w:t xml:space="preserve">ZIV – duże zagrożenie </w:t>
            </w:r>
          </w:p>
        </w:tc>
      </w:tr>
      <w:tr w:rsidR="009B22FF" w:rsidRPr="009B22FF" w14:paraId="1D851AE3" w14:textId="77777777" w:rsidTr="00A06AF1">
        <w:trPr>
          <w:trHeight w:val="330"/>
        </w:trPr>
        <w:tc>
          <w:tcPr>
            <w:tcW w:w="2648" w:type="dxa"/>
            <w:shd w:val="clear" w:color="000000" w:fill="FFFFFF"/>
            <w:vAlign w:val="center"/>
          </w:tcPr>
          <w:p w14:paraId="589029A5" w14:textId="77777777" w:rsidR="009B22FF" w:rsidRPr="009B22FF" w:rsidRDefault="009B22FF" w:rsidP="00262565">
            <w:pPr>
              <w:jc w:val="left"/>
              <w:rPr>
                <w:szCs w:val="24"/>
              </w:rPr>
            </w:pPr>
            <w:r w:rsidRPr="009B22FF">
              <w:rPr>
                <w:szCs w:val="24"/>
              </w:rPr>
              <w:t>Polanów</w:t>
            </w:r>
          </w:p>
        </w:tc>
        <w:tc>
          <w:tcPr>
            <w:tcW w:w="6588" w:type="dxa"/>
            <w:shd w:val="clear" w:color="000000" w:fill="FFFF00"/>
            <w:noWrap/>
            <w:vAlign w:val="center"/>
          </w:tcPr>
          <w:p w14:paraId="2D9A8FA3" w14:textId="77777777" w:rsidR="009B22FF" w:rsidRPr="009B22FF" w:rsidRDefault="009B22FF" w:rsidP="009B22FF">
            <w:pPr>
              <w:jc w:val="center"/>
              <w:rPr>
                <w:szCs w:val="24"/>
              </w:rPr>
            </w:pPr>
            <w:r w:rsidRPr="009B22FF">
              <w:rPr>
                <w:szCs w:val="24"/>
              </w:rPr>
              <w:t>ZIII – średnie zagrożenie</w:t>
            </w:r>
          </w:p>
        </w:tc>
      </w:tr>
      <w:tr w:rsidR="009B22FF" w:rsidRPr="009B22FF" w14:paraId="24A9F986" w14:textId="77777777" w:rsidTr="00A06AF1">
        <w:trPr>
          <w:trHeight w:val="330"/>
        </w:trPr>
        <w:tc>
          <w:tcPr>
            <w:tcW w:w="2648" w:type="dxa"/>
            <w:shd w:val="clear" w:color="000000" w:fill="FFFFFF"/>
            <w:vAlign w:val="center"/>
          </w:tcPr>
          <w:p w14:paraId="1665328F" w14:textId="77777777" w:rsidR="009B22FF" w:rsidRPr="009B22FF" w:rsidRDefault="009B22FF" w:rsidP="00262565">
            <w:pPr>
              <w:jc w:val="left"/>
              <w:rPr>
                <w:szCs w:val="24"/>
              </w:rPr>
            </w:pPr>
            <w:r w:rsidRPr="009B22FF">
              <w:rPr>
                <w:szCs w:val="24"/>
              </w:rPr>
              <w:t>Sianów</w:t>
            </w:r>
          </w:p>
        </w:tc>
        <w:tc>
          <w:tcPr>
            <w:tcW w:w="6588" w:type="dxa"/>
            <w:shd w:val="clear" w:color="000000" w:fill="FFFF00"/>
            <w:noWrap/>
            <w:vAlign w:val="center"/>
          </w:tcPr>
          <w:p w14:paraId="4351655A" w14:textId="77777777" w:rsidR="009B22FF" w:rsidRPr="009B22FF" w:rsidRDefault="009B22FF" w:rsidP="009B22FF">
            <w:pPr>
              <w:jc w:val="center"/>
              <w:rPr>
                <w:szCs w:val="24"/>
              </w:rPr>
            </w:pPr>
            <w:r w:rsidRPr="009B22FF">
              <w:rPr>
                <w:szCs w:val="24"/>
              </w:rPr>
              <w:t>ZIII – średnie zagrożenie</w:t>
            </w:r>
          </w:p>
        </w:tc>
      </w:tr>
      <w:tr w:rsidR="009B22FF" w:rsidRPr="009B22FF" w14:paraId="1C8ED35C" w14:textId="77777777" w:rsidTr="00A06AF1">
        <w:trPr>
          <w:trHeight w:val="330"/>
        </w:trPr>
        <w:tc>
          <w:tcPr>
            <w:tcW w:w="2648" w:type="dxa"/>
            <w:shd w:val="clear" w:color="000000" w:fill="FFFFFF"/>
            <w:vAlign w:val="center"/>
          </w:tcPr>
          <w:p w14:paraId="27D65CA1" w14:textId="77777777" w:rsidR="009B22FF" w:rsidRPr="009B22FF" w:rsidRDefault="009B22FF" w:rsidP="00262565">
            <w:pPr>
              <w:jc w:val="left"/>
              <w:rPr>
                <w:szCs w:val="24"/>
              </w:rPr>
            </w:pPr>
            <w:r w:rsidRPr="009B22FF">
              <w:rPr>
                <w:szCs w:val="24"/>
              </w:rPr>
              <w:t>Świeszyno</w:t>
            </w:r>
          </w:p>
        </w:tc>
        <w:tc>
          <w:tcPr>
            <w:tcW w:w="6588" w:type="dxa"/>
            <w:shd w:val="clear" w:color="000000" w:fill="33CC33"/>
            <w:noWrap/>
            <w:vAlign w:val="center"/>
          </w:tcPr>
          <w:p w14:paraId="65AC42E2" w14:textId="77777777" w:rsidR="009B22FF" w:rsidRPr="009B22FF" w:rsidRDefault="009B22FF" w:rsidP="009B22FF">
            <w:pPr>
              <w:jc w:val="center"/>
              <w:rPr>
                <w:szCs w:val="24"/>
              </w:rPr>
            </w:pPr>
            <w:r w:rsidRPr="009B22FF">
              <w:rPr>
                <w:szCs w:val="24"/>
              </w:rPr>
              <w:t>Z II –małe zagrożenie</w:t>
            </w:r>
          </w:p>
        </w:tc>
      </w:tr>
    </w:tbl>
    <w:p w14:paraId="2E4F428B" w14:textId="77777777" w:rsidR="007D7D18" w:rsidRPr="00F371FC" w:rsidRDefault="007D7D18" w:rsidP="007D7D18"/>
    <w:p w14:paraId="31B8AB55" w14:textId="77777777" w:rsidR="007D7D18" w:rsidRPr="00227DE1" w:rsidRDefault="007D7D18" w:rsidP="005C1CB2">
      <w:pPr>
        <w:spacing w:line="360" w:lineRule="auto"/>
        <w:ind w:left="0" w:firstLine="709"/>
        <w:rPr>
          <w:bCs/>
          <w:szCs w:val="24"/>
        </w:rPr>
      </w:pPr>
      <w:r w:rsidRPr="000A789E">
        <w:rPr>
          <w:szCs w:val="24"/>
        </w:rPr>
        <w:t xml:space="preserve">Stopień zagrożenia dla całego powiatu koszalińskiego, łącznie z miastem Koszalin, przy uwzględnieniu zagrożeń występujących w gminach sąsiednich został określony na poziomie </w:t>
      </w:r>
      <w:r w:rsidRPr="00227DE1">
        <w:rPr>
          <w:bCs/>
          <w:szCs w:val="24"/>
        </w:rPr>
        <w:t xml:space="preserve">ZIII - średnie zagrożenie. Stopień zagrożenia na terenie danego powiatu jest jednym z czynników mających wpływ na planowanie działalności kontrolno-rozpoznawczej i ustalenie normatywu na pojazdy i sprzęt ratowniczo-gaśniczy. Na uwagę zasługuje fakt, że pod koniec 2019 r. z uwagi na realizację odcinka drogi ekspresowej S6 Koszalin-Kołobrzeg w gminie Będzino stopień zagrożenia zwiększył się ze stopnia ZII do stopnia ZIII. </w:t>
      </w:r>
    </w:p>
    <w:p w14:paraId="3542C206" w14:textId="3730B6BA" w:rsidR="007D7D18" w:rsidRPr="009B22FF" w:rsidRDefault="009B22FF" w:rsidP="009B22FF">
      <w:pPr>
        <w:spacing w:line="360" w:lineRule="auto"/>
        <w:ind w:left="0"/>
        <w:rPr>
          <w:b/>
          <w:bCs/>
          <w:szCs w:val="24"/>
        </w:rPr>
      </w:pPr>
      <w:r>
        <w:rPr>
          <w:b/>
          <w:bCs/>
          <w:szCs w:val="24"/>
        </w:rPr>
        <w:t>P</w:t>
      </w:r>
      <w:r w:rsidR="007D7D18" w:rsidRPr="000A789E">
        <w:rPr>
          <w:b/>
          <w:bCs/>
          <w:szCs w:val="24"/>
        </w:rPr>
        <w:t>rofilakty</w:t>
      </w:r>
      <w:r w:rsidR="00CB2237">
        <w:rPr>
          <w:b/>
          <w:bCs/>
          <w:szCs w:val="24"/>
        </w:rPr>
        <w:t>ka</w:t>
      </w:r>
      <w:r w:rsidR="007D7D18" w:rsidRPr="000A789E">
        <w:rPr>
          <w:b/>
          <w:bCs/>
          <w:szCs w:val="24"/>
        </w:rPr>
        <w:t xml:space="preserve"> z programowaniem tematyki działań</w:t>
      </w:r>
      <w:r>
        <w:rPr>
          <w:b/>
          <w:bCs/>
          <w:szCs w:val="24"/>
        </w:rPr>
        <w:t xml:space="preserve">. </w:t>
      </w:r>
      <w:r w:rsidR="007D7D18" w:rsidRPr="000A789E">
        <w:t xml:space="preserve">W roku </w:t>
      </w:r>
      <w:r>
        <w:t xml:space="preserve">2019 </w:t>
      </w:r>
      <w:r w:rsidR="007D7D18" w:rsidRPr="000A789E">
        <w:t>przeprowadzono szereg działań profilaktycznych zmierzających do poprawy bezpieczeństwa niechronionych uczestników ruchu drogowego i eliminowania z naszych dróg nieodpowiedzialnych kierowców, którzy decydują się wsiąść za kierownicę pojazdu będąc w stanie nietrzeźwości lub pod wpływem działania środków odurzających.</w:t>
      </w:r>
    </w:p>
    <w:p w14:paraId="5D1A3D64" w14:textId="77777777" w:rsidR="007D7D18" w:rsidRPr="000A789E" w:rsidRDefault="007D7D18" w:rsidP="005C1CB2">
      <w:pPr>
        <w:spacing w:line="360" w:lineRule="auto"/>
        <w:ind w:left="0" w:firstLine="709"/>
        <w:rPr>
          <w:szCs w:val="24"/>
        </w:rPr>
      </w:pPr>
      <w:r w:rsidRPr="000A789E">
        <w:rPr>
          <w:rFonts w:eastAsia="Calibri"/>
          <w:szCs w:val="24"/>
        </w:rPr>
        <w:t>Takie zaangażowanie wpłynęło na wzrost ilości służb wykonywanych przez Wydział Ruchu Drogowego osiągając w 2019 roku poziom prawie 7900  służb</w:t>
      </w:r>
      <w:r w:rsidRPr="000A789E">
        <w:rPr>
          <w:szCs w:val="24"/>
        </w:rPr>
        <w:t xml:space="preserve">. </w:t>
      </w:r>
      <w:r w:rsidRPr="000A789E">
        <w:rPr>
          <w:rFonts w:eastAsia="Calibri"/>
          <w:szCs w:val="24"/>
        </w:rPr>
        <w:t xml:space="preserve">Aktywność policjantów ruchu drogowego przełożyła się na wymierne efekty. Policjanci ujawnili ponad </w:t>
      </w:r>
      <w:r w:rsidRPr="00227DE1">
        <w:rPr>
          <w:rFonts w:eastAsia="Calibri"/>
          <w:szCs w:val="24"/>
        </w:rPr>
        <w:t>15 tysięcy sprawców wykroczeń,</w:t>
      </w:r>
      <w:r w:rsidRPr="000A789E">
        <w:rPr>
          <w:rFonts w:eastAsia="Calibri"/>
          <w:szCs w:val="24"/>
        </w:rPr>
        <w:t xml:space="preserve"> którzy rażąco łamali przepisy ruchu drogowego. </w:t>
      </w:r>
      <w:r w:rsidRPr="000A789E">
        <w:rPr>
          <w:rFonts w:eastAsia="Calibri"/>
          <w:szCs w:val="24"/>
        </w:rPr>
        <w:lastRenderedPageBreak/>
        <w:t>Większość dotyczyła tych, którzy swoim nieodpowiedzialnym zachowaniem wpływali bezpośrednio na zagrożenie bezpieczeństwa na naszych drogach.</w:t>
      </w:r>
    </w:p>
    <w:p w14:paraId="52B1FDAB" w14:textId="77777777" w:rsidR="009B22FF" w:rsidRPr="00227DE1" w:rsidRDefault="007D7D18" w:rsidP="005C1CB2">
      <w:pPr>
        <w:spacing w:line="360" w:lineRule="auto"/>
        <w:ind w:left="0" w:firstLine="709"/>
        <w:rPr>
          <w:rFonts w:eastAsia="Calibri"/>
          <w:szCs w:val="24"/>
          <w:shd w:val="clear" w:color="auto" w:fill="FFFFFF"/>
        </w:rPr>
      </w:pPr>
      <w:r w:rsidRPr="000A789E">
        <w:rPr>
          <w:rFonts w:eastAsia="Calibri"/>
          <w:szCs w:val="24"/>
        </w:rPr>
        <w:t xml:space="preserve">W 2019 roku policjanci z koszalińskiej drogówki w ponad pięciuset przypadkach skierowali do sądu wniosek o ukaranie oraz </w:t>
      </w:r>
      <w:r w:rsidRPr="00227DE1">
        <w:rPr>
          <w:rFonts w:eastAsia="Calibri"/>
          <w:szCs w:val="24"/>
        </w:rPr>
        <w:t xml:space="preserve">440 osobom zatrzymali uprawnienia </w:t>
      </w:r>
      <w:r w:rsidRPr="00227DE1">
        <w:rPr>
          <w:rFonts w:eastAsia="Calibri"/>
          <w:szCs w:val="24"/>
        </w:rPr>
        <w:br/>
        <w:t>do kierowania pojazdem za rażące naruszenie przepisów Ustawy prawo o ruchu drogowym. Natomiast 105 kierowcom zostały zatrzymane uprawnienia za jazdę z prędkością większą niż</w:t>
      </w:r>
      <w:r w:rsidRPr="00227DE1">
        <w:rPr>
          <w:rFonts w:eastAsia="Calibri"/>
          <w:szCs w:val="24"/>
          <w:shd w:val="clear" w:color="auto" w:fill="FFFFFF"/>
        </w:rPr>
        <w:t xml:space="preserve"> 50 km/h w obszarze zabudowanym. </w:t>
      </w:r>
    </w:p>
    <w:p w14:paraId="115D68E2" w14:textId="77777777" w:rsidR="009B22FF" w:rsidRDefault="007D7D18" w:rsidP="005C1CB2">
      <w:pPr>
        <w:spacing w:line="360" w:lineRule="auto"/>
        <w:ind w:left="0" w:firstLine="709"/>
        <w:rPr>
          <w:szCs w:val="24"/>
        </w:rPr>
      </w:pPr>
      <w:r w:rsidRPr="000A789E">
        <w:rPr>
          <w:szCs w:val="24"/>
        </w:rPr>
        <w:t xml:space="preserve">Na poziom bezpieczeństwa na naszych drogach wpływ mają regularne działania prewencyjne i profilaktyczne prowadzone nie tylko przez Wydział Ruchu Drogowego, ale także przez Wydziały Prewencji. Przeprowadzone zostały działania takie jak: „Bezpieczna droga do szkoły”, „Wpłyń na wyobraźnię swoją i innych”, „Bezpieczne przejście”, </w:t>
      </w:r>
      <w:r w:rsidRPr="000A789E">
        <w:rPr>
          <w:bCs/>
          <w:szCs w:val="24"/>
        </w:rPr>
        <w:t>„Świeć przykładem”, „Moda na odblaski”, „Bądź widoczny, bądź bezpieczny”, „Podziel się odblaskiem – podaruj drugie życie”.</w:t>
      </w:r>
      <w:r w:rsidRPr="000A789E">
        <w:rPr>
          <w:szCs w:val="24"/>
        </w:rPr>
        <w:t xml:space="preserve"> W ubiegłym roku na terenie miasta i gmin powiatu kontynuowane były programy takie jak „Bezpieczny i</w:t>
      </w:r>
      <w:r w:rsidR="009B22FF">
        <w:rPr>
          <w:szCs w:val="24"/>
        </w:rPr>
        <w:t xml:space="preserve"> </w:t>
      </w:r>
      <w:r w:rsidRPr="000A789E">
        <w:rPr>
          <w:szCs w:val="24"/>
        </w:rPr>
        <w:t>aktywny</w:t>
      </w:r>
      <w:r w:rsidR="009B22FF">
        <w:rPr>
          <w:szCs w:val="24"/>
        </w:rPr>
        <w:t xml:space="preserve"> </w:t>
      </w:r>
      <w:r w:rsidRPr="000A789E">
        <w:rPr>
          <w:szCs w:val="24"/>
        </w:rPr>
        <w:t>senior”</w:t>
      </w:r>
      <w:r w:rsidR="009B22FF">
        <w:rPr>
          <w:szCs w:val="24"/>
        </w:rPr>
        <w:t xml:space="preserve"> </w:t>
      </w:r>
      <w:r w:rsidRPr="000A789E">
        <w:rPr>
          <w:szCs w:val="24"/>
        </w:rPr>
        <w:t>oraz</w:t>
      </w:r>
      <w:r w:rsidR="009B22FF">
        <w:rPr>
          <w:szCs w:val="24"/>
        </w:rPr>
        <w:t xml:space="preserve"> </w:t>
      </w:r>
      <w:r w:rsidRPr="000A789E">
        <w:rPr>
          <w:szCs w:val="24"/>
        </w:rPr>
        <w:t>„Nie</w:t>
      </w:r>
      <w:r w:rsidR="009B22FF">
        <w:rPr>
          <w:szCs w:val="24"/>
        </w:rPr>
        <w:t xml:space="preserve"> </w:t>
      </w:r>
      <w:r w:rsidRPr="000A789E">
        <w:rPr>
          <w:szCs w:val="24"/>
        </w:rPr>
        <w:t>daj</w:t>
      </w:r>
      <w:r w:rsidR="009B22FF">
        <w:rPr>
          <w:szCs w:val="24"/>
        </w:rPr>
        <w:t xml:space="preserve"> </w:t>
      </w:r>
      <w:r w:rsidRPr="000A789E">
        <w:rPr>
          <w:szCs w:val="24"/>
        </w:rPr>
        <w:t>się</w:t>
      </w:r>
      <w:r w:rsidR="009B22FF">
        <w:rPr>
          <w:szCs w:val="24"/>
        </w:rPr>
        <w:t xml:space="preserve"> </w:t>
      </w:r>
      <w:r w:rsidRPr="000A789E">
        <w:rPr>
          <w:szCs w:val="24"/>
        </w:rPr>
        <w:t>oszukać”</w:t>
      </w:r>
      <w:r w:rsidR="009B22FF">
        <w:rPr>
          <w:szCs w:val="24"/>
        </w:rPr>
        <w:t xml:space="preserve"> </w:t>
      </w:r>
      <w:r w:rsidRPr="000A789E">
        <w:rPr>
          <w:szCs w:val="24"/>
        </w:rPr>
        <w:t>obejmując</w:t>
      </w:r>
      <w:r w:rsidR="009B22FF">
        <w:rPr>
          <w:szCs w:val="24"/>
        </w:rPr>
        <w:t xml:space="preserve"> </w:t>
      </w:r>
      <w:r w:rsidRPr="000A789E">
        <w:rPr>
          <w:szCs w:val="24"/>
        </w:rPr>
        <w:t>szczególnym</w:t>
      </w:r>
      <w:r w:rsidR="009B22FF">
        <w:rPr>
          <w:szCs w:val="24"/>
        </w:rPr>
        <w:t xml:space="preserve"> </w:t>
      </w:r>
      <w:r w:rsidRPr="000A789E">
        <w:rPr>
          <w:szCs w:val="24"/>
        </w:rPr>
        <w:t>zainteresowaniem</w:t>
      </w:r>
      <w:r w:rsidR="009B22FF">
        <w:rPr>
          <w:szCs w:val="24"/>
        </w:rPr>
        <w:t xml:space="preserve"> </w:t>
      </w:r>
      <w:r w:rsidRPr="000A789E">
        <w:rPr>
          <w:szCs w:val="24"/>
        </w:rPr>
        <w:t>gron</w:t>
      </w:r>
      <w:r w:rsidR="009B22FF">
        <w:rPr>
          <w:szCs w:val="24"/>
        </w:rPr>
        <w:t xml:space="preserve">o </w:t>
      </w:r>
      <w:r w:rsidRPr="000A789E">
        <w:rPr>
          <w:szCs w:val="24"/>
        </w:rPr>
        <w:t>osób</w:t>
      </w:r>
      <w:r w:rsidR="0026387E">
        <w:rPr>
          <w:szCs w:val="24"/>
        </w:rPr>
        <w:t xml:space="preserve"> </w:t>
      </w:r>
      <w:r w:rsidRPr="000A789E">
        <w:rPr>
          <w:szCs w:val="24"/>
        </w:rPr>
        <w:t>w</w:t>
      </w:r>
      <w:r w:rsidR="009B22FF">
        <w:rPr>
          <w:szCs w:val="24"/>
        </w:rPr>
        <w:t xml:space="preserve"> </w:t>
      </w:r>
      <w:r w:rsidRPr="000A789E">
        <w:rPr>
          <w:szCs w:val="24"/>
        </w:rPr>
        <w:t>podeszłym</w:t>
      </w:r>
      <w:r w:rsidR="009B22FF">
        <w:rPr>
          <w:szCs w:val="24"/>
        </w:rPr>
        <w:t xml:space="preserve"> </w:t>
      </w:r>
      <w:r w:rsidRPr="000A789E">
        <w:rPr>
          <w:szCs w:val="24"/>
        </w:rPr>
        <w:t>wieku.</w:t>
      </w:r>
    </w:p>
    <w:p w14:paraId="478D5ED2" w14:textId="77777777" w:rsidR="007D7D18" w:rsidRPr="009B22FF" w:rsidRDefault="007D7D18" w:rsidP="005C1CB2">
      <w:pPr>
        <w:spacing w:line="360" w:lineRule="auto"/>
        <w:ind w:left="0" w:firstLine="709"/>
        <w:rPr>
          <w:szCs w:val="24"/>
        </w:rPr>
      </w:pPr>
      <w:r w:rsidRPr="000A789E">
        <w:rPr>
          <w:szCs w:val="24"/>
        </w:rPr>
        <w:t xml:space="preserve">W 2019 roku policjanci z koszalińskiej komendy realizowali programy pod nazwą </w:t>
      </w:r>
      <w:r w:rsidRPr="000A789E">
        <w:rPr>
          <w:bCs/>
          <w:szCs w:val="24"/>
        </w:rPr>
        <w:t>„Pilnuj swego! Nie ułatwiaj mu niczego!”, ,,</w:t>
      </w:r>
      <w:r w:rsidRPr="000A789E">
        <w:rPr>
          <w:rStyle w:val="apple-converted-space"/>
          <w:bCs/>
          <w:szCs w:val="24"/>
          <w:shd w:val="clear" w:color="auto" w:fill="FFFFFF"/>
        </w:rPr>
        <w:t>Zaplanuj swoją przyszłość-wstąp  w  Nasze  szeregi”,</w:t>
      </w:r>
      <w:r w:rsidRPr="000A789E">
        <w:rPr>
          <w:rStyle w:val="apple-converted-space"/>
          <w:szCs w:val="24"/>
          <w:shd w:val="clear" w:color="auto" w:fill="FFFFFF"/>
        </w:rPr>
        <w:t> </w:t>
      </w:r>
      <w:r w:rsidRPr="000A789E">
        <w:rPr>
          <w:bCs/>
          <w:szCs w:val="24"/>
        </w:rPr>
        <w:t>„Spragnieni życia – nie pragną picia”</w:t>
      </w:r>
      <w:r w:rsidRPr="000A789E">
        <w:rPr>
          <w:szCs w:val="24"/>
        </w:rPr>
        <w:t xml:space="preserve">, </w:t>
      </w:r>
      <w:r w:rsidRPr="000A789E">
        <w:rPr>
          <w:kern w:val="1"/>
          <w:szCs w:val="24"/>
        </w:rPr>
        <w:t>„</w:t>
      </w:r>
      <w:r w:rsidRPr="000A789E">
        <w:rPr>
          <w:bCs/>
          <w:kern w:val="1"/>
          <w:szCs w:val="24"/>
        </w:rPr>
        <w:t>TAKI JAK JA – więcej tolerancji to mniej agresji”.</w:t>
      </w:r>
    </w:p>
    <w:p w14:paraId="157B8B63" w14:textId="77777777" w:rsidR="007D7D18" w:rsidRPr="000A789E" w:rsidRDefault="009B22FF" w:rsidP="005C1CB2">
      <w:pPr>
        <w:spacing w:line="360" w:lineRule="auto"/>
        <w:ind w:left="0" w:firstLine="709"/>
        <w:rPr>
          <w:szCs w:val="24"/>
        </w:rPr>
      </w:pPr>
      <w:r>
        <w:rPr>
          <w:szCs w:val="24"/>
        </w:rPr>
        <w:t>O</w:t>
      </w:r>
      <w:r w:rsidR="007D7D18" w:rsidRPr="000A789E">
        <w:rPr>
          <w:szCs w:val="24"/>
        </w:rPr>
        <w:t xml:space="preserve">d ponad trzech lat funkcjonuje </w:t>
      </w:r>
      <w:r w:rsidR="007D7D18" w:rsidRPr="00227DE1">
        <w:rPr>
          <w:bCs/>
          <w:szCs w:val="24"/>
        </w:rPr>
        <w:t>Krajowa Mapa Zagrożeń Bezpieczeństwa. Z tego interaktywnego narzędzia korzysta coraz więcej obywateli. W roku</w:t>
      </w:r>
      <w:r w:rsidRPr="00227DE1">
        <w:rPr>
          <w:bCs/>
          <w:szCs w:val="24"/>
        </w:rPr>
        <w:t xml:space="preserve"> 2019</w:t>
      </w:r>
      <w:r w:rsidR="007D7D18" w:rsidRPr="00227DE1">
        <w:rPr>
          <w:bCs/>
          <w:szCs w:val="24"/>
        </w:rPr>
        <w:t xml:space="preserve"> odnotowano 1083 zgłoszeń. Zgłoszenia dotyczyły</w:t>
      </w:r>
      <w:r w:rsidRPr="00227DE1">
        <w:rPr>
          <w:bCs/>
          <w:szCs w:val="24"/>
        </w:rPr>
        <w:t>: p</w:t>
      </w:r>
      <w:r w:rsidR="007D7D18" w:rsidRPr="00227DE1">
        <w:rPr>
          <w:bCs/>
          <w:szCs w:val="24"/>
        </w:rPr>
        <w:t>rzekraczania dozwolonej prędkości</w:t>
      </w:r>
      <w:r w:rsidR="007D7D18" w:rsidRPr="000A789E">
        <w:rPr>
          <w:szCs w:val="24"/>
        </w:rPr>
        <w:t>, nieprawidłowego parkowania,</w:t>
      </w:r>
      <w:r>
        <w:rPr>
          <w:szCs w:val="24"/>
        </w:rPr>
        <w:t xml:space="preserve"> </w:t>
      </w:r>
      <w:r w:rsidR="007D7D18" w:rsidRPr="000A789E">
        <w:rPr>
          <w:szCs w:val="24"/>
        </w:rPr>
        <w:t>spożywania alkoholu w miejscach publicznych, ale także złej organizacji ruchu drogowego, aktów wandalizmu oraz miejsc grupowania się osób bezdomnych.</w:t>
      </w:r>
    </w:p>
    <w:p w14:paraId="3F9F1A6C" w14:textId="77777777" w:rsidR="00220F89" w:rsidRDefault="007D7D18" w:rsidP="005C1CB2">
      <w:pPr>
        <w:spacing w:after="0" w:line="360" w:lineRule="auto"/>
        <w:ind w:left="0" w:firstLine="709"/>
        <w:rPr>
          <w:rFonts w:eastAsia="Calibri"/>
          <w:szCs w:val="24"/>
        </w:rPr>
      </w:pPr>
      <w:r w:rsidRPr="000A789E">
        <w:rPr>
          <w:rFonts w:eastAsia="Calibri"/>
          <w:szCs w:val="24"/>
        </w:rPr>
        <w:t xml:space="preserve">Komenda Miejska Państwowej Straży Pożarnej w ramach posiadanych możliwości, prowadzi również sprawy z zakresu profilaktyki i edukacji pożarowej i ratowniczej. </w:t>
      </w:r>
    </w:p>
    <w:p w14:paraId="55C589AF" w14:textId="77777777" w:rsidR="007D7D18" w:rsidRPr="005C1CB2" w:rsidRDefault="007D7D18" w:rsidP="005C1CB2">
      <w:pPr>
        <w:spacing w:after="0" w:line="360" w:lineRule="auto"/>
        <w:ind w:left="0" w:firstLine="709"/>
        <w:rPr>
          <w:rFonts w:eastAsia="Calibri"/>
          <w:szCs w:val="24"/>
        </w:rPr>
      </w:pPr>
      <w:r w:rsidRPr="005C1CB2">
        <w:rPr>
          <w:rFonts w:eastAsia="Calibri"/>
          <w:szCs w:val="24"/>
        </w:rPr>
        <w:t xml:space="preserve">W roku 2019 na terenie powiatu koszalińskiego przeprowadzono </w:t>
      </w:r>
      <w:r w:rsidR="00381278" w:rsidRPr="005C1CB2">
        <w:rPr>
          <w:rFonts w:eastAsia="Calibri"/>
          <w:szCs w:val="24"/>
        </w:rPr>
        <w:t xml:space="preserve">szereg </w:t>
      </w:r>
      <w:r w:rsidRPr="005C1CB2">
        <w:rPr>
          <w:rFonts w:eastAsia="Calibri"/>
          <w:szCs w:val="24"/>
        </w:rPr>
        <w:t>działa</w:t>
      </w:r>
      <w:r w:rsidR="00381278" w:rsidRPr="005C1CB2">
        <w:rPr>
          <w:rFonts w:eastAsia="Calibri"/>
          <w:szCs w:val="24"/>
        </w:rPr>
        <w:t>ń</w:t>
      </w:r>
      <w:r w:rsidRPr="005C1CB2">
        <w:rPr>
          <w:rFonts w:eastAsia="Calibri"/>
          <w:szCs w:val="24"/>
        </w:rPr>
        <w:t xml:space="preserve"> profilaktyczn</w:t>
      </w:r>
      <w:r w:rsidR="00381278" w:rsidRPr="005C1CB2">
        <w:rPr>
          <w:rFonts w:eastAsia="Calibri"/>
          <w:szCs w:val="24"/>
        </w:rPr>
        <w:t>ych</w:t>
      </w:r>
      <w:r w:rsidRPr="005C1CB2">
        <w:rPr>
          <w:rFonts w:eastAsia="Calibri"/>
          <w:szCs w:val="24"/>
        </w:rPr>
        <w:t xml:space="preserve"> i edukacyjn</w:t>
      </w:r>
      <w:r w:rsidR="00381278" w:rsidRPr="005C1CB2">
        <w:rPr>
          <w:rFonts w:eastAsia="Calibri"/>
          <w:szCs w:val="24"/>
        </w:rPr>
        <w:t>ych, m.in</w:t>
      </w:r>
      <w:r w:rsidRPr="005C1CB2">
        <w:rPr>
          <w:rFonts w:eastAsia="Calibri"/>
          <w:szCs w:val="24"/>
        </w:rPr>
        <w:t>:</w:t>
      </w:r>
    </w:p>
    <w:p w14:paraId="163FE05C" w14:textId="77777777" w:rsidR="007D7D18" w:rsidRPr="000A789E" w:rsidRDefault="00381278" w:rsidP="00381278">
      <w:pPr>
        <w:spacing w:after="0" w:line="360" w:lineRule="auto"/>
        <w:ind w:left="0" w:firstLine="0"/>
        <w:rPr>
          <w:rFonts w:eastAsia="Calibri"/>
          <w:szCs w:val="24"/>
        </w:rPr>
      </w:pPr>
      <w:r>
        <w:rPr>
          <w:rFonts w:eastAsia="Calibri"/>
          <w:szCs w:val="24"/>
        </w:rPr>
        <w:t xml:space="preserve">- </w:t>
      </w:r>
      <w:r w:rsidR="007D7D18" w:rsidRPr="000A789E">
        <w:rPr>
          <w:rFonts w:eastAsia="Calibri"/>
          <w:szCs w:val="24"/>
        </w:rPr>
        <w:t>pokaz edukacyjny na zamarzniętym akwenie w Wodnej Dolinie w Koszalinie</w:t>
      </w:r>
      <w:r>
        <w:rPr>
          <w:rFonts w:eastAsia="Calibri"/>
          <w:szCs w:val="24"/>
        </w:rPr>
        <w:t>;</w:t>
      </w:r>
    </w:p>
    <w:p w14:paraId="2B8EDE79" w14:textId="77777777" w:rsidR="00381278" w:rsidRDefault="00381278" w:rsidP="00381278">
      <w:pPr>
        <w:spacing w:after="0" w:line="360" w:lineRule="auto"/>
        <w:ind w:left="0"/>
        <w:rPr>
          <w:rFonts w:eastAsia="Calibri"/>
          <w:szCs w:val="24"/>
        </w:rPr>
      </w:pPr>
      <w:r>
        <w:rPr>
          <w:rFonts w:eastAsia="Calibri"/>
          <w:szCs w:val="24"/>
        </w:rPr>
        <w:t xml:space="preserve">- </w:t>
      </w:r>
      <w:r w:rsidR="007D7D18" w:rsidRPr="000A789E">
        <w:rPr>
          <w:rFonts w:eastAsia="Calibri"/>
          <w:szCs w:val="24"/>
        </w:rPr>
        <w:t>pogadanki w ramach kampanii „Czujka na straży Twojego bezpieczeństwa” na temat zagrożeń związanych z tlenkiem węgla</w:t>
      </w:r>
      <w:r>
        <w:rPr>
          <w:rFonts w:eastAsia="Calibri"/>
          <w:szCs w:val="24"/>
        </w:rPr>
        <w:t xml:space="preserve">; </w:t>
      </w:r>
    </w:p>
    <w:p w14:paraId="22F99283" w14:textId="77777777" w:rsidR="00381278" w:rsidRDefault="00381278" w:rsidP="00381278">
      <w:pPr>
        <w:spacing w:after="0" w:line="360" w:lineRule="auto"/>
        <w:ind w:left="0"/>
        <w:rPr>
          <w:rFonts w:eastAsia="Calibri"/>
          <w:szCs w:val="24"/>
        </w:rPr>
      </w:pPr>
      <w:r>
        <w:rPr>
          <w:rFonts w:eastAsia="Calibri"/>
          <w:szCs w:val="24"/>
        </w:rPr>
        <w:lastRenderedPageBreak/>
        <w:t xml:space="preserve">- pogadanki dot. </w:t>
      </w:r>
      <w:r w:rsidR="007D7D18" w:rsidRPr="000A789E">
        <w:rPr>
          <w:rFonts w:eastAsia="Calibri"/>
          <w:szCs w:val="24"/>
        </w:rPr>
        <w:t>bezpieczny</w:t>
      </w:r>
      <w:r>
        <w:rPr>
          <w:rFonts w:eastAsia="Calibri"/>
          <w:szCs w:val="24"/>
        </w:rPr>
        <w:t>ch</w:t>
      </w:r>
      <w:r w:rsidR="007D7D18" w:rsidRPr="000A789E">
        <w:rPr>
          <w:rFonts w:eastAsia="Calibri"/>
          <w:szCs w:val="24"/>
        </w:rPr>
        <w:t xml:space="preserve"> zachowa</w:t>
      </w:r>
      <w:r>
        <w:rPr>
          <w:rFonts w:eastAsia="Calibri"/>
          <w:szCs w:val="24"/>
        </w:rPr>
        <w:t>ń</w:t>
      </w:r>
      <w:r w:rsidR="007D7D18" w:rsidRPr="000A789E">
        <w:rPr>
          <w:rFonts w:eastAsia="Calibri"/>
          <w:szCs w:val="24"/>
        </w:rPr>
        <w:t xml:space="preserve"> podczas zimowego wypoczynku, </w:t>
      </w:r>
    </w:p>
    <w:p w14:paraId="5B767B2A" w14:textId="77777777" w:rsidR="00381278" w:rsidRDefault="00381278" w:rsidP="00381278">
      <w:pPr>
        <w:spacing w:after="0" w:line="360" w:lineRule="auto"/>
        <w:ind w:left="0"/>
        <w:rPr>
          <w:rFonts w:eastAsia="Calibri"/>
          <w:szCs w:val="24"/>
        </w:rPr>
      </w:pPr>
      <w:r>
        <w:rPr>
          <w:rFonts w:eastAsia="Calibri"/>
          <w:szCs w:val="24"/>
        </w:rPr>
        <w:t xml:space="preserve">- </w:t>
      </w:r>
      <w:r w:rsidR="007D7D18" w:rsidRPr="000A789E">
        <w:rPr>
          <w:rFonts w:eastAsia="Calibri"/>
          <w:szCs w:val="24"/>
        </w:rPr>
        <w:t>eliminacje powiatowe Ogólnopolskiego Turnieju Wiedzy Pożarniczej pt</w:t>
      </w:r>
      <w:r>
        <w:rPr>
          <w:rFonts w:eastAsia="Calibri"/>
          <w:szCs w:val="24"/>
        </w:rPr>
        <w:t>.</w:t>
      </w:r>
      <w:r w:rsidR="007D7D18" w:rsidRPr="000A789E">
        <w:rPr>
          <w:rFonts w:eastAsia="Calibri"/>
          <w:szCs w:val="24"/>
        </w:rPr>
        <w:t>: MŁODZIEŻ ZAPOBIEGA POŻAROM</w:t>
      </w:r>
      <w:r>
        <w:rPr>
          <w:rFonts w:eastAsia="Calibri"/>
          <w:szCs w:val="24"/>
        </w:rPr>
        <w:t xml:space="preserve">”, w których </w:t>
      </w:r>
      <w:r w:rsidR="007D7D18" w:rsidRPr="000A789E">
        <w:rPr>
          <w:rFonts w:eastAsia="Calibri"/>
          <w:szCs w:val="24"/>
        </w:rPr>
        <w:t>udział wzięło 31 uczestników</w:t>
      </w:r>
      <w:r>
        <w:rPr>
          <w:rFonts w:eastAsia="Calibri"/>
          <w:szCs w:val="24"/>
        </w:rPr>
        <w:t>;</w:t>
      </w:r>
    </w:p>
    <w:p w14:paraId="6B5FD059" w14:textId="77777777" w:rsidR="00381278" w:rsidRDefault="00381278" w:rsidP="00381278">
      <w:pPr>
        <w:spacing w:after="0" w:line="360" w:lineRule="auto"/>
        <w:ind w:left="0"/>
        <w:rPr>
          <w:rFonts w:eastAsia="Calibri"/>
          <w:szCs w:val="24"/>
        </w:rPr>
      </w:pPr>
      <w:r>
        <w:rPr>
          <w:rFonts w:eastAsia="Calibri"/>
          <w:szCs w:val="24"/>
        </w:rPr>
        <w:t xml:space="preserve">- </w:t>
      </w:r>
      <w:r w:rsidR="007D7D18" w:rsidRPr="000A789E">
        <w:rPr>
          <w:rFonts w:eastAsia="Calibri"/>
          <w:szCs w:val="24"/>
        </w:rPr>
        <w:t>akcję profilaktyczną pn.  „Bezpieczne wakacje” w ramach programu „Dwa Mundury-Wspólny Cel-Twoje Życie”</w:t>
      </w:r>
      <w:r>
        <w:rPr>
          <w:rFonts w:eastAsia="Calibri"/>
          <w:szCs w:val="24"/>
        </w:rPr>
        <w:t>;</w:t>
      </w:r>
    </w:p>
    <w:p w14:paraId="55C8DB38" w14:textId="77777777" w:rsidR="007D7D18" w:rsidRPr="000A789E" w:rsidRDefault="00381278" w:rsidP="00381278">
      <w:pPr>
        <w:spacing w:after="0" w:line="360" w:lineRule="auto"/>
        <w:ind w:left="0"/>
        <w:rPr>
          <w:rFonts w:eastAsia="Calibri"/>
          <w:szCs w:val="24"/>
        </w:rPr>
      </w:pPr>
      <w:r>
        <w:rPr>
          <w:rFonts w:eastAsia="Calibri"/>
          <w:szCs w:val="24"/>
        </w:rPr>
        <w:t xml:space="preserve">- </w:t>
      </w:r>
      <w:r w:rsidR="007D7D18" w:rsidRPr="000A789E">
        <w:rPr>
          <w:rFonts w:eastAsia="Calibri"/>
          <w:szCs w:val="24"/>
        </w:rPr>
        <w:t>instruktaż pierwszej pomocy przedmedycznej, która często decyduje o  zdrowiu lub życiu ludzi poszkodowanych w wypadkach drogowych</w:t>
      </w:r>
      <w:r>
        <w:rPr>
          <w:rFonts w:eastAsia="Calibri"/>
          <w:szCs w:val="24"/>
        </w:rPr>
        <w:t>;</w:t>
      </w:r>
    </w:p>
    <w:p w14:paraId="158EDAF9" w14:textId="77777777" w:rsidR="007D7D18" w:rsidRPr="000A789E" w:rsidRDefault="007D7D18" w:rsidP="00381278">
      <w:pPr>
        <w:tabs>
          <w:tab w:val="left" w:pos="426"/>
        </w:tabs>
        <w:spacing w:after="0" w:line="360" w:lineRule="auto"/>
        <w:ind w:left="0"/>
        <w:rPr>
          <w:rFonts w:eastAsia="Calibri"/>
          <w:szCs w:val="24"/>
        </w:rPr>
      </w:pPr>
      <w:r w:rsidRPr="000A789E">
        <w:rPr>
          <w:rFonts w:eastAsia="Calibri"/>
          <w:szCs w:val="24"/>
        </w:rPr>
        <w:tab/>
      </w:r>
      <w:r w:rsidR="00381278">
        <w:rPr>
          <w:rFonts w:eastAsia="Calibri"/>
          <w:szCs w:val="24"/>
        </w:rPr>
        <w:t xml:space="preserve">- </w:t>
      </w:r>
      <w:r w:rsidRPr="000A789E">
        <w:rPr>
          <w:rFonts w:eastAsia="Calibri"/>
          <w:szCs w:val="24"/>
        </w:rPr>
        <w:t>w ramach akcji „Bezpieczne wakacje”, na terenie obozów harcerskich, odbyły się spotkania z harcerzami wypoczywającymi nad morzem, połączone z pokazem sprzętu ratownictwa wodnego i nurkowego będącego w wyposażeniu SGRWN z JRG-1 z pojazdu SRW</w:t>
      </w:r>
      <w:r w:rsidR="008E5D09">
        <w:rPr>
          <w:rFonts w:eastAsia="Calibri"/>
          <w:szCs w:val="24"/>
        </w:rPr>
        <w:t>;</w:t>
      </w:r>
    </w:p>
    <w:p w14:paraId="24733DF4" w14:textId="62DEDE4D" w:rsidR="007D7D18" w:rsidRPr="000A789E" w:rsidRDefault="007D7D18" w:rsidP="00220F89">
      <w:pPr>
        <w:spacing w:after="0" w:line="360" w:lineRule="auto"/>
        <w:ind w:left="0"/>
        <w:rPr>
          <w:rFonts w:eastAsia="Calibri"/>
          <w:szCs w:val="24"/>
        </w:rPr>
      </w:pPr>
      <w:r w:rsidRPr="000A789E">
        <w:rPr>
          <w:rFonts w:eastAsia="Calibri"/>
          <w:szCs w:val="24"/>
        </w:rPr>
        <w:tab/>
      </w:r>
      <w:r w:rsidR="00220F89">
        <w:rPr>
          <w:rFonts w:eastAsia="Calibri"/>
          <w:szCs w:val="24"/>
        </w:rPr>
        <w:t xml:space="preserve">- </w:t>
      </w:r>
      <w:r w:rsidRPr="000A789E">
        <w:rPr>
          <w:rFonts w:eastAsia="Calibri"/>
          <w:szCs w:val="24"/>
        </w:rPr>
        <w:t>porusz</w:t>
      </w:r>
      <w:r w:rsidR="00220F89">
        <w:rPr>
          <w:rFonts w:eastAsia="Calibri"/>
          <w:szCs w:val="24"/>
        </w:rPr>
        <w:t>ano</w:t>
      </w:r>
      <w:r w:rsidRPr="000A789E">
        <w:rPr>
          <w:rFonts w:eastAsia="Calibri"/>
          <w:szCs w:val="24"/>
        </w:rPr>
        <w:t xml:space="preserve"> tematykę związaną z bezpiecznym zachowaniem w domu, </w:t>
      </w:r>
      <w:r w:rsidR="00CB2237">
        <w:rPr>
          <w:rFonts w:eastAsia="Calibri"/>
          <w:szCs w:val="24"/>
        </w:rPr>
        <w:br/>
      </w:r>
      <w:r w:rsidRPr="000A789E">
        <w:rPr>
          <w:rFonts w:eastAsia="Calibri"/>
          <w:szCs w:val="24"/>
        </w:rPr>
        <w:t>w szkole/przedszkolu, przypomniano numery alarmowe oraz sposoby powiadamiania służb ratowniczych</w:t>
      </w:r>
      <w:r w:rsidR="00220F89">
        <w:rPr>
          <w:rFonts w:eastAsia="Calibri"/>
          <w:szCs w:val="24"/>
        </w:rPr>
        <w:t>;</w:t>
      </w:r>
    </w:p>
    <w:p w14:paraId="02DA9AD5" w14:textId="77777777" w:rsidR="007D7D18" w:rsidRPr="00227DE1" w:rsidRDefault="007D7D18" w:rsidP="00220F89">
      <w:pPr>
        <w:spacing w:line="360" w:lineRule="auto"/>
        <w:ind w:left="0" w:firstLine="0"/>
        <w:rPr>
          <w:szCs w:val="24"/>
        </w:rPr>
      </w:pPr>
      <w:r w:rsidRPr="000A789E">
        <w:rPr>
          <w:b/>
          <w:szCs w:val="24"/>
        </w:rPr>
        <w:t>Zagrożenia anomaliami pogodowymi i minimalizacja skutków</w:t>
      </w:r>
      <w:r w:rsidR="00220F89">
        <w:rPr>
          <w:b/>
          <w:szCs w:val="24"/>
        </w:rPr>
        <w:t>.</w:t>
      </w:r>
      <w:r w:rsidRPr="000A789E">
        <w:rPr>
          <w:szCs w:val="24"/>
        </w:rPr>
        <w:t xml:space="preserve"> Systematycznie prowad</w:t>
      </w:r>
      <w:r w:rsidR="00220F89">
        <w:rPr>
          <w:szCs w:val="24"/>
        </w:rPr>
        <w:t>zony jest</w:t>
      </w:r>
      <w:r w:rsidRPr="000A789E">
        <w:rPr>
          <w:szCs w:val="24"/>
        </w:rPr>
        <w:t xml:space="preserve"> monitoring zagrożeń, informacje o zagrożeniach przekazywane są do samorządów lokalnych </w:t>
      </w:r>
      <w:r w:rsidRPr="00227DE1">
        <w:rPr>
          <w:szCs w:val="24"/>
        </w:rPr>
        <w:t xml:space="preserve">CAR (Centralną Aplikacją Raportującą) – codzienne przekazuje się informacje o zdarzeniach i zagrożeniach system: (powiat- województwo - RCB). Największa ilość przyczyn miejscowych zagrożeń to: anomalie pogodowe (271 zdarzeń) – to silne wiatry, opady deszczu, przybory wód związane z opadami. </w:t>
      </w:r>
    </w:p>
    <w:p w14:paraId="177286F8" w14:textId="77777777" w:rsidR="007D7D18" w:rsidRPr="00227DE1" w:rsidRDefault="007D7D18" w:rsidP="00220F89">
      <w:pPr>
        <w:spacing w:line="360" w:lineRule="auto"/>
        <w:ind w:left="0"/>
        <w:rPr>
          <w:szCs w:val="24"/>
        </w:rPr>
      </w:pPr>
      <w:r w:rsidRPr="00227DE1">
        <w:rPr>
          <w:szCs w:val="24"/>
        </w:rPr>
        <w:t>Zagrożenia pożarowe, eliminacja przyczyn powstawania pożarów i ich skutków</w:t>
      </w:r>
    </w:p>
    <w:tbl>
      <w:tblPr>
        <w:tblW w:w="9567"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1771"/>
        <w:gridCol w:w="1276"/>
        <w:gridCol w:w="2268"/>
        <w:gridCol w:w="2268"/>
        <w:gridCol w:w="1984"/>
      </w:tblGrid>
      <w:tr w:rsidR="007D7D18" w:rsidRPr="00220F89" w14:paraId="4DAB4F86" w14:textId="77777777" w:rsidTr="00220F89">
        <w:tc>
          <w:tcPr>
            <w:tcW w:w="1771" w:type="dxa"/>
            <w:tcBorders>
              <w:top w:val="double" w:sz="4" w:space="0" w:color="auto"/>
              <w:left w:val="double" w:sz="4" w:space="0" w:color="auto"/>
              <w:bottom w:val="single" w:sz="4" w:space="0" w:color="auto"/>
              <w:right w:val="single" w:sz="4" w:space="0" w:color="auto"/>
            </w:tcBorders>
          </w:tcPr>
          <w:p w14:paraId="1FB0844E" w14:textId="77777777" w:rsidR="007D7D18" w:rsidRPr="00220F89" w:rsidRDefault="007D7D18" w:rsidP="00220F89">
            <w:pPr>
              <w:pStyle w:val="Nagwek2"/>
              <w:ind w:left="0"/>
              <w:jc w:val="center"/>
              <w:rPr>
                <w:rFonts w:ascii="Arial" w:hAnsi="Arial" w:cs="Arial"/>
                <w:b/>
                <w:bCs/>
                <w:color w:val="auto"/>
                <w:sz w:val="24"/>
                <w:szCs w:val="24"/>
                <w:lang w:eastAsia="en-US"/>
              </w:rPr>
            </w:pPr>
            <w:r w:rsidRPr="00220F89">
              <w:rPr>
                <w:rFonts w:ascii="Arial" w:hAnsi="Arial" w:cs="Arial"/>
                <w:b/>
                <w:bCs/>
                <w:color w:val="auto"/>
                <w:sz w:val="24"/>
                <w:szCs w:val="24"/>
                <w:lang w:eastAsia="en-US"/>
              </w:rPr>
              <w:t>Rok</w:t>
            </w:r>
          </w:p>
        </w:tc>
        <w:tc>
          <w:tcPr>
            <w:tcW w:w="1276" w:type="dxa"/>
            <w:tcBorders>
              <w:top w:val="double" w:sz="4" w:space="0" w:color="auto"/>
              <w:left w:val="single" w:sz="4" w:space="0" w:color="auto"/>
              <w:bottom w:val="single" w:sz="4" w:space="0" w:color="auto"/>
              <w:right w:val="single" w:sz="4" w:space="0" w:color="auto"/>
            </w:tcBorders>
          </w:tcPr>
          <w:p w14:paraId="51D07542" w14:textId="77777777" w:rsidR="007D7D18" w:rsidRPr="00220F89" w:rsidRDefault="007D7D18" w:rsidP="00220F89">
            <w:pPr>
              <w:ind w:left="74"/>
              <w:jc w:val="center"/>
              <w:rPr>
                <w:b/>
                <w:bCs/>
                <w:szCs w:val="24"/>
              </w:rPr>
            </w:pPr>
            <w:r w:rsidRPr="00220F89">
              <w:rPr>
                <w:b/>
                <w:bCs/>
                <w:szCs w:val="24"/>
              </w:rPr>
              <w:t>Pożary</w:t>
            </w:r>
          </w:p>
        </w:tc>
        <w:tc>
          <w:tcPr>
            <w:tcW w:w="2268" w:type="dxa"/>
            <w:tcBorders>
              <w:top w:val="double" w:sz="4" w:space="0" w:color="auto"/>
              <w:left w:val="single" w:sz="4" w:space="0" w:color="auto"/>
              <w:bottom w:val="single" w:sz="4" w:space="0" w:color="auto"/>
              <w:right w:val="single" w:sz="4" w:space="0" w:color="auto"/>
            </w:tcBorders>
          </w:tcPr>
          <w:p w14:paraId="452F4569" w14:textId="77777777" w:rsidR="007D7D18" w:rsidRPr="00220F89" w:rsidRDefault="007D7D18" w:rsidP="00220F89">
            <w:pPr>
              <w:ind w:left="0"/>
              <w:jc w:val="center"/>
              <w:rPr>
                <w:b/>
                <w:bCs/>
                <w:szCs w:val="24"/>
              </w:rPr>
            </w:pPr>
            <w:r w:rsidRPr="00220F89">
              <w:rPr>
                <w:b/>
                <w:bCs/>
                <w:szCs w:val="24"/>
              </w:rPr>
              <w:t>Miejscowe zagrożenia</w:t>
            </w:r>
          </w:p>
        </w:tc>
        <w:tc>
          <w:tcPr>
            <w:tcW w:w="2268" w:type="dxa"/>
            <w:tcBorders>
              <w:top w:val="double" w:sz="4" w:space="0" w:color="auto"/>
              <w:left w:val="single" w:sz="4" w:space="0" w:color="auto"/>
              <w:bottom w:val="single" w:sz="4" w:space="0" w:color="auto"/>
              <w:right w:val="single" w:sz="4" w:space="0" w:color="auto"/>
            </w:tcBorders>
          </w:tcPr>
          <w:p w14:paraId="41869E38" w14:textId="77777777" w:rsidR="007D7D18" w:rsidRPr="00220F89" w:rsidRDefault="007D7D18" w:rsidP="00220F89">
            <w:pPr>
              <w:ind w:left="0"/>
              <w:jc w:val="center"/>
              <w:rPr>
                <w:b/>
                <w:bCs/>
                <w:szCs w:val="24"/>
              </w:rPr>
            </w:pPr>
            <w:r w:rsidRPr="00220F89">
              <w:rPr>
                <w:b/>
                <w:bCs/>
                <w:szCs w:val="24"/>
              </w:rPr>
              <w:t>Alarmy fałszywe</w:t>
            </w:r>
          </w:p>
        </w:tc>
        <w:tc>
          <w:tcPr>
            <w:tcW w:w="1984" w:type="dxa"/>
            <w:tcBorders>
              <w:top w:val="double" w:sz="4" w:space="0" w:color="auto"/>
              <w:left w:val="single" w:sz="4" w:space="0" w:color="auto"/>
              <w:bottom w:val="single" w:sz="4" w:space="0" w:color="auto"/>
              <w:right w:val="double" w:sz="4" w:space="0" w:color="auto"/>
            </w:tcBorders>
          </w:tcPr>
          <w:p w14:paraId="64709259" w14:textId="77777777" w:rsidR="007D7D18" w:rsidRPr="00220F89" w:rsidRDefault="007D7D18" w:rsidP="00220F89">
            <w:pPr>
              <w:ind w:left="66"/>
              <w:jc w:val="center"/>
              <w:rPr>
                <w:b/>
                <w:bCs/>
                <w:szCs w:val="24"/>
              </w:rPr>
            </w:pPr>
            <w:r w:rsidRPr="00220F89">
              <w:rPr>
                <w:b/>
                <w:bCs/>
                <w:szCs w:val="24"/>
              </w:rPr>
              <w:t>Razem w roku</w:t>
            </w:r>
          </w:p>
        </w:tc>
      </w:tr>
      <w:tr w:rsidR="007D7D18" w:rsidRPr="00220F89" w14:paraId="2FC56290" w14:textId="77777777" w:rsidTr="00220F89">
        <w:tc>
          <w:tcPr>
            <w:tcW w:w="1771" w:type="dxa"/>
            <w:tcBorders>
              <w:top w:val="single" w:sz="4" w:space="0" w:color="auto"/>
              <w:left w:val="double" w:sz="4" w:space="0" w:color="auto"/>
              <w:bottom w:val="single" w:sz="4" w:space="0" w:color="auto"/>
              <w:right w:val="single" w:sz="4" w:space="0" w:color="auto"/>
            </w:tcBorders>
            <w:vAlign w:val="center"/>
          </w:tcPr>
          <w:p w14:paraId="4016B6CC" w14:textId="77777777" w:rsidR="007D7D18" w:rsidRPr="00220F89" w:rsidRDefault="007D7D18" w:rsidP="00E3492E">
            <w:pPr>
              <w:ind w:left="52"/>
              <w:jc w:val="center"/>
              <w:rPr>
                <w:b/>
                <w:bCs/>
                <w:szCs w:val="24"/>
              </w:rPr>
            </w:pPr>
            <w:r w:rsidRPr="00220F89">
              <w:rPr>
                <w:b/>
                <w:bCs/>
                <w:szCs w:val="24"/>
              </w:rPr>
              <w:t>2012</w:t>
            </w:r>
          </w:p>
        </w:tc>
        <w:tc>
          <w:tcPr>
            <w:tcW w:w="1276" w:type="dxa"/>
            <w:tcBorders>
              <w:top w:val="single" w:sz="4" w:space="0" w:color="auto"/>
              <w:left w:val="single" w:sz="4" w:space="0" w:color="auto"/>
              <w:bottom w:val="single" w:sz="4" w:space="0" w:color="auto"/>
              <w:right w:val="single" w:sz="4" w:space="0" w:color="auto"/>
            </w:tcBorders>
            <w:vAlign w:val="center"/>
          </w:tcPr>
          <w:p w14:paraId="426F9843" w14:textId="77777777" w:rsidR="007D7D18" w:rsidRPr="00220F89" w:rsidRDefault="007D7D18" w:rsidP="003E47CF">
            <w:pPr>
              <w:pStyle w:val="Styl1"/>
              <w:jc w:val="center"/>
              <w:rPr>
                <w:rFonts w:ascii="Arial" w:hAnsi="Arial" w:cs="Arial"/>
              </w:rPr>
            </w:pPr>
            <w:r w:rsidRPr="00220F89">
              <w:rPr>
                <w:rFonts w:ascii="Arial" w:hAnsi="Arial" w:cs="Arial"/>
              </w:rPr>
              <w:t>662</w:t>
            </w:r>
          </w:p>
        </w:tc>
        <w:tc>
          <w:tcPr>
            <w:tcW w:w="2268" w:type="dxa"/>
            <w:tcBorders>
              <w:top w:val="single" w:sz="4" w:space="0" w:color="auto"/>
              <w:left w:val="single" w:sz="4" w:space="0" w:color="auto"/>
              <w:bottom w:val="single" w:sz="4" w:space="0" w:color="auto"/>
              <w:right w:val="single" w:sz="4" w:space="0" w:color="auto"/>
            </w:tcBorders>
            <w:vAlign w:val="center"/>
          </w:tcPr>
          <w:p w14:paraId="4E31083F" w14:textId="77777777" w:rsidR="007D7D18" w:rsidRPr="00220F89" w:rsidRDefault="007D7D18" w:rsidP="003E47CF">
            <w:pPr>
              <w:pStyle w:val="Styl1"/>
              <w:jc w:val="center"/>
              <w:rPr>
                <w:rFonts w:ascii="Arial" w:hAnsi="Arial" w:cs="Arial"/>
              </w:rPr>
            </w:pPr>
            <w:r w:rsidRPr="00220F89">
              <w:rPr>
                <w:rFonts w:ascii="Arial" w:hAnsi="Arial" w:cs="Arial"/>
              </w:rPr>
              <w:t>676</w:t>
            </w:r>
          </w:p>
        </w:tc>
        <w:tc>
          <w:tcPr>
            <w:tcW w:w="2268" w:type="dxa"/>
            <w:tcBorders>
              <w:top w:val="single" w:sz="4" w:space="0" w:color="auto"/>
              <w:left w:val="single" w:sz="4" w:space="0" w:color="auto"/>
              <w:bottom w:val="single" w:sz="4" w:space="0" w:color="auto"/>
              <w:right w:val="single" w:sz="4" w:space="0" w:color="auto"/>
            </w:tcBorders>
            <w:vAlign w:val="center"/>
          </w:tcPr>
          <w:p w14:paraId="4A1644C8" w14:textId="77777777" w:rsidR="007D7D18" w:rsidRPr="00220F89" w:rsidRDefault="007D7D18" w:rsidP="003E47CF">
            <w:pPr>
              <w:spacing w:after="0"/>
              <w:jc w:val="center"/>
              <w:rPr>
                <w:szCs w:val="24"/>
              </w:rPr>
            </w:pPr>
            <w:r w:rsidRPr="00220F89">
              <w:rPr>
                <w:szCs w:val="24"/>
              </w:rPr>
              <w:t>77</w:t>
            </w:r>
          </w:p>
        </w:tc>
        <w:tc>
          <w:tcPr>
            <w:tcW w:w="1984" w:type="dxa"/>
            <w:tcBorders>
              <w:top w:val="single" w:sz="4" w:space="0" w:color="auto"/>
              <w:left w:val="single" w:sz="4" w:space="0" w:color="auto"/>
              <w:bottom w:val="single" w:sz="4" w:space="0" w:color="auto"/>
              <w:right w:val="double" w:sz="4" w:space="0" w:color="auto"/>
            </w:tcBorders>
            <w:vAlign w:val="center"/>
          </w:tcPr>
          <w:p w14:paraId="53599C13" w14:textId="77777777" w:rsidR="007D7D18" w:rsidRPr="00220F89" w:rsidRDefault="007D7D18" w:rsidP="003E47CF">
            <w:pPr>
              <w:spacing w:after="0"/>
              <w:jc w:val="center"/>
              <w:rPr>
                <w:szCs w:val="24"/>
              </w:rPr>
            </w:pPr>
            <w:r w:rsidRPr="00220F89">
              <w:rPr>
                <w:szCs w:val="24"/>
              </w:rPr>
              <w:t>1415</w:t>
            </w:r>
          </w:p>
        </w:tc>
      </w:tr>
      <w:tr w:rsidR="007D7D18" w:rsidRPr="00220F89" w14:paraId="47325A91" w14:textId="77777777" w:rsidTr="00220F89">
        <w:tc>
          <w:tcPr>
            <w:tcW w:w="1771" w:type="dxa"/>
            <w:tcBorders>
              <w:top w:val="single" w:sz="4" w:space="0" w:color="auto"/>
              <w:left w:val="double" w:sz="4" w:space="0" w:color="auto"/>
              <w:bottom w:val="single" w:sz="4" w:space="0" w:color="auto"/>
              <w:right w:val="single" w:sz="4" w:space="0" w:color="auto"/>
            </w:tcBorders>
            <w:vAlign w:val="center"/>
          </w:tcPr>
          <w:p w14:paraId="42630A1A" w14:textId="77777777" w:rsidR="007D7D18" w:rsidRPr="00220F89" w:rsidRDefault="007D7D18" w:rsidP="00E3492E">
            <w:pPr>
              <w:ind w:left="52"/>
              <w:jc w:val="center"/>
              <w:rPr>
                <w:b/>
                <w:bCs/>
                <w:szCs w:val="24"/>
              </w:rPr>
            </w:pPr>
            <w:r w:rsidRPr="00220F89">
              <w:rPr>
                <w:b/>
                <w:bCs/>
                <w:szCs w:val="24"/>
              </w:rPr>
              <w:t>2013</w:t>
            </w:r>
          </w:p>
        </w:tc>
        <w:tc>
          <w:tcPr>
            <w:tcW w:w="1276" w:type="dxa"/>
            <w:tcBorders>
              <w:top w:val="single" w:sz="4" w:space="0" w:color="auto"/>
              <w:left w:val="single" w:sz="4" w:space="0" w:color="auto"/>
              <w:bottom w:val="single" w:sz="4" w:space="0" w:color="auto"/>
              <w:right w:val="single" w:sz="4" w:space="0" w:color="auto"/>
            </w:tcBorders>
            <w:vAlign w:val="center"/>
          </w:tcPr>
          <w:p w14:paraId="6C874E7A" w14:textId="77777777" w:rsidR="007D7D18" w:rsidRPr="00220F89" w:rsidRDefault="007D7D18" w:rsidP="003E47CF">
            <w:pPr>
              <w:pStyle w:val="Styl1"/>
              <w:jc w:val="center"/>
              <w:rPr>
                <w:rFonts w:ascii="Arial" w:hAnsi="Arial" w:cs="Arial"/>
                <w:bCs/>
              </w:rPr>
            </w:pPr>
            <w:r w:rsidRPr="00220F89">
              <w:rPr>
                <w:rFonts w:ascii="Arial" w:hAnsi="Arial" w:cs="Arial"/>
                <w:bCs/>
              </w:rPr>
              <w:t>640</w:t>
            </w:r>
          </w:p>
        </w:tc>
        <w:tc>
          <w:tcPr>
            <w:tcW w:w="2268" w:type="dxa"/>
            <w:tcBorders>
              <w:top w:val="single" w:sz="4" w:space="0" w:color="auto"/>
              <w:left w:val="single" w:sz="4" w:space="0" w:color="auto"/>
              <w:bottom w:val="single" w:sz="4" w:space="0" w:color="auto"/>
              <w:right w:val="single" w:sz="4" w:space="0" w:color="auto"/>
            </w:tcBorders>
            <w:vAlign w:val="center"/>
          </w:tcPr>
          <w:p w14:paraId="1DDA7FA8" w14:textId="77777777" w:rsidR="007D7D18" w:rsidRPr="00220F89" w:rsidRDefault="007D7D18" w:rsidP="003E47CF">
            <w:pPr>
              <w:pStyle w:val="Styl1"/>
              <w:jc w:val="center"/>
              <w:rPr>
                <w:rFonts w:ascii="Arial" w:hAnsi="Arial" w:cs="Arial"/>
                <w:bCs/>
              </w:rPr>
            </w:pPr>
            <w:r w:rsidRPr="00220F89">
              <w:rPr>
                <w:rFonts w:ascii="Arial" w:hAnsi="Arial" w:cs="Arial"/>
                <w:bCs/>
              </w:rPr>
              <w:t>900</w:t>
            </w:r>
          </w:p>
        </w:tc>
        <w:tc>
          <w:tcPr>
            <w:tcW w:w="2268" w:type="dxa"/>
            <w:tcBorders>
              <w:top w:val="single" w:sz="4" w:space="0" w:color="auto"/>
              <w:left w:val="single" w:sz="4" w:space="0" w:color="auto"/>
              <w:bottom w:val="single" w:sz="4" w:space="0" w:color="auto"/>
              <w:right w:val="single" w:sz="4" w:space="0" w:color="auto"/>
            </w:tcBorders>
            <w:vAlign w:val="center"/>
          </w:tcPr>
          <w:p w14:paraId="626001B5" w14:textId="77777777" w:rsidR="007D7D18" w:rsidRPr="00220F89" w:rsidRDefault="007D7D18" w:rsidP="003E47CF">
            <w:pPr>
              <w:spacing w:after="0"/>
              <w:jc w:val="center"/>
              <w:rPr>
                <w:bCs/>
                <w:szCs w:val="24"/>
              </w:rPr>
            </w:pPr>
            <w:r w:rsidRPr="00220F89">
              <w:rPr>
                <w:bCs/>
                <w:szCs w:val="24"/>
              </w:rPr>
              <w:t>51</w:t>
            </w:r>
          </w:p>
        </w:tc>
        <w:tc>
          <w:tcPr>
            <w:tcW w:w="1984" w:type="dxa"/>
            <w:tcBorders>
              <w:top w:val="single" w:sz="4" w:space="0" w:color="auto"/>
              <w:left w:val="single" w:sz="4" w:space="0" w:color="auto"/>
              <w:bottom w:val="single" w:sz="4" w:space="0" w:color="auto"/>
              <w:right w:val="double" w:sz="4" w:space="0" w:color="auto"/>
            </w:tcBorders>
            <w:vAlign w:val="center"/>
          </w:tcPr>
          <w:p w14:paraId="182E6701" w14:textId="77777777" w:rsidR="007D7D18" w:rsidRPr="00220F89" w:rsidRDefault="007D7D18" w:rsidP="003E47CF">
            <w:pPr>
              <w:spacing w:after="0"/>
              <w:jc w:val="center"/>
              <w:rPr>
                <w:bCs/>
                <w:szCs w:val="24"/>
              </w:rPr>
            </w:pPr>
            <w:r w:rsidRPr="00220F89">
              <w:rPr>
                <w:bCs/>
                <w:szCs w:val="24"/>
              </w:rPr>
              <w:t>1591</w:t>
            </w:r>
          </w:p>
        </w:tc>
      </w:tr>
      <w:tr w:rsidR="007D7D18" w:rsidRPr="00220F89" w14:paraId="002B6E3E" w14:textId="77777777" w:rsidTr="00220F89">
        <w:tc>
          <w:tcPr>
            <w:tcW w:w="1771" w:type="dxa"/>
            <w:tcBorders>
              <w:top w:val="single" w:sz="4" w:space="0" w:color="auto"/>
              <w:left w:val="double" w:sz="4" w:space="0" w:color="auto"/>
              <w:bottom w:val="single" w:sz="4" w:space="0" w:color="auto"/>
              <w:right w:val="single" w:sz="4" w:space="0" w:color="auto"/>
            </w:tcBorders>
            <w:vAlign w:val="center"/>
          </w:tcPr>
          <w:p w14:paraId="71C95845" w14:textId="77777777" w:rsidR="007D7D18" w:rsidRPr="00220F89" w:rsidRDefault="007D7D18" w:rsidP="00E3492E">
            <w:pPr>
              <w:ind w:left="52"/>
              <w:jc w:val="center"/>
              <w:rPr>
                <w:b/>
                <w:bCs/>
                <w:szCs w:val="24"/>
              </w:rPr>
            </w:pPr>
            <w:r w:rsidRPr="00220F89">
              <w:rPr>
                <w:b/>
                <w:bCs/>
                <w:szCs w:val="24"/>
              </w:rPr>
              <w:t>2014</w:t>
            </w:r>
          </w:p>
        </w:tc>
        <w:tc>
          <w:tcPr>
            <w:tcW w:w="1276" w:type="dxa"/>
            <w:tcBorders>
              <w:top w:val="single" w:sz="4" w:space="0" w:color="auto"/>
              <w:left w:val="single" w:sz="4" w:space="0" w:color="auto"/>
              <w:bottom w:val="single" w:sz="4" w:space="0" w:color="auto"/>
              <w:right w:val="single" w:sz="4" w:space="0" w:color="auto"/>
            </w:tcBorders>
            <w:vAlign w:val="center"/>
          </w:tcPr>
          <w:p w14:paraId="544C48F9" w14:textId="77777777" w:rsidR="007D7D18" w:rsidRPr="00220F89" w:rsidRDefault="007D7D18" w:rsidP="003E47CF">
            <w:pPr>
              <w:pStyle w:val="Styl1"/>
              <w:jc w:val="center"/>
              <w:rPr>
                <w:rFonts w:ascii="Arial" w:hAnsi="Arial" w:cs="Arial"/>
                <w:bCs/>
              </w:rPr>
            </w:pPr>
            <w:r w:rsidRPr="00220F89">
              <w:rPr>
                <w:rFonts w:ascii="Arial" w:hAnsi="Arial" w:cs="Arial"/>
                <w:bCs/>
              </w:rPr>
              <w:t>700</w:t>
            </w:r>
          </w:p>
        </w:tc>
        <w:tc>
          <w:tcPr>
            <w:tcW w:w="2268" w:type="dxa"/>
            <w:tcBorders>
              <w:top w:val="single" w:sz="4" w:space="0" w:color="auto"/>
              <w:left w:val="single" w:sz="4" w:space="0" w:color="auto"/>
              <w:bottom w:val="single" w:sz="4" w:space="0" w:color="auto"/>
              <w:right w:val="single" w:sz="4" w:space="0" w:color="auto"/>
            </w:tcBorders>
            <w:vAlign w:val="center"/>
          </w:tcPr>
          <w:p w14:paraId="0D9866AE" w14:textId="77777777" w:rsidR="007D7D18" w:rsidRPr="00220F89" w:rsidRDefault="007D7D18" w:rsidP="003E47CF">
            <w:pPr>
              <w:pStyle w:val="Styl1"/>
              <w:jc w:val="center"/>
              <w:rPr>
                <w:rFonts w:ascii="Arial" w:hAnsi="Arial" w:cs="Arial"/>
                <w:bCs/>
              </w:rPr>
            </w:pPr>
            <w:r w:rsidRPr="00220F89">
              <w:rPr>
                <w:rFonts w:ascii="Arial" w:hAnsi="Arial" w:cs="Arial"/>
                <w:bCs/>
              </w:rPr>
              <w:t>820</w:t>
            </w:r>
          </w:p>
        </w:tc>
        <w:tc>
          <w:tcPr>
            <w:tcW w:w="2268" w:type="dxa"/>
            <w:tcBorders>
              <w:top w:val="single" w:sz="4" w:space="0" w:color="auto"/>
              <w:left w:val="single" w:sz="4" w:space="0" w:color="auto"/>
              <w:bottom w:val="single" w:sz="4" w:space="0" w:color="auto"/>
              <w:right w:val="single" w:sz="4" w:space="0" w:color="auto"/>
            </w:tcBorders>
            <w:vAlign w:val="center"/>
          </w:tcPr>
          <w:p w14:paraId="2AA7DC1B" w14:textId="77777777" w:rsidR="007D7D18" w:rsidRPr="00220F89" w:rsidRDefault="007D7D18" w:rsidP="003E47CF">
            <w:pPr>
              <w:spacing w:after="0"/>
              <w:jc w:val="center"/>
              <w:rPr>
                <w:bCs/>
                <w:szCs w:val="24"/>
              </w:rPr>
            </w:pPr>
            <w:r w:rsidRPr="00220F89">
              <w:rPr>
                <w:bCs/>
                <w:szCs w:val="24"/>
              </w:rPr>
              <w:t>60</w:t>
            </w:r>
          </w:p>
        </w:tc>
        <w:tc>
          <w:tcPr>
            <w:tcW w:w="1984" w:type="dxa"/>
            <w:tcBorders>
              <w:top w:val="single" w:sz="4" w:space="0" w:color="auto"/>
              <w:left w:val="single" w:sz="4" w:space="0" w:color="auto"/>
              <w:bottom w:val="single" w:sz="4" w:space="0" w:color="auto"/>
              <w:right w:val="double" w:sz="4" w:space="0" w:color="auto"/>
            </w:tcBorders>
            <w:vAlign w:val="center"/>
          </w:tcPr>
          <w:p w14:paraId="04B3C8CF" w14:textId="77777777" w:rsidR="007D7D18" w:rsidRPr="00220F89" w:rsidRDefault="007D7D18" w:rsidP="003E47CF">
            <w:pPr>
              <w:spacing w:after="0"/>
              <w:jc w:val="center"/>
              <w:rPr>
                <w:bCs/>
                <w:szCs w:val="24"/>
              </w:rPr>
            </w:pPr>
            <w:r w:rsidRPr="00220F89">
              <w:rPr>
                <w:bCs/>
                <w:szCs w:val="24"/>
              </w:rPr>
              <w:t>1580</w:t>
            </w:r>
          </w:p>
        </w:tc>
      </w:tr>
      <w:tr w:rsidR="007D7D18" w:rsidRPr="00220F89" w14:paraId="71AB75EA" w14:textId="77777777" w:rsidTr="00220F89">
        <w:tc>
          <w:tcPr>
            <w:tcW w:w="1771" w:type="dxa"/>
            <w:tcBorders>
              <w:top w:val="single" w:sz="4" w:space="0" w:color="auto"/>
              <w:left w:val="double" w:sz="4" w:space="0" w:color="auto"/>
              <w:bottom w:val="single" w:sz="4" w:space="0" w:color="auto"/>
              <w:right w:val="single" w:sz="4" w:space="0" w:color="auto"/>
            </w:tcBorders>
            <w:vAlign w:val="center"/>
          </w:tcPr>
          <w:p w14:paraId="1D30E71D" w14:textId="77777777" w:rsidR="007D7D18" w:rsidRPr="00220F89" w:rsidRDefault="007D7D18" w:rsidP="00E3492E">
            <w:pPr>
              <w:ind w:left="52"/>
              <w:jc w:val="center"/>
              <w:rPr>
                <w:b/>
                <w:bCs/>
                <w:szCs w:val="24"/>
              </w:rPr>
            </w:pPr>
            <w:r w:rsidRPr="00220F89">
              <w:rPr>
                <w:b/>
                <w:bCs/>
                <w:szCs w:val="24"/>
              </w:rPr>
              <w:t>2015</w:t>
            </w:r>
          </w:p>
        </w:tc>
        <w:tc>
          <w:tcPr>
            <w:tcW w:w="1276" w:type="dxa"/>
            <w:tcBorders>
              <w:top w:val="single" w:sz="4" w:space="0" w:color="auto"/>
              <w:left w:val="single" w:sz="4" w:space="0" w:color="auto"/>
              <w:bottom w:val="single" w:sz="4" w:space="0" w:color="auto"/>
              <w:right w:val="single" w:sz="4" w:space="0" w:color="auto"/>
            </w:tcBorders>
            <w:vAlign w:val="center"/>
          </w:tcPr>
          <w:p w14:paraId="781F0BEA" w14:textId="77777777" w:rsidR="007D7D18" w:rsidRPr="00220F89" w:rsidRDefault="007D7D18" w:rsidP="003E47CF">
            <w:pPr>
              <w:pStyle w:val="Styl1"/>
              <w:jc w:val="center"/>
              <w:rPr>
                <w:rFonts w:ascii="Arial" w:hAnsi="Arial" w:cs="Arial"/>
                <w:bCs/>
              </w:rPr>
            </w:pPr>
            <w:r w:rsidRPr="00220F89">
              <w:rPr>
                <w:rFonts w:ascii="Arial" w:hAnsi="Arial" w:cs="Arial"/>
                <w:bCs/>
              </w:rPr>
              <w:t>881</w:t>
            </w:r>
          </w:p>
        </w:tc>
        <w:tc>
          <w:tcPr>
            <w:tcW w:w="2268" w:type="dxa"/>
            <w:tcBorders>
              <w:top w:val="single" w:sz="4" w:space="0" w:color="auto"/>
              <w:left w:val="single" w:sz="4" w:space="0" w:color="auto"/>
              <w:bottom w:val="single" w:sz="4" w:space="0" w:color="auto"/>
              <w:right w:val="single" w:sz="4" w:space="0" w:color="auto"/>
            </w:tcBorders>
            <w:vAlign w:val="center"/>
          </w:tcPr>
          <w:p w14:paraId="5A190A11" w14:textId="77777777" w:rsidR="007D7D18" w:rsidRPr="00220F89" w:rsidRDefault="007D7D18" w:rsidP="003E47CF">
            <w:pPr>
              <w:pStyle w:val="Styl1"/>
              <w:jc w:val="center"/>
              <w:rPr>
                <w:rFonts w:ascii="Arial" w:hAnsi="Arial" w:cs="Arial"/>
                <w:bCs/>
              </w:rPr>
            </w:pPr>
            <w:r w:rsidRPr="00220F89">
              <w:rPr>
                <w:rFonts w:ascii="Arial" w:hAnsi="Arial" w:cs="Arial"/>
                <w:bCs/>
              </w:rPr>
              <w:t>1023</w:t>
            </w:r>
          </w:p>
        </w:tc>
        <w:tc>
          <w:tcPr>
            <w:tcW w:w="2268" w:type="dxa"/>
            <w:tcBorders>
              <w:top w:val="single" w:sz="4" w:space="0" w:color="auto"/>
              <w:left w:val="single" w:sz="4" w:space="0" w:color="auto"/>
              <w:bottom w:val="single" w:sz="4" w:space="0" w:color="auto"/>
              <w:right w:val="single" w:sz="4" w:space="0" w:color="auto"/>
            </w:tcBorders>
            <w:vAlign w:val="center"/>
          </w:tcPr>
          <w:p w14:paraId="0DA403F9" w14:textId="77777777" w:rsidR="007D7D18" w:rsidRPr="00220F89" w:rsidRDefault="007D7D18" w:rsidP="003E47CF">
            <w:pPr>
              <w:spacing w:after="0"/>
              <w:jc w:val="center"/>
              <w:rPr>
                <w:bCs/>
                <w:szCs w:val="24"/>
              </w:rPr>
            </w:pPr>
            <w:r w:rsidRPr="00220F89">
              <w:rPr>
                <w:bCs/>
                <w:szCs w:val="24"/>
              </w:rPr>
              <w:t>100</w:t>
            </w:r>
          </w:p>
        </w:tc>
        <w:tc>
          <w:tcPr>
            <w:tcW w:w="1984" w:type="dxa"/>
            <w:tcBorders>
              <w:top w:val="single" w:sz="4" w:space="0" w:color="auto"/>
              <w:left w:val="single" w:sz="4" w:space="0" w:color="auto"/>
              <w:bottom w:val="single" w:sz="4" w:space="0" w:color="auto"/>
              <w:right w:val="double" w:sz="4" w:space="0" w:color="auto"/>
            </w:tcBorders>
            <w:vAlign w:val="center"/>
          </w:tcPr>
          <w:p w14:paraId="68391A1B" w14:textId="77777777" w:rsidR="007D7D18" w:rsidRPr="00220F89" w:rsidRDefault="007D7D18" w:rsidP="003E47CF">
            <w:pPr>
              <w:spacing w:after="0"/>
              <w:jc w:val="center"/>
              <w:rPr>
                <w:bCs/>
                <w:szCs w:val="24"/>
              </w:rPr>
            </w:pPr>
            <w:r w:rsidRPr="00220F89">
              <w:rPr>
                <w:bCs/>
                <w:szCs w:val="24"/>
              </w:rPr>
              <w:t>2004</w:t>
            </w:r>
          </w:p>
        </w:tc>
      </w:tr>
      <w:tr w:rsidR="007D7D18" w:rsidRPr="00220F89" w14:paraId="18046499" w14:textId="77777777" w:rsidTr="00220F89">
        <w:tc>
          <w:tcPr>
            <w:tcW w:w="1771" w:type="dxa"/>
            <w:tcBorders>
              <w:top w:val="single" w:sz="4" w:space="0" w:color="auto"/>
              <w:left w:val="double" w:sz="4" w:space="0" w:color="auto"/>
              <w:bottom w:val="single" w:sz="4" w:space="0" w:color="auto"/>
              <w:right w:val="single" w:sz="4" w:space="0" w:color="auto"/>
            </w:tcBorders>
            <w:vAlign w:val="center"/>
          </w:tcPr>
          <w:p w14:paraId="59D798BA" w14:textId="77777777" w:rsidR="007D7D18" w:rsidRPr="00220F89" w:rsidRDefault="007D7D18" w:rsidP="00E3492E">
            <w:pPr>
              <w:ind w:left="52"/>
              <w:jc w:val="center"/>
              <w:rPr>
                <w:b/>
                <w:bCs/>
                <w:szCs w:val="24"/>
              </w:rPr>
            </w:pPr>
            <w:r w:rsidRPr="00220F89">
              <w:rPr>
                <w:b/>
                <w:bCs/>
                <w:szCs w:val="24"/>
              </w:rPr>
              <w:t>2016</w:t>
            </w:r>
          </w:p>
        </w:tc>
        <w:tc>
          <w:tcPr>
            <w:tcW w:w="1276" w:type="dxa"/>
            <w:tcBorders>
              <w:top w:val="single" w:sz="4" w:space="0" w:color="auto"/>
              <w:left w:val="single" w:sz="4" w:space="0" w:color="auto"/>
              <w:bottom w:val="single" w:sz="4" w:space="0" w:color="auto"/>
              <w:right w:val="single" w:sz="4" w:space="0" w:color="auto"/>
            </w:tcBorders>
            <w:vAlign w:val="center"/>
          </w:tcPr>
          <w:p w14:paraId="3F0B0830" w14:textId="77777777" w:rsidR="007D7D18" w:rsidRPr="00220F89" w:rsidRDefault="007D7D18" w:rsidP="003E47CF">
            <w:pPr>
              <w:pStyle w:val="Styl1"/>
              <w:jc w:val="center"/>
              <w:rPr>
                <w:rFonts w:ascii="Arial" w:hAnsi="Arial" w:cs="Arial"/>
                <w:bCs/>
              </w:rPr>
            </w:pPr>
            <w:r w:rsidRPr="00220F89">
              <w:rPr>
                <w:rFonts w:ascii="Arial" w:hAnsi="Arial" w:cs="Arial"/>
                <w:bCs/>
              </w:rPr>
              <w:t>737</w:t>
            </w:r>
          </w:p>
        </w:tc>
        <w:tc>
          <w:tcPr>
            <w:tcW w:w="2268" w:type="dxa"/>
            <w:tcBorders>
              <w:top w:val="single" w:sz="4" w:space="0" w:color="auto"/>
              <w:left w:val="single" w:sz="4" w:space="0" w:color="auto"/>
              <w:bottom w:val="single" w:sz="4" w:space="0" w:color="auto"/>
              <w:right w:val="single" w:sz="4" w:space="0" w:color="auto"/>
            </w:tcBorders>
            <w:vAlign w:val="center"/>
          </w:tcPr>
          <w:p w14:paraId="2545F381" w14:textId="77777777" w:rsidR="007D7D18" w:rsidRPr="00220F89" w:rsidRDefault="007D7D18" w:rsidP="003E47CF">
            <w:pPr>
              <w:pStyle w:val="Styl1"/>
              <w:jc w:val="center"/>
              <w:rPr>
                <w:rFonts w:ascii="Arial" w:hAnsi="Arial" w:cs="Arial"/>
                <w:bCs/>
              </w:rPr>
            </w:pPr>
            <w:r w:rsidRPr="00220F89">
              <w:rPr>
                <w:rFonts w:ascii="Arial" w:hAnsi="Arial" w:cs="Arial"/>
                <w:bCs/>
              </w:rPr>
              <w:t>1192</w:t>
            </w:r>
          </w:p>
        </w:tc>
        <w:tc>
          <w:tcPr>
            <w:tcW w:w="2268" w:type="dxa"/>
            <w:tcBorders>
              <w:top w:val="single" w:sz="4" w:space="0" w:color="auto"/>
              <w:left w:val="single" w:sz="4" w:space="0" w:color="auto"/>
              <w:bottom w:val="single" w:sz="4" w:space="0" w:color="auto"/>
              <w:right w:val="single" w:sz="4" w:space="0" w:color="auto"/>
            </w:tcBorders>
            <w:vAlign w:val="center"/>
          </w:tcPr>
          <w:p w14:paraId="079B5C15" w14:textId="77777777" w:rsidR="007D7D18" w:rsidRPr="00220F89" w:rsidRDefault="007D7D18" w:rsidP="003E47CF">
            <w:pPr>
              <w:spacing w:after="0"/>
              <w:jc w:val="center"/>
              <w:rPr>
                <w:bCs/>
                <w:szCs w:val="24"/>
              </w:rPr>
            </w:pPr>
            <w:r w:rsidRPr="00220F89">
              <w:rPr>
                <w:bCs/>
                <w:szCs w:val="24"/>
              </w:rPr>
              <w:t>90</w:t>
            </w:r>
          </w:p>
        </w:tc>
        <w:tc>
          <w:tcPr>
            <w:tcW w:w="1984" w:type="dxa"/>
            <w:tcBorders>
              <w:top w:val="single" w:sz="4" w:space="0" w:color="auto"/>
              <w:left w:val="single" w:sz="4" w:space="0" w:color="auto"/>
              <w:bottom w:val="single" w:sz="4" w:space="0" w:color="auto"/>
              <w:right w:val="double" w:sz="4" w:space="0" w:color="auto"/>
            </w:tcBorders>
            <w:vAlign w:val="center"/>
          </w:tcPr>
          <w:p w14:paraId="6E28384A" w14:textId="77777777" w:rsidR="007D7D18" w:rsidRPr="00220F89" w:rsidRDefault="007D7D18" w:rsidP="003E47CF">
            <w:pPr>
              <w:spacing w:after="0"/>
              <w:jc w:val="center"/>
              <w:rPr>
                <w:bCs/>
                <w:szCs w:val="24"/>
              </w:rPr>
            </w:pPr>
            <w:r w:rsidRPr="00220F89">
              <w:rPr>
                <w:bCs/>
                <w:szCs w:val="24"/>
              </w:rPr>
              <w:t>2019</w:t>
            </w:r>
          </w:p>
        </w:tc>
      </w:tr>
      <w:tr w:rsidR="007D7D18" w:rsidRPr="00220F89" w14:paraId="4AE0D8D8" w14:textId="77777777" w:rsidTr="00220F89">
        <w:tc>
          <w:tcPr>
            <w:tcW w:w="1771" w:type="dxa"/>
            <w:tcBorders>
              <w:top w:val="single" w:sz="4" w:space="0" w:color="auto"/>
              <w:left w:val="double" w:sz="4" w:space="0" w:color="auto"/>
              <w:bottom w:val="single" w:sz="4" w:space="0" w:color="auto"/>
              <w:right w:val="single" w:sz="4" w:space="0" w:color="auto"/>
            </w:tcBorders>
            <w:vAlign w:val="center"/>
          </w:tcPr>
          <w:p w14:paraId="7B9402D7" w14:textId="77777777" w:rsidR="007D7D18" w:rsidRPr="00220F89" w:rsidRDefault="007D7D18" w:rsidP="00E3492E">
            <w:pPr>
              <w:ind w:left="52"/>
              <w:jc w:val="center"/>
              <w:rPr>
                <w:b/>
                <w:bCs/>
                <w:szCs w:val="24"/>
              </w:rPr>
            </w:pPr>
            <w:r w:rsidRPr="00220F89">
              <w:rPr>
                <w:b/>
                <w:bCs/>
                <w:szCs w:val="24"/>
              </w:rPr>
              <w:t>2017</w:t>
            </w:r>
          </w:p>
        </w:tc>
        <w:tc>
          <w:tcPr>
            <w:tcW w:w="1276" w:type="dxa"/>
            <w:tcBorders>
              <w:top w:val="single" w:sz="4" w:space="0" w:color="auto"/>
              <w:left w:val="single" w:sz="4" w:space="0" w:color="auto"/>
              <w:bottom w:val="single" w:sz="4" w:space="0" w:color="auto"/>
              <w:right w:val="single" w:sz="4" w:space="0" w:color="auto"/>
            </w:tcBorders>
            <w:vAlign w:val="center"/>
          </w:tcPr>
          <w:p w14:paraId="783DFA52" w14:textId="752E5909" w:rsidR="007D7D18" w:rsidRPr="00220F89" w:rsidRDefault="009078BA" w:rsidP="003E47CF">
            <w:pPr>
              <w:pStyle w:val="Styl1"/>
              <w:jc w:val="center"/>
              <w:rPr>
                <w:rFonts w:ascii="Arial" w:hAnsi="Arial" w:cs="Arial"/>
                <w:bCs/>
              </w:rPr>
            </w:pPr>
            <w:r>
              <w:rPr>
                <w:rFonts w:ascii="Arial" w:hAnsi="Arial" w:cs="Arial"/>
                <w:noProof/>
              </w:rPr>
              <mc:AlternateContent>
                <mc:Choice Requires="wps">
                  <w:drawing>
                    <wp:anchor distT="0" distB="0" distL="114300" distR="114300" simplePos="0" relativeHeight="251702272" behindDoc="0" locked="0" layoutInCell="1" allowOverlap="1" wp14:anchorId="36142C9F" wp14:editId="198DEF9F">
                      <wp:simplePos x="0" y="0"/>
                      <wp:positionH relativeFrom="column">
                        <wp:posOffset>554355</wp:posOffset>
                      </wp:positionH>
                      <wp:positionV relativeFrom="paragraph">
                        <wp:posOffset>189865</wp:posOffset>
                      </wp:positionV>
                      <wp:extent cx="150495" cy="723265"/>
                      <wp:effectExtent l="19050" t="0" r="1905" b="19685"/>
                      <wp:wrapNone/>
                      <wp:docPr id="118" name="Strzałka: w dół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 cy="723265"/>
                              </a:xfrm>
                              <a:prstGeom prst="downArrow">
                                <a:avLst>
                                  <a:gd name="adj1" fmla="val 50000"/>
                                  <a:gd name="adj2" fmla="val 49973"/>
                                </a:avLst>
                              </a:prstGeom>
                              <a:solidFill>
                                <a:srgbClr val="9BBB59"/>
                              </a:solidFill>
                              <a:ln w="25400">
                                <a:solidFill>
                                  <a:srgbClr val="4E6128"/>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1EB3761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38" o:spid="_x0000_s1026" type="#_x0000_t67" style="position:absolute;margin-left:43.65pt;margin-top:14.95pt;width:11.85pt;height:56.9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" adj="19354" fillcolor="#9bbb59" strokecolor="#4e6128" strokeweight="2pt"/>
                  </w:pict>
                </mc:Fallback>
              </mc:AlternateContent>
            </w:r>
            <w:r w:rsidR="007D7D18" w:rsidRPr="00220F89">
              <w:rPr>
                <w:rFonts w:ascii="Arial" w:hAnsi="Arial" w:cs="Arial"/>
                <w:bCs/>
              </w:rPr>
              <w:t>549</w:t>
            </w:r>
          </w:p>
        </w:tc>
        <w:tc>
          <w:tcPr>
            <w:tcW w:w="2268" w:type="dxa"/>
            <w:tcBorders>
              <w:top w:val="single" w:sz="4" w:space="0" w:color="auto"/>
              <w:left w:val="single" w:sz="4" w:space="0" w:color="auto"/>
              <w:bottom w:val="single" w:sz="4" w:space="0" w:color="auto"/>
              <w:right w:val="single" w:sz="4" w:space="0" w:color="auto"/>
            </w:tcBorders>
            <w:vAlign w:val="center"/>
          </w:tcPr>
          <w:p w14:paraId="7CB924AE" w14:textId="77777777" w:rsidR="007D7D18" w:rsidRPr="00220F89" w:rsidRDefault="007D7D18" w:rsidP="003E47CF">
            <w:pPr>
              <w:pStyle w:val="Styl1"/>
              <w:jc w:val="center"/>
              <w:rPr>
                <w:rFonts w:ascii="Arial" w:hAnsi="Arial" w:cs="Arial"/>
                <w:bCs/>
              </w:rPr>
            </w:pPr>
            <w:r w:rsidRPr="00220F89">
              <w:rPr>
                <w:rFonts w:ascii="Arial" w:hAnsi="Arial" w:cs="Arial"/>
                <w:bCs/>
              </w:rPr>
              <w:t>1232</w:t>
            </w:r>
          </w:p>
        </w:tc>
        <w:tc>
          <w:tcPr>
            <w:tcW w:w="2268" w:type="dxa"/>
            <w:tcBorders>
              <w:top w:val="single" w:sz="4" w:space="0" w:color="auto"/>
              <w:left w:val="single" w:sz="4" w:space="0" w:color="auto"/>
              <w:bottom w:val="single" w:sz="4" w:space="0" w:color="auto"/>
              <w:right w:val="single" w:sz="4" w:space="0" w:color="auto"/>
            </w:tcBorders>
            <w:vAlign w:val="center"/>
          </w:tcPr>
          <w:p w14:paraId="65C12204" w14:textId="77777777" w:rsidR="007D7D18" w:rsidRPr="00220F89" w:rsidRDefault="007D7D18" w:rsidP="003E47CF">
            <w:pPr>
              <w:spacing w:after="0"/>
              <w:jc w:val="center"/>
              <w:rPr>
                <w:bCs/>
                <w:szCs w:val="24"/>
              </w:rPr>
            </w:pPr>
            <w:r w:rsidRPr="00220F89">
              <w:rPr>
                <w:bCs/>
                <w:szCs w:val="24"/>
              </w:rPr>
              <w:t>96</w:t>
            </w:r>
          </w:p>
        </w:tc>
        <w:tc>
          <w:tcPr>
            <w:tcW w:w="1984" w:type="dxa"/>
            <w:tcBorders>
              <w:top w:val="single" w:sz="4" w:space="0" w:color="auto"/>
              <w:left w:val="single" w:sz="4" w:space="0" w:color="auto"/>
              <w:bottom w:val="single" w:sz="4" w:space="0" w:color="auto"/>
              <w:right w:val="double" w:sz="4" w:space="0" w:color="auto"/>
            </w:tcBorders>
            <w:vAlign w:val="center"/>
          </w:tcPr>
          <w:p w14:paraId="3D42E891" w14:textId="77777777" w:rsidR="007D7D18" w:rsidRPr="00220F89" w:rsidRDefault="007D7D18" w:rsidP="003E47CF">
            <w:pPr>
              <w:spacing w:after="0"/>
              <w:jc w:val="center"/>
              <w:rPr>
                <w:bCs/>
                <w:szCs w:val="24"/>
              </w:rPr>
            </w:pPr>
            <w:r w:rsidRPr="00220F89">
              <w:rPr>
                <w:bCs/>
                <w:szCs w:val="24"/>
              </w:rPr>
              <w:t>1877</w:t>
            </w:r>
          </w:p>
        </w:tc>
      </w:tr>
      <w:tr w:rsidR="007D7D18" w:rsidRPr="00220F89" w14:paraId="608F0991" w14:textId="77777777" w:rsidTr="00220F89">
        <w:tc>
          <w:tcPr>
            <w:tcW w:w="1771" w:type="dxa"/>
            <w:tcBorders>
              <w:top w:val="single" w:sz="4" w:space="0" w:color="auto"/>
              <w:left w:val="double" w:sz="4" w:space="0" w:color="auto"/>
              <w:bottom w:val="single" w:sz="4" w:space="0" w:color="auto"/>
              <w:right w:val="single" w:sz="4" w:space="0" w:color="auto"/>
            </w:tcBorders>
          </w:tcPr>
          <w:p w14:paraId="2EEBABF7" w14:textId="77777777" w:rsidR="007D7D18" w:rsidRPr="00220F89" w:rsidRDefault="007D7D18" w:rsidP="00E3492E">
            <w:pPr>
              <w:ind w:left="52"/>
              <w:jc w:val="center"/>
              <w:rPr>
                <w:b/>
                <w:bCs/>
                <w:color w:val="FF0000"/>
                <w:szCs w:val="24"/>
              </w:rPr>
            </w:pPr>
            <w:r w:rsidRPr="00220F89">
              <w:rPr>
                <w:b/>
                <w:bCs/>
                <w:color w:val="FF0000"/>
                <w:szCs w:val="24"/>
              </w:rPr>
              <w:t>2018</w:t>
            </w:r>
          </w:p>
        </w:tc>
        <w:tc>
          <w:tcPr>
            <w:tcW w:w="1276" w:type="dxa"/>
            <w:tcBorders>
              <w:top w:val="single" w:sz="4" w:space="0" w:color="auto"/>
              <w:left w:val="single" w:sz="4" w:space="0" w:color="auto"/>
              <w:bottom w:val="single" w:sz="4" w:space="0" w:color="auto"/>
              <w:right w:val="single" w:sz="4" w:space="0" w:color="auto"/>
            </w:tcBorders>
            <w:vAlign w:val="center"/>
          </w:tcPr>
          <w:p w14:paraId="2230DFE0" w14:textId="77777777" w:rsidR="007D7D18" w:rsidRPr="00220F89" w:rsidRDefault="007D7D18" w:rsidP="003E47CF">
            <w:pPr>
              <w:pStyle w:val="Styl1"/>
              <w:jc w:val="center"/>
              <w:rPr>
                <w:rFonts w:ascii="Arial" w:hAnsi="Arial" w:cs="Arial"/>
                <w:b/>
                <w:bCs/>
                <w:color w:val="FF0000"/>
              </w:rPr>
            </w:pPr>
            <w:r w:rsidRPr="00220F89">
              <w:rPr>
                <w:rFonts w:ascii="Arial" w:hAnsi="Arial" w:cs="Arial"/>
                <w:b/>
                <w:bCs/>
                <w:color w:val="FF0000"/>
              </w:rPr>
              <w:t>867</w:t>
            </w:r>
          </w:p>
        </w:tc>
        <w:tc>
          <w:tcPr>
            <w:tcW w:w="2268" w:type="dxa"/>
            <w:tcBorders>
              <w:top w:val="single" w:sz="4" w:space="0" w:color="auto"/>
              <w:left w:val="single" w:sz="4" w:space="0" w:color="auto"/>
              <w:bottom w:val="single" w:sz="4" w:space="0" w:color="auto"/>
              <w:right w:val="single" w:sz="4" w:space="0" w:color="auto"/>
            </w:tcBorders>
            <w:vAlign w:val="center"/>
          </w:tcPr>
          <w:p w14:paraId="4809503E" w14:textId="5E88C047" w:rsidR="007D7D18" w:rsidRPr="00220F89" w:rsidRDefault="009078BA" w:rsidP="003E47CF">
            <w:pPr>
              <w:pStyle w:val="Styl1"/>
              <w:jc w:val="center"/>
              <w:rPr>
                <w:rFonts w:ascii="Arial" w:hAnsi="Arial" w:cs="Arial"/>
                <w:b/>
                <w:bCs/>
                <w:color w:val="FF0000"/>
              </w:rPr>
            </w:pPr>
            <w:r>
              <w:rPr>
                <w:rFonts w:ascii="Arial" w:hAnsi="Arial" w:cs="Arial"/>
                <w:noProof/>
              </w:rPr>
              <mc:AlternateContent>
                <mc:Choice Requires="wps">
                  <w:drawing>
                    <wp:anchor distT="0" distB="0" distL="114300" distR="114300" simplePos="0" relativeHeight="251703296" behindDoc="0" locked="0" layoutInCell="1" allowOverlap="1" wp14:anchorId="3F00A362" wp14:editId="4777EB40">
                      <wp:simplePos x="0" y="0"/>
                      <wp:positionH relativeFrom="column">
                        <wp:posOffset>1070610</wp:posOffset>
                      </wp:positionH>
                      <wp:positionV relativeFrom="paragraph">
                        <wp:posOffset>13335</wp:posOffset>
                      </wp:positionV>
                      <wp:extent cx="134620" cy="643255"/>
                      <wp:effectExtent l="19050" t="19050" r="17780" b="4445"/>
                      <wp:wrapNone/>
                      <wp:docPr id="117" name="Strzałka: w górę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620" cy="643255"/>
                              </a:xfrm>
                              <a:prstGeom prst="upArrow">
                                <a:avLst>
                                  <a:gd name="adj1" fmla="val 50000"/>
                                  <a:gd name="adj2" fmla="val 49995"/>
                                </a:avLst>
                              </a:prstGeom>
                              <a:solidFill>
                                <a:srgbClr val="C0504D"/>
                              </a:solidFill>
                              <a:ln w="25400">
                                <a:solidFill>
                                  <a:srgbClr val="622423"/>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1BA9465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trzałka: w górę 37" o:spid="_x0000_s1026" type="#_x0000_t68" style="position:absolute;margin-left:84.3pt;margin-top:1.05pt;width:10.6pt;height:50.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" adj="2260" fillcolor="#c0504d" strokecolor="#622423" strokeweight="2pt"/>
                  </w:pict>
                </mc:Fallback>
              </mc:AlternateContent>
            </w:r>
            <w:r w:rsidR="007D7D18" w:rsidRPr="00220F89">
              <w:rPr>
                <w:rFonts w:ascii="Arial" w:hAnsi="Arial" w:cs="Arial"/>
                <w:b/>
                <w:bCs/>
                <w:color w:val="FF0000"/>
              </w:rPr>
              <w:t>1054</w:t>
            </w:r>
          </w:p>
        </w:tc>
        <w:tc>
          <w:tcPr>
            <w:tcW w:w="2268" w:type="dxa"/>
            <w:tcBorders>
              <w:top w:val="single" w:sz="4" w:space="0" w:color="auto"/>
              <w:left w:val="single" w:sz="4" w:space="0" w:color="auto"/>
              <w:bottom w:val="single" w:sz="4" w:space="0" w:color="auto"/>
              <w:right w:val="single" w:sz="4" w:space="0" w:color="auto"/>
            </w:tcBorders>
            <w:vAlign w:val="center"/>
          </w:tcPr>
          <w:p w14:paraId="28583962" w14:textId="7CC977ED" w:rsidR="007D7D18" w:rsidRPr="00220F89" w:rsidRDefault="009078BA" w:rsidP="003E47CF">
            <w:pPr>
              <w:spacing w:after="0"/>
              <w:jc w:val="center"/>
              <w:rPr>
                <w:b/>
                <w:bCs/>
                <w:color w:val="FF0000"/>
                <w:szCs w:val="24"/>
              </w:rPr>
            </w:pPr>
            <w:r>
              <w:rPr>
                <w:noProof/>
                <w:color w:val="auto"/>
                <w:szCs w:val="24"/>
              </w:rPr>
              <mc:AlternateContent>
                <mc:Choice Requires="wps">
                  <w:drawing>
                    <wp:anchor distT="0" distB="0" distL="114300" distR="114300" simplePos="0" relativeHeight="251704320" behindDoc="0" locked="0" layoutInCell="1" allowOverlap="1" wp14:anchorId="1688B55B" wp14:editId="7E9A33FD">
                      <wp:simplePos x="0" y="0"/>
                      <wp:positionH relativeFrom="column">
                        <wp:posOffset>1202055</wp:posOffset>
                      </wp:positionH>
                      <wp:positionV relativeFrom="paragraph">
                        <wp:posOffset>2540</wp:posOffset>
                      </wp:positionV>
                      <wp:extent cx="118745" cy="643255"/>
                      <wp:effectExtent l="19050" t="19050" r="14605" b="4445"/>
                      <wp:wrapNone/>
                      <wp:docPr id="113" name="Strzałka: w górę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 cy="643255"/>
                              </a:xfrm>
                              <a:prstGeom prst="upArrow">
                                <a:avLst>
                                  <a:gd name="adj1" fmla="val 50000"/>
                                  <a:gd name="adj2" fmla="val 50008"/>
                                </a:avLst>
                              </a:prstGeom>
                              <a:solidFill>
                                <a:srgbClr val="C0504D"/>
                              </a:solidFill>
                              <a:ln w="25400">
                                <a:solidFill>
                                  <a:srgbClr val="622423"/>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8DCDDC3" id="Strzałka: w górę 36" o:spid="_x0000_s1026" type="#_x0000_t68" style="position:absolute;margin-left:94.65pt;margin-top:.2pt;width:9.35pt;height:50.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" adj="1994" fillcolor="#c0504d" strokecolor="#622423" strokeweight="2pt"/>
                  </w:pict>
                </mc:Fallback>
              </mc:AlternateContent>
            </w:r>
            <w:r w:rsidR="007D7D18" w:rsidRPr="00220F89">
              <w:rPr>
                <w:b/>
                <w:bCs/>
                <w:color w:val="FF0000"/>
                <w:szCs w:val="24"/>
              </w:rPr>
              <w:t>126</w:t>
            </w:r>
          </w:p>
        </w:tc>
        <w:tc>
          <w:tcPr>
            <w:tcW w:w="1984" w:type="dxa"/>
            <w:tcBorders>
              <w:top w:val="single" w:sz="4" w:space="0" w:color="auto"/>
              <w:left w:val="single" w:sz="4" w:space="0" w:color="auto"/>
              <w:bottom w:val="single" w:sz="4" w:space="0" w:color="auto"/>
              <w:right w:val="double" w:sz="4" w:space="0" w:color="auto"/>
            </w:tcBorders>
            <w:vAlign w:val="center"/>
          </w:tcPr>
          <w:p w14:paraId="5B9E3CCA" w14:textId="7F54356B" w:rsidR="007D7D18" w:rsidRPr="00220F89" w:rsidRDefault="009078BA" w:rsidP="003E47CF">
            <w:pPr>
              <w:spacing w:after="0"/>
              <w:jc w:val="center"/>
              <w:rPr>
                <w:b/>
                <w:bCs/>
                <w:color w:val="FF0000"/>
                <w:szCs w:val="24"/>
              </w:rPr>
            </w:pPr>
            <w:r>
              <w:rPr>
                <w:noProof/>
                <w:color w:val="auto"/>
                <w:szCs w:val="24"/>
              </w:rPr>
              <mc:AlternateContent>
                <mc:Choice Requires="wps">
                  <w:drawing>
                    <wp:anchor distT="0" distB="0" distL="114300" distR="114300" simplePos="0" relativeHeight="251705344" behindDoc="0" locked="0" layoutInCell="1" allowOverlap="1" wp14:anchorId="15A213DE" wp14:editId="2FAC4808">
                      <wp:simplePos x="0" y="0"/>
                      <wp:positionH relativeFrom="column">
                        <wp:posOffset>902335</wp:posOffset>
                      </wp:positionH>
                      <wp:positionV relativeFrom="paragraph">
                        <wp:posOffset>2540</wp:posOffset>
                      </wp:positionV>
                      <wp:extent cx="118745" cy="643255"/>
                      <wp:effectExtent l="19050" t="19050" r="14605" b="4445"/>
                      <wp:wrapNone/>
                      <wp:docPr id="89" name="Strzałka: w górę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 cy="643255"/>
                              </a:xfrm>
                              <a:prstGeom prst="upArrow">
                                <a:avLst>
                                  <a:gd name="adj1" fmla="val 50000"/>
                                  <a:gd name="adj2" fmla="val 50008"/>
                                </a:avLst>
                              </a:prstGeom>
                              <a:solidFill>
                                <a:srgbClr val="C0504D"/>
                              </a:solidFill>
                              <a:ln w="25400">
                                <a:solidFill>
                                  <a:srgbClr val="622423"/>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998BE1F" id="Strzałka: w górę 35" o:spid="_x0000_s1026" type="#_x0000_t68" style="position:absolute;margin-left:71.05pt;margin-top:.2pt;width:9.35pt;height:50.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" adj="1994" fillcolor="#c0504d" strokecolor="#622423" strokeweight="2pt"/>
                  </w:pict>
                </mc:Fallback>
              </mc:AlternateContent>
            </w:r>
            <w:r w:rsidR="007D7D18" w:rsidRPr="00220F89">
              <w:rPr>
                <w:b/>
                <w:bCs/>
                <w:color w:val="FF0000"/>
                <w:szCs w:val="24"/>
              </w:rPr>
              <w:t>2027</w:t>
            </w:r>
          </w:p>
        </w:tc>
      </w:tr>
      <w:tr w:rsidR="007D7D18" w:rsidRPr="00220F89" w14:paraId="11574F5F" w14:textId="77777777" w:rsidTr="00220F89">
        <w:trPr>
          <w:trHeight w:val="413"/>
        </w:trPr>
        <w:tc>
          <w:tcPr>
            <w:tcW w:w="1771" w:type="dxa"/>
            <w:tcBorders>
              <w:top w:val="single" w:sz="4" w:space="0" w:color="auto"/>
              <w:left w:val="double" w:sz="4" w:space="0" w:color="auto"/>
              <w:bottom w:val="single" w:sz="4" w:space="0" w:color="auto"/>
              <w:right w:val="single" w:sz="4" w:space="0" w:color="auto"/>
            </w:tcBorders>
            <w:vAlign w:val="center"/>
          </w:tcPr>
          <w:p w14:paraId="6A6EE700" w14:textId="77777777" w:rsidR="007D7D18" w:rsidRPr="00220F89" w:rsidRDefault="007D7D18" w:rsidP="00E3492E">
            <w:pPr>
              <w:spacing w:after="0"/>
              <w:ind w:left="52"/>
              <w:jc w:val="center"/>
              <w:rPr>
                <w:b/>
                <w:bCs/>
                <w:color w:val="FF0000"/>
                <w:szCs w:val="24"/>
              </w:rPr>
            </w:pPr>
            <w:r w:rsidRPr="00220F89">
              <w:rPr>
                <w:b/>
                <w:bCs/>
                <w:color w:val="FF0000"/>
                <w:szCs w:val="24"/>
              </w:rPr>
              <w:t>2019</w:t>
            </w:r>
          </w:p>
        </w:tc>
        <w:tc>
          <w:tcPr>
            <w:tcW w:w="1276" w:type="dxa"/>
            <w:tcBorders>
              <w:top w:val="single" w:sz="4" w:space="0" w:color="auto"/>
              <w:left w:val="single" w:sz="4" w:space="0" w:color="auto"/>
              <w:bottom w:val="single" w:sz="4" w:space="0" w:color="auto"/>
              <w:right w:val="single" w:sz="4" w:space="0" w:color="auto"/>
            </w:tcBorders>
            <w:vAlign w:val="center"/>
          </w:tcPr>
          <w:p w14:paraId="3BA0D759" w14:textId="77777777" w:rsidR="007D7D18" w:rsidRPr="00220F89" w:rsidRDefault="007D7D18" w:rsidP="003E47CF">
            <w:pPr>
              <w:pStyle w:val="Styl1"/>
              <w:jc w:val="center"/>
              <w:rPr>
                <w:rFonts w:ascii="Arial" w:hAnsi="Arial" w:cs="Arial"/>
                <w:b/>
                <w:noProof/>
              </w:rPr>
            </w:pPr>
            <w:r w:rsidRPr="00220F89">
              <w:rPr>
                <w:rFonts w:ascii="Arial" w:hAnsi="Arial" w:cs="Arial"/>
                <w:b/>
                <w:noProof/>
              </w:rPr>
              <w:t>666</w:t>
            </w:r>
          </w:p>
        </w:tc>
        <w:tc>
          <w:tcPr>
            <w:tcW w:w="2268" w:type="dxa"/>
            <w:tcBorders>
              <w:top w:val="single" w:sz="4" w:space="0" w:color="auto"/>
              <w:left w:val="single" w:sz="4" w:space="0" w:color="auto"/>
              <w:bottom w:val="single" w:sz="4" w:space="0" w:color="auto"/>
              <w:right w:val="single" w:sz="4" w:space="0" w:color="auto"/>
            </w:tcBorders>
            <w:vAlign w:val="center"/>
          </w:tcPr>
          <w:p w14:paraId="24723DD6" w14:textId="77777777" w:rsidR="007D7D18" w:rsidRPr="00220F89" w:rsidRDefault="007D7D18" w:rsidP="003E47CF">
            <w:pPr>
              <w:pStyle w:val="Styl1"/>
              <w:jc w:val="center"/>
              <w:rPr>
                <w:rFonts w:ascii="Arial" w:hAnsi="Arial" w:cs="Arial"/>
                <w:b/>
                <w:noProof/>
              </w:rPr>
            </w:pPr>
            <w:r w:rsidRPr="00220F89">
              <w:rPr>
                <w:rFonts w:ascii="Arial" w:hAnsi="Arial" w:cs="Arial"/>
                <w:b/>
                <w:noProof/>
              </w:rPr>
              <w:t>1243</w:t>
            </w:r>
          </w:p>
        </w:tc>
        <w:tc>
          <w:tcPr>
            <w:tcW w:w="2268" w:type="dxa"/>
            <w:tcBorders>
              <w:top w:val="single" w:sz="4" w:space="0" w:color="auto"/>
              <w:left w:val="single" w:sz="4" w:space="0" w:color="auto"/>
              <w:bottom w:val="single" w:sz="4" w:space="0" w:color="auto"/>
              <w:right w:val="single" w:sz="4" w:space="0" w:color="auto"/>
            </w:tcBorders>
            <w:vAlign w:val="center"/>
          </w:tcPr>
          <w:p w14:paraId="4DBAFFAD" w14:textId="77777777" w:rsidR="007D7D18" w:rsidRPr="00220F89" w:rsidRDefault="007D7D18" w:rsidP="003E47CF">
            <w:pPr>
              <w:spacing w:after="0"/>
              <w:jc w:val="center"/>
              <w:rPr>
                <w:b/>
                <w:noProof/>
                <w:szCs w:val="24"/>
              </w:rPr>
            </w:pPr>
            <w:r w:rsidRPr="00220F89">
              <w:rPr>
                <w:b/>
                <w:noProof/>
                <w:szCs w:val="24"/>
              </w:rPr>
              <w:t>162</w:t>
            </w:r>
          </w:p>
        </w:tc>
        <w:tc>
          <w:tcPr>
            <w:tcW w:w="1984" w:type="dxa"/>
            <w:tcBorders>
              <w:top w:val="single" w:sz="4" w:space="0" w:color="auto"/>
              <w:left w:val="single" w:sz="4" w:space="0" w:color="auto"/>
              <w:bottom w:val="single" w:sz="4" w:space="0" w:color="auto"/>
              <w:right w:val="double" w:sz="4" w:space="0" w:color="auto"/>
            </w:tcBorders>
            <w:vAlign w:val="center"/>
          </w:tcPr>
          <w:p w14:paraId="19EF6DE3" w14:textId="77777777" w:rsidR="007D7D18" w:rsidRPr="00220F89" w:rsidRDefault="007D7D18" w:rsidP="003E47CF">
            <w:pPr>
              <w:spacing w:after="0"/>
              <w:jc w:val="center"/>
              <w:rPr>
                <w:b/>
                <w:noProof/>
                <w:szCs w:val="24"/>
              </w:rPr>
            </w:pPr>
            <w:r w:rsidRPr="00220F89">
              <w:rPr>
                <w:b/>
                <w:noProof/>
                <w:szCs w:val="24"/>
              </w:rPr>
              <w:t>2071</w:t>
            </w:r>
          </w:p>
        </w:tc>
      </w:tr>
      <w:tr w:rsidR="007D7D18" w:rsidRPr="00220F89" w14:paraId="3DE5666E" w14:textId="77777777" w:rsidTr="00220F89">
        <w:tc>
          <w:tcPr>
            <w:tcW w:w="1771" w:type="dxa"/>
            <w:tcBorders>
              <w:top w:val="single" w:sz="4" w:space="0" w:color="auto"/>
              <w:left w:val="double" w:sz="4" w:space="0" w:color="auto"/>
              <w:bottom w:val="double" w:sz="4" w:space="0" w:color="auto"/>
              <w:right w:val="single" w:sz="4" w:space="0" w:color="auto"/>
            </w:tcBorders>
          </w:tcPr>
          <w:p w14:paraId="5D8CA1F0" w14:textId="77777777" w:rsidR="007D7D18" w:rsidRPr="00220F89" w:rsidRDefault="007D7D18" w:rsidP="00E3492E">
            <w:pPr>
              <w:ind w:left="52"/>
              <w:jc w:val="center"/>
              <w:rPr>
                <w:b/>
                <w:bCs/>
                <w:color w:val="FF0000"/>
                <w:szCs w:val="24"/>
              </w:rPr>
            </w:pPr>
            <w:r w:rsidRPr="00220F89">
              <w:rPr>
                <w:b/>
                <w:bCs/>
                <w:color w:val="FF0000"/>
                <w:szCs w:val="24"/>
              </w:rPr>
              <w:t>Wzrost /</w:t>
            </w:r>
            <w:r w:rsidRPr="00220F89">
              <w:rPr>
                <w:b/>
                <w:bCs/>
                <w:color w:val="00B050"/>
                <w:szCs w:val="24"/>
              </w:rPr>
              <w:t>spadek</w:t>
            </w:r>
          </w:p>
        </w:tc>
        <w:tc>
          <w:tcPr>
            <w:tcW w:w="1276" w:type="dxa"/>
            <w:tcBorders>
              <w:top w:val="single" w:sz="4" w:space="0" w:color="auto"/>
              <w:left w:val="single" w:sz="4" w:space="0" w:color="auto"/>
              <w:bottom w:val="double" w:sz="4" w:space="0" w:color="auto"/>
              <w:right w:val="single" w:sz="4" w:space="0" w:color="auto"/>
            </w:tcBorders>
          </w:tcPr>
          <w:p w14:paraId="772D5764" w14:textId="77777777" w:rsidR="007D7D18" w:rsidRPr="00220F89" w:rsidRDefault="007D7D18" w:rsidP="003E47CF">
            <w:pPr>
              <w:pStyle w:val="Styl1"/>
              <w:jc w:val="center"/>
              <w:rPr>
                <w:rFonts w:ascii="Arial" w:hAnsi="Arial" w:cs="Arial"/>
                <w:b/>
                <w:bCs/>
                <w:noProof/>
                <w:color w:val="002060"/>
              </w:rPr>
            </w:pPr>
            <w:r w:rsidRPr="00220F89">
              <w:rPr>
                <w:rFonts w:ascii="Arial" w:hAnsi="Arial" w:cs="Arial"/>
                <w:b/>
                <w:bCs/>
                <w:noProof/>
                <w:color w:val="002060"/>
              </w:rPr>
              <w:t>201</w:t>
            </w:r>
          </w:p>
        </w:tc>
        <w:tc>
          <w:tcPr>
            <w:tcW w:w="2268" w:type="dxa"/>
            <w:tcBorders>
              <w:top w:val="single" w:sz="4" w:space="0" w:color="auto"/>
              <w:left w:val="single" w:sz="4" w:space="0" w:color="auto"/>
              <w:bottom w:val="double" w:sz="4" w:space="0" w:color="auto"/>
              <w:right w:val="single" w:sz="4" w:space="0" w:color="auto"/>
            </w:tcBorders>
          </w:tcPr>
          <w:p w14:paraId="217E840D" w14:textId="77777777" w:rsidR="007D7D18" w:rsidRPr="00220F89" w:rsidRDefault="007D7D18" w:rsidP="003E47CF">
            <w:pPr>
              <w:pStyle w:val="Styl1"/>
              <w:jc w:val="center"/>
              <w:rPr>
                <w:rFonts w:ascii="Arial" w:hAnsi="Arial" w:cs="Arial"/>
                <w:b/>
                <w:bCs/>
                <w:noProof/>
                <w:color w:val="002060"/>
              </w:rPr>
            </w:pPr>
            <w:r w:rsidRPr="00220F89">
              <w:rPr>
                <w:rFonts w:ascii="Arial" w:hAnsi="Arial" w:cs="Arial"/>
                <w:b/>
                <w:bCs/>
                <w:noProof/>
                <w:color w:val="002060"/>
              </w:rPr>
              <w:t>189</w:t>
            </w:r>
          </w:p>
        </w:tc>
        <w:tc>
          <w:tcPr>
            <w:tcW w:w="2268" w:type="dxa"/>
            <w:tcBorders>
              <w:top w:val="single" w:sz="4" w:space="0" w:color="auto"/>
              <w:left w:val="single" w:sz="4" w:space="0" w:color="auto"/>
              <w:bottom w:val="double" w:sz="4" w:space="0" w:color="auto"/>
              <w:right w:val="single" w:sz="4" w:space="0" w:color="auto"/>
            </w:tcBorders>
          </w:tcPr>
          <w:p w14:paraId="0D9CAFC8" w14:textId="77777777" w:rsidR="007D7D18" w:rsidRPr="00220F89" w:rsidRDefault="007D7D18" w:rsidP="003E47CF">
            <w:pPr>
              <w:jc w:val="center"/>
              <w:rPr>
                <w:b/>
                <w:bCs/>
                <w:noProof/>
                <w:color w:val="002060"/>
                <w:szCs w:val="24"/>
              </w:rPr>
            </w:pPr>
            <w:r w:rsidRPr="00220F89">
              <w:rPr>
                <w:b/>
                <w:bCs/>
                <w:noProof/>
                <w:color w:val="002060"/>
                <w:szCs w:val="24"/>
              </w:rPr>
              <w:t>36</w:t>
            </w:r>
          </w:p>
        </w:tc>
        <w:tc>
          <w:tcPr>
            <w:tcW w:w="1984" w:type="dxa"/>
            <w:tcBorders>
              <w:top w:val="single" w:sz="4" w:space="0" w:color="auto"/>
              <w:left w:val="single" w:sz="4" w:space="0" w:color="auto"/>
              <w:bottom w:val="double" w:sz="4" w:space="0" w:color="auto"/>
              <w:right w:val="double" w:sz="4" w:space="0" w:color="auto"/>
            </w:tcBorders>
          </w:tcPr>
          <w:p w14:paraId="4F1042F4" w14:textId="77777777" w:rsidR="007D7D18" w:rsidRPr="00220F89" w:rsidRDefault="007D7D18" w:rsidP="003E47CF">
            <w:pPr>
              <w:jc w:val="center"/>
              <w:rPr>
                <w:b/>
                <w:bCs/>
                <w:noProof/>
                <w:color w:val="002060"/>
                <w:szCs w:val="24"/>
              </w:rPr>
            </w:pPr>
            <w:r w:rsidRPr="00220F89">
              <w:rPr>
                <w:b/>
                <w:bCs/>
                <w:noProof/>
                <w:color w:val="002060"/>
                <w:szCs w:val="24"/>
              </w:rPr>
              <w:t>44</w:t>
            </w:r>
          </w:p>
        </w:tc>
      </w:tr>
    </w:tbl>
    <w:p w14:paraId="249750FF" w14:textId="77777777" w:rsidR="007D7D18" w:rsidRDefault="007D7D18" w:rsidP="007D7D18">
      <w:pPr>
        <w:spacing w:line="360" w:lineRule="auto"/>
        <w:rPr>
          <w:rFonts w:ascii="Times New Roman" w:hAnsi="Times New Roman" w:cs="Times New Roman"/>
          <w:szCs w:val="24"/>
        </w:rPr>
      </w:pPr>
    </w:p>
    <w:p w14:paraId="29621546" w14:textId="77777777" w:rsidR="00227DE1" w:rsidRDefault="00227DE1" w:rsidP="00AE041D">
      <w:pPr>
        <w:spacing w:line="360" w:lineRule="auto"/>
        <w:ind w:left="0"/>
        <w:jc w:val="center"/>
        <w:rPr>
          <w:b/>
          <w:szCs w:val="24"/>
        </w:rPr>
      </w:pPr>
    </w:p>
    <w:p w14:paraId="5C0B019B" w14:textId="14EF15EE" w:rsidR="007D7D18" w:rsidRPr="000A789E" w:rsidRDefault="007D7D18" w:rsidP="00AE041D">
      <w:pPr>
        <w:spacing w:line="360" w:lineRule="auto"/>
        <w:ind w:left="0"/>
        <w:jc w:val="center"/>
        <w:rPr>
          <w:b/>
          <w:szCs w:val="24"/>
        </w:rPr>
      </w:pPr>
      <w:r w:rsidRPr="000A789E">
        <w:rPr>
          <w:b/>
          <w:szCs w:val="24"/>
        </w:rPr>
        <w:lastRenderedPageBreak/>
        <w:t xml:space="preserve">Szczegółowa ilość zdarzeń oraz częstotliwość wyjazdów na terenie powiatu </w:t>
      </w:r>
      <w:r w:rsidRPr="000A789E">
        <w:rPr>
          <w:b/>
          <w:szCs w:val="24"/>
        </w:rPr>
        <w:br/>
        <w:t>i poszczególnych gmin</w:t>
      </w:r>
    </w:p>
    <w:tbl>
      <w:tblPr>
        <w:tblpPr w:leftFromText="142" w:rightFromText="142" w:vertAnchor="text" w:horzAnchor="margin" w:tblpXSpec="center" w:tblpY="1"/>
        <w:tblW w:w="11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275"/>
        <w:gridCol w:w="709"/>
        <w:gridCol w:w="851"/>
        <w:gridCol w:w="992"/>
        <w:gridCol w:w="708"/>
        <w:gridCol w:w="709"/>
        <w:gridCol w:w="851"/>
        <w:gridCol w:w="720"/>
        <w:gridCol w:w="720"/>
        <w:gridCol w:w="969"/>
        <w:gridCol w:w="709"/>
        <w:gridCol w:w="709"/>
        <w:gridCol w:w="992"/>
      </w:tblGrid>
      <w:tr w:rsidR="007D7D18" w:rsidRPr="00AE041D" w14:paraId="515CFD4F" w14:textId="77777777" w:rsidTr="00987A8B">
        <w:trPr>
          <w:cantSplit/>
          <w:trHeight w:val="330"/>
        </w:trPr>
        <w:tc>
          <w:tcPr>
            <w:tcW w:w="534" w:type="dxa"/>
            <w:vMerge w:val="restart"/>
            <w:shd w:val="clear" w:color="auto" w:fill="E0E0E0"/>
            <w:vAlign w:val="center"/>
          </w:tcPr>
          <w:p w14:paraId="2D496F47" w14:textId="77777777" w:rsidR="007D7D18" w:rsidRPr="00AE041D" w:rsidRDefault="007D7D18" w:rsidP="003E47CF">
            <w:pPr>
              <w:pStyle w:val="artur"/>
              <w:jc w:val="left"/>
              <w:rPr>
                <w:rFonts w:ascii="Arial" w:eastAsia="Times New Roman" w:hAnsi="Arial" w:cs="Arial"/>
                <w:b/>
                <w:sz w:val="20"/>
              </w:rPr>
            </w:pPr>
            <w:r w:rsidRPr="00AE041D">
              <w:rPr>
                <w:rFonts w:ascii="Arial" w:eastAsia="Times New Roman" w:hAnsi="Arial" w:cs="Arial"/>
                <w:b/>
                <w:sz w:val="20"/>
              </w:rPr>
              <w:t>Lp.</w:t>
            </w:r>
          </w:p>
        </w:tc>
        <w:tc>
          <w:tcPr>
            <w:tcW w:w="1275" w:type="dxa"/>
            <w:vMerge w:val="restart"/>
            <w:shd w:val="clear" w:color="auto" w:fill="E0E0E0"/>
            <w:vAlign w:val="center"/>
          </w:tcPr>
          <w:p w14:paraId="753EB3B5" w14:textId="77777777" w:rsidR="007D7D18" w:rsidRPr="00AE041D" w:rsidRDefault="007D7D18" w:rsidP="003E47CF">
            <w:pPr>
              <w:pStyle w:val="artur"/>
              <w:jc w:val="left"/>
              <w:rPr>
                <w:rFonts w:ascii="Arial" w:eastAsia="Times New Roman" w:hAnsi="Arial" w:cs="Arial"/>
                <w:b/>
                <w:sz w:val="20"/>
              </w:rPr>
            </w:pPr>
            <w:r w:rsidRPr="00AE041D">
              <w:rPr>
                <w:rFonts w:ascii="Arial" w:eastAsia="Times New Roman" w:hAnsi="Arial" w:cs="Arial"/>
                <w:b/>
                <w:sz w:val="20"/>
              </w:rPr>
              <w:t>Gmina</w:t>
            </w:r>
          </w:p>
        </w:tc>
        <w:tc>
          <w:tcPr>
            <w:tcW w:w="2552" w:type="dxa"/>
            <w:gridSpan w:val="3"/>
            <w:shd w:val="clear" w:color="auto" w:fill="E0E0E0"/>
            <w:vAlign w:val="center"/>
          </w:tcPr>
          <w:p w14:paraId="01811A73" w14:textId="77777777" w:rsidR="007D7D18" w:rsidRPr="00AE041D" w:rsidRDefault="007D7D18" w:rsidP="003E47CF">
            <w:pPr>
              <w:pStyle w:val="artur"/>
              <w:jc w:val="center"/>
              <w:rPr>
                <w:rFonts w:ascii="Arial" w:eastAsia="Times New Roman" w:hAnsi="Arial" w:cs="Arial"/>
                <w:b/>
                <w:sz w:val="20"/>
              </w:rPr>
            </w:pPr>
            <w:r w:rsidRPr="00AE041D">
              <w:rPr>
                <w:rFonts w:ascii="Arial" w:eastAsia="Times New Roman" w:hAnsi="Arial" w:cs="Arial"/>
                <w:b/>
                <w:sz w:val="20"/>
              </w:rPr>
              <w:t>Razem zdarzeń</w:t>
            </w:r>
          </w:p>
        </w:tc>
        <w:tc>
          <w:tcPr>
            <w:tcW w:w="2268" w:type="dxa"/>
            <w:gridSpan w:val="3"/>
            <w:shd w:val="clear" w:color="auto" w:fill="E0E0E0"/>
            <w:vAlign w:val="center"/>
          </w:tcPr>
          <w:p w14:paraId="50E04C46" w14:textId="77777777" w:rsidR="007D7D18" w:rsidRPr="00AE041D" w:rsidRDefault="007D7D18" w:rsidP="003E47CF">
            <w:pPr>
              <w:pStyle w:val="artur"/>
              <w:jc w:val="center"/>
              <w:rPr>
                <w:rFonts w:ascii="Arial" w:eastAsia="Times New Roman" w:hAnsi="Arial" w:cs="Arial"/>
                <w:b/>
                <w:sz w:val="20"/>
              </w:rPr>
            </w:pPr>
            <w:r w:rsidRPr="00AE041D">
              <w:rPr>
                <w:rFonts w:ascii="Arial" w:eastAsia="Times New Roman" w:hAnsi="Arial" w:cs="Arial"/>
                <w:b/>
                <w:sz w:val="20"/>
              </w:rPr>
              <w:t>Pożary</w:t>
            </w:r>
          </w:p>
        </w:tc>
        <w:tc>
          <w:tcPr>
            <w:tcW w:w="2409" w:type="dxa"/>
            <w:gridSpan w:val="3"/>
            <w:shd w:val="clear" w:color="auto" w:fill="E0E0E0"/>
            <w:vAlign w:val="center"/>
          </w:tcPr>
          <w:p w14:paraId="47DAF07F" w14:textId="77777777" w:rsidR="007D7D18" w:rsidRPr="00AE041D" w:rsidRDefault="007D7D18" w:rsidP="003E47CF">
            <w:pPr>
              <w:pStyle w:val="artur"/>
              <w:jc w:val="center"/>
              <w:rPr>
                <w:rFonts w:ascii="Arial" w:eastAsia="Times New Roman" w:hAnsi="Arial" w:cs="Arial"/>
                <w:b/>
                <w:sz w:val="20"/>
              </w:rPr>
            </w:pPr>
            <w:r w:rsidRPr="00AE041D">
              <w:rPr>
                <w:rFonts w:ascii="Arial" w:eastAsia="Times New Roman" w:hAnsi="Arial" w:cs="Arial"/>
                <w:b/>
                <w:sz w:val="20"/>
              </w:rPr>
              <w:t>Miejscowe zagrożenia</w:t>
            </w:r>
          </w:p>
        </w:tc>
        <w:tc>
          <w:tcPr>
            <w:tcW w:w="2410" w:type="dxa"/>
            <w:gridSpan w:val="3"/>
            <w:shd w:val="clear" w:color="auto" w:fill="E0E0E0"/>
            <w:vAlign w:val="center"/>
          </w:tcPr>
          <w:p w14:paraId="35491FFD" w14:textId="77777777" w:rsidR="007D7D18" w:rsidRPr="00AE041D" w:rsidRDefault="007D7D18" w:rsidP="003E47CF">
            <w:pPr>
              <w:pStyle w:val="artur"/>
              <w:jc w:val="center"/>
              <w:rPr>
                <w:rFonts w:ascii="Arial" w:eastAsia="Times New Roman" w:hAnsi="Arial" w:cs="Arial"/>
                <w:b/>
                <w:sz w:val="20"/>
              </w:rPr>
            </w:pPr>
            <w:r w:rsidRPr="00AE041D">
              <w:rPr>
                <w:rFonts w:ascii="Arial" w:eastAsia="Times New Roman" w:hAnsi="Arial" w:cs="Arial"/>
                <w:b/>
                <w:sz w:val="20"/>
              </w:rPr>
              <w:t>Alarmy fałszywe</w:t>
            </w:r>
          </w:p>
        </w:tc>
      </w:tr>
      <w:tr w:rsidR="007D7D18" w:rsidRPr="00AE041D" w14:paraId="3E2747AB" w14:textId="77777777" w:rsidTr="00987A8B">
        <w:trPr>
          <w:cantSplit/>
        </w:trPr>
        <w:tc>
          <w:tcPr>
            <w:tcW w:w="534" w:type="dxa"/>
            <w:vMerge/>
            <w:vAlign w:val="center"/>
          </w:tcPr>
          <w:p w14:paraId="776E95B7" w14:textId="77777777" w:rsidR="007D7D18" w:rsidRPr="00AE041D" w:rsidRDefault="007D7D18" w:rsidP="003E47CF">
            <w:pPr>
              <w:pStyle w:val="artur"/>
              <w:jc w:val="left"/>
              <w:rPr>
                <w:rFonts w:ascii="Arial" w:eastAsia="Times New Roman" w:hAnsi="Arial" w:cs="Arial"/>
                <w:sz w:val="20"/>
              </w:rPr>
            </w:pPr>
          </w:p>
        </w:tc>
        <w:tc>
          <w:tcPr>
            <w:tcW w:w="1275" w:type="dxa"/>
            <w:vMerge/>
            <w:vAlign w:val="center"/>
          </w:tcPr>
          <w:p w14:paraId="68727B66" w14:textId="77777777" w:rsidR="007D7D18" w:rsidRPr="00AE041D" w:rsidRDefault="007D7D18" w:rsidP="003E47CF">
            <w:pPr>
              <w:pStyle w:val="artur"/>
              <w:jc w:val="left"/>
              <w:rPr>
                <w:rFonts w:ascii="Arial" w:eastAsia="Times New Roman" w:hAnsi="Arial" w:cs="Arial"/>
                <w:sz w:val="20"/>
              </w:rPr>
            </w:pPr>
          </w:p>
        </w:tc>
        <w:tc>
          <w:tcPr>
            <w:tcW w:w="709" w:type="dxa"/>
            <w:vAlign w:val="center"/>
          </w:tcPr>
          <w:p w14:paraId="0AF4E3E1" w14:textId="77777777" w:rsidR="007D7D18" w:rsidRPr="00AE041D" w:rsidRDefault="007D7D18" w:rsidP="00AE041D">
            <w:pPr>
              <w:pStyle w:val="artur"/>
              <w:jc w:val="center"/>
              <w:rPr>
                <w:rFonts w:ascii="Arial" w:eastAsia="Times New Roman" w:hAnsi="Arial" w:cs="Arial"/>
                <w:i/>
                <w:sz w:val="20"/>
              </w:rPr>
            </w:pPr>
            <w:r w:rsidRPr="00AE041D">
              <w:rPr>
                <w:rFonts w:ascii="Arial" w:eastAsia="Times New Roman" w:hAnsi="Arial" w:cs="Arial"/>
                <w:i/>
                <w:sz w:val="20"/>
              </w:rPr>
              <w:t>2019</w:t>
            </w:r>
          </w:p>
        </w:tc>
        <w:tc>
          <w:tcPr>
            <w:tcW w:w="851" w:type="dxa"/>
            <w:vAlign w:val="center"/>
          </w:tcPr>
          <w:p w14:paraId="6FD6F0D3" w14:textId="77777777" w:rsidR="007D7D18" w:rsidRPr="00AE041D" w:rsidRDefault="007D7D18" w:rsidP="00AE041D">
            <w:pPr>
              <w:pStyle w:val="artur"/>
              <w:jc w:val="center"/>
              <w:rPr>
                <w:rFonts w:ascii="Arial" w:eastAsia="Times New Roman" w:hAnsi="Arial" w:cs="Arial"/>
                <w:i/>
                <w:sz w:val="20"/>
              </w:rPr>
            </w:pPr>
            <w:r w:rsidRPr="00AE041D">
              <w:rPr>
                <w:rFonts w:ascii="Arial" w:eastAsia="Times New Roman" w:hAnsi="Arial" w:cs="Arial"/>
                <w:i/>
                <w:sz w:val="20"/>
              </w:rPr>
              <w:t>2018</w:t>
            </w:r>
          </w:p>
        </w:tc>
        <w:tc>
          <w:tcPr>
            <w:tcW w:w="992" w:type="dxa"/>
            <w:vAlign w:val="center"/>
          </w:tcPr>
          <w:p w14:paraId="23E1B070" w14:textId="77777777" w:rsidR="007D7D18" w:rsidRPr="00AE041D" w:rsidRDefault="007D7D18" w:rsidP="00AE041D">
            <w:pPr>
              <w:pStyle w:val="artur"/>
              <w:jc w:val="center"/>
              <w:rPr>
                <w:rFonts w:ascii="Arial" w:eastAsia="Times New Roman" w:hAnsi="Arial" w:cs="Arial"/>
                <w:i/>
                <w:sz w:val="20"/>
              </w:rPr>
            </w:pPr>
            <w:r w:rsidRPr="00AE041D">
              <w:rPr>
                <w:rFonts w:ascii="Arial" w:eastAsia="Times New Roman" w:hAnsi="Arial" w:cs="Arial"/>
                <w:i/>
                <w:sz w:val="20"/>
              </w:rPr>
              <w:t>Różnica</w:t>
            </w:r>
          </w:p>
        </w:tc>
        <w:tc>
          <w:tcPr>
            <w:tcW w:w="708" w:type="dxa"/>
            <w:vAlign w:val="center"/>
          </w:tcPr>
          <w:p w14:paraId="243A6DD0" w14:textId="77777777" w:rsidR="007D7D18" w:rsidRPr="00AE041D" w:rsidRDefault="007D7D18" w:rsidP="00AE041D">
            <w:pPr>
              <w:pStyle w:val="artur"/>
              <w:jc w:val="center"/>
              <w:rPr>
                <w:rFonts w:ascii="Arial" w:eastAsia="Times New Roman" w:hAnsi="Arial" w:cs="Arial"/>
                <w:i/>
                <w:sz w:val="20"/>
              </w:rPr>
            </w:pPr>
            <w:r w:rsidRPr="00AE041D">
              <w:rPr>
                <w:rFonts w:ascii="Arial" w:eastAsia="Times New Roman" w:hAnsi="Arial" w:cs="Arial"/>
                <w:i/>
                <w:sz w:val="20"/>
              </w:rPr>
              <w:t>2019</w:t>
            </w:r>
          </w:p>
        </w:tc>
        <w:tc>
          <w:tcPr>
            <w:tcW w:w="709" w:type="dxa"/>
            <w:vAlign w:val="center"/>
          </w:tcPr>
          <w:p w14:paraId="70939615" w14:textId="77777777" w:rsidR="007D7D18" w:rsidRPr="00AE041D" w:rsidRDefault="007D7D18" w:rsidP="00AE041D">
            <w:pPr>
              <w:pStyle w:val="artur"/>
              <w:jc w:val="center"/>
              <w:rPr>
                <w:rFonts w:ascii="Arial" w:eastAsia="Times New Roman" w:hAnsi="Arial" w:cs="Arial"/>
                <w:i/>
                <w:sz w:val="20"/>
              </w:rPr>
            </w:pPr>
            <w:r w:rsidRPr="00AE041D">
              <w:rPr>
                <w:rFonts w:ascii="Arial" w:eastAsia="Times New Roman" w:hAnsi="Arial" w:cs="Arial"/>
                <w:i/>
                <w:sz w:val="20"/>
              </w:rPr>
              <w:t>2018</w:t>
            </w:r>
          </w:p>
        </w:tc>
        <w:tc>
          <w:tcPr>
            <w:tcW w:w="851" w:type="dxa"/>
            <w:vAlign w:val="center"/>
          </w:tcPr>
          <w:p w14:paraId="68F19571" w14:textId="77777777" w:rsidR="007D7D18" w:rsidRPr="00AE041D" w:rsidRDefault="007D7D18" w:rsidP="00AE041D">
            <w:pPr>
              <w:pStyle w:val="artur"/>
              <w:ind w:hanging="108"/>
              <w:jc w:val="center"/>
              <w:rPr>
                <w:rFonts w:ascii="Arial" w:eastAsia="Times New Roman" w:hAnsi="Arial" w:cs="Arial"/>
                <w:i/>
                <w:sz w:val="20"/>
              </w:rPr>
            </w:pPr>
            <w:r w:rsidRPr="00AE041D">
              <w:rPr>
                <w:rFonts w:ascii="Arial" w:eastAsia="Times New Roman" w:hAnsi="Arial" w:cs="Arial"/>
                <w:i/>
                <w:sz w:val="20"/>
              </w:rPr>
              <w:t>Różnica</w:t>
            </w:r>
          </w:p>
        </w:tc>
        <w:tc>
          <w:tcPr>
            <w:tcW w:w="720" w:type="dxa"/>
            <w:vAlign w:val="center"/>
          </w:tcPr>
          <w:p w14:paraId="16FF0CF6" w14:textId="77777777" w:rsidR="007D7D18" w:rsidRPr="00AE041D" w:rsidRDefault="007D7D18" w:rsidP="00AE041D">
            <w:pPr>
              <w:pStyle w:val="artur"/>
              <w:jc w:val="center"/>
              <w:rPr>
                <w:rFonts w:ascii="Arial" w:eastAsia="Times New Roman" w:hAnsi="Arial" w:cs="Arial"/>
                <w:i/>
                <w:sz w:val="20"/>
              </w:rPr>
            </w:pPr>
            <w:r w:rsidRPr="00AE041D">
              <w:rPr>
                <w:rFonts w:ascii="Arial" w:eastAsia="Times New Roman" w:hAnsi="Arial" w:cs="Arial"/>
                <w:i/>
                <w:sz w:val="20"/>
              </w:rPr>
              <w:t>2019</w:t>
            </w:r>
          </w:p>
        </w:tc>
        <w:tc>
          <w:tcPr>
            <w:tcW w:w="720" w:type="dxa"/>
            <w:vAlign w:val="center"/>
          </w:tcPr>
          <w:p w14:paraId="51A0E4FA" w14:textId="77777777" w:rsidR="007D7D18" w:rsidRPr="00AE041D" w:rsidRDefault="007D7D18" w:rsidP="00AE041D">
            <w:pPr>
              <w:pStyle w:val="artur"/>
              <w:jc w:val="center"/>
              <w:rPr>
                <w:rFonts w:ascii="Arial" w:eastAsia="Times New Roman" w:hAnsi="Arial" w:cs="Arial"/>
                <w:i/>
                <w:sz w:val="20"/>
              </w:rPr>
            </w:pPr>
            <w:r w:rsidRPr="00AE041D">
              <w:rPr>
                <w:rFonts w:ascii="Arial" w:eastAsia="Times New Roman" w:hAnsi="Arial" w:cs="Arial"/>
                <w:i/>
                <w:sz w:val="20"/>
              </w:rPr>
              <w:t>2018</w:t>
            </w:r>
          </w:p>
        </w:tc>
        <w:tc>
          <w:tcPr>
            <w:tcW w:w="969" w:type="dxa"/>
            <w:vAlign w:val="center"/>
          </w:tcPr>
          <w:p w14:paraId="247D19B9" w14:textId="77777777" w:rsidR="007D7D18" w:rsidRPr="00AE041D" w:rsidRDefault="007D7D18" w:rsidP="00AE041D">
            <w:pPr>
              <w:pStyle w:val="artur"/>
              <w:ind w:hanging="108"/>
              <w:jc w:val="center"/>
              <w:rPr>
                <w:rFonts w:ascii="Arial" w:eastAsia="Times New Roman" w:hAnsi="Arial" w:cs="Arial"/>
                <w:i/>
                <w:sz w:val="20"/>
              </w:rPr>
            </w:pPr>
            <w:r w:rsidRPr="00AE041D">
              <w:rPr>
                <w:rFonts w:ascii="Arial" w:eastAsia="Times New Roman" w:hAnsi="Arial" w:cs="Arial"/>
                <w:i/>
                <w:sz w:val="20"/>
              </w:rPr>
              <w:t>Różnica</w:t>
            </w:r>
          </w:p>
        </w:tc>
        <w:tc>
          <w:tcPr>
            <w:tcW w:w="709" w:type="dxa"/>
            <w:vAlign w:val="center"/>
          </w:tcPr>
          <w:p w14:paraId="6E508BF2" w14:textId="77777777" w:rsidR="007D7D18" w:rsidRPr="00AE041D" w:rsidRDefault="007D7D18" w:rsidP="00AE041D">
            <w:pPr>
              <w:pStyle w:val="artur"/>
              <w:jc w:val="center"/>
              <w:rPr>
                <w:rFonts w:ascii="Arial" w:eastAsia="Times New Roman" w:hAnsi="Arial" w:cs="Arial"/>
                <w:i/>
                <w:sz w:val="20"/>
              </w:rPr>
            </w:pPr>
            <w:r w:rsidRPr="00AE041D">
              <w:rPr>
                <w:rFonts w:ascii="Arial" w:eastAsia="Times New Roman" w:hAnsi="Arial" w:cs="Arial"/>
                <w:i/>
                <w:sz w:val="20"/>
              </w:rPr>
              <w:t>2019</w:t>
            </w:r>
          </w:p>
        </w:tc>
        <w:tc>
          <w:tcPr>
            <w:tcW w:w="709" w:type="dxa"/>
            <w:vAlign w:val="center"/>
          </w:tcPr>
          <w:p w14:paraId="2315B688" w14:textId="77777777" w:rsidR="007D7D18" w:rsidRPr="00AE041D" w:rsidRDefault="007D7D18" w:rsidP="00AE041D">
            <w:pPr>
              <w:pStyle w:val="artur"/>
              <w:jc w:val="center"/>
              <w:rPr>
                <w:rFonts w:ascii="Arial" w:eastAsia="Times New Roman" w:hAnsi="Arial" w:cs="Arial"/>
                <w:i/>
                <w:sz w:val="20"/>
              </w:rPr>
            </w:pPr>
            <w:r w:rsidRPr="00AE041D">
              <w:rPr>
                <w:rFonts w:ascii="Arial" w:eastAsia="Times New Roman" w:hAnsi="Arial" w:cs="Arial"/>
                <w:i/>
                <w:sz w:val="20"/>
              </w:rPr>
              <w:t>2018</w:t>
            </w:r>
          </w:p>
        </w:tc>
        <w:tc>
          <w:tcPr>
            <w:tcW w:w="992" w:type="dxa"/>
            <w:vAlign w:val="center"/>
          </w:tcPr>
          <w:p w14:paraId="13083D60" w14:textId="77777777" w:rsidR="007D7D18" w:rsidRPr="00AE041D" w:rsidRDefault="007D7D18" w:rsidP="00AE041D">
            <w:pPr>
              <w:pStyle w:val="artur"/>
              <w:jc w:val="center"/>
              <w:rPr>
                <w:rFonts w:ascii="Arial" w:eastAsia="Times New Roman" w:hAnsi="Arial" w:cs="Arial"/>
                <w:i/>
                <w:sz w:val="20"/>
              </w:rPr>
            </w:pPr>
            <w:r w:rsidRPr="00AE041D">
              <w:rPr>
                <w:rFonts w:ascii="Arial" w:eastAsia="Times New Roman" w:hAnsi="Arial" w:cs="Arial"/>
                <w:i/>
                <w:sz w:val="20"/>
              </w:rPr>
              <w:t>Różnica</w:t>
            </w:r>
          </w:p>
        </w:tc>
      </w:tr>
      <w:tr w:rsidR="007D7D18" w:rsidRPr="00AE041D" w14:paraId="49CD01AE" w14:textId="77777777" w:rsidTr="00987A8B">
        <w:trPr>
          <w:trHeight w:val="273"/>
        </w:trPr>
        <w:tc>
          <w:tcPr>
            <w:tcW w:w="534" w:type="dxa"/>
            <w:vAlign w:val="center"/>
          </w:tcPr>
          <w:p w14:paraId="03F54304" w14:textId="77777777" w:rsidR="007D7D18" w:rsidRPr="00AE041D" w:rsidRDefault="007D7D18" w:rsidP="00B90212">
            <w:pPr>
              <w:pStyle w:val="artur"/>
              <w:numPr>
                <w:ilvl w:val="0"/>
                <w:numId w:val="8"/>
              </w:numPr>
              <w:jc w:val="center"/>
              <w:rPr>
                <w:rFonts w:ascii="Arial" w:eastAsia="Times New Roman" w:hAnsi="Arial" w:cs="Arial"/>
                <w:b/>
                <w:sz w:val="20"/>
              </w:rPr>
            </w:pPr>
          </w:p>
        </w:tc>
        <w:tc>
          <w:tcPr>
            <w:tcW w:w="1275" w:type="dxa"/>
            <w:vAlign w:val="center"/>
          </w:tcPr>
          <w:p w14:paraId="7318A666" w14:textId="77777777" w:rsidR="007D7D18" w:rsidRPr="00AE041D" w:rsidRDefault="007D7D18" w:rsidP="00E3492E">
            <w:pPr>
              <w:ind w:left="0"/>
              <w:jc w:val="left"/>
              <w:rPr>
                <w:rFonts w:eastAsia="Arial Unicode MS"/>
                <w:sz w:val="20"/>
                <w:szCs w:val="20"/>
              </w:rPr>
            </w:pPr>
            <w:r w:rsidRPr="00AE041D">
              <w:rPr>
                <w:sz w:val="20"/>
                <w:szCs w:val="20"/>
              </w:rPr>
              <w:t>Biesiekierz</w:t>
            </w:r>
          </w:p>
        </w:tc>
        <w:tc>
          <w:tcPr>
            <w:tcW w:w="709" w:type="dxa"/>
            <w:vAlign w:val="bottom"/>
          </w:tcPr>
          <w:p w14:paraId="13B48EDE" w14:textId="77777777" w:rsidR="007D7D18" w:rsidRPr="00AE041D" w:rsidRDefault="007D7D18" w:rsidP="00AE041D">
            <w:pPr>
              <w:ind w:left="16"/>
              <w:jc w:val="center"/>
              <w:rPr>
                <w:sz w:val="20"/>
                <w:szCs w:val="20"/>
              </w:rPr>
            </w:pPr>
            <w:r w:rsidRPr="00AE041D">
              <w:rPr>
                <w:sz w:val="20"/>
                <w:szCs w:val="20"/>
              </w:rPr>
              <w:t>92</w:t>
            </w:r>
          </w:p>
        </w:tc>
        <w:tc>
          <w:tcPr>
            <w:tcW w:w="851" w:type="dxa"/>
            <w:vAlign w:val="bottom"/>
          </w:tcPr>
          <w:p w14:paraId="10D99F36" w14:textId="77777777" w:rsidR="007D7D18" w:rsidRPr="00AE041D" w:rsidRDefault="007D7D18" w:rsidP="00AE041D">
            <w:pPr>
              <w:ind w:left="16"/>
              <w:jc w:val="center"/>
              <w:rPr>
                <w:sz w:val="20"/>
                <w:szCs w:val="20"/>
              </w:rPr>
            </w:pPr>
            <w:r w:rsidRPr="00AE041D">
              <w:rPr>
                <w:sz w:val="20"/>
                <w:szCs w:val="20"/>
              </w:rPr>
              <w:t>93</w:t>
            </w:r>
          </w:p>
        </w:tc>
        <w:tc>
          <w:tcPr>
            <w:tcW w:w="992" w:type="dxa"/>
            <w:vAlign w:val="center"/>
          </w:tcPr>
          <w:p w14:paraId="07BD95D0" w14:textId="77777777" w:rsidR="007D7D18" w:rsidRPr="00AE041D" w:rsidRDefault="007D7D18" w:rsidP="00AE041D">
            <w:pPr>
              <w:ind w:left="16"/>
              <w:jc w:val="center"/>
              <w:rPr>
                <w:i/>
                <w:iCs/>
                <w:sz w:val="20"/>
                <w:szCs w:val="20"/>
              </w:rPr>
            </w:pPr>
            <w:r w:rsidRPr="00AE041D">
              <w:rPr>
                <w:i/>
                <w:iCs/>
                <w:sz w:val="20"/>
                <w:szCs w:val="20"/>
              </w:rPr>
              <w:t>- 1</w:t>
            </w:r>
          </w:p>
        </w:tc>
        <w:tc>
          <w:tcPr>
            <w:tcW w:w="708" w:type="dxa"/>
            <w:vAlign w:val="bottom"/>
          </w:tcPr>
          <w:p w14:paraId="0F291313" w14:textId="77777777" w:rsidR="007D7D18" w:rsidRPr="00AE041D" w:rsidRDefault="007D7D18" w:rsidP="00AE041D">
            <w:pPr>
              <w:ind w:left="16"/>
              <w:jc w:val="center"/>
              <w:rPr>
                <w:sz w:val="20"/>
                <w:szCs w:val="20"/>
              </w:rPr>
            </w:pPr>
            <w:r w:rsidRPr="00AE041D">
              <w:rPr>
                <w:sz w:val="20"/>
                <w:szCs w:val="20"/>
              </w:rPr>
              <w:t>30</w:t>
            </w:r>
          </w:p>
        </w:tc>
        <w:tc>
          <w:tcPr>
            <w:tcW w:w="709" w:type="dxa"/>
            <w:vAlign w:val="bottom"/>
          </w:tcPr>
          <w:p w14:paraId="35CD7075" w14:textId="77777777" w:rsidR="007D7D18" w:rsidRPr="00AE041D" w:rsidRDefault="007D7D18" w:rsidP="00AE041D">
            <w:pPr>
              <w:ind w:left="16"/>
              <w:jc w:val="center"/>
              <w:rPr>
                <w:sz w:val="20"/>
                <w:szCs w:val="20"/>
              </w:rPr>
            </w:pPr>
            <w:r w:rsidRPr="00AE041D">
              <w:rPr>
                <w:sz w:val="20"/>
                <w:szCs w:val="20"/>
              </w:rPr>
              <w:t>44</w:t>
            </w:r>
          </w:p>
        </w:tc>
        <w:tc>
          <w:tcPr>
            <w:tcW w:w="851" w:type="dxa"/>
            <w:vAlign w:val="center"/>
          </w:tcPr>
          <w:p w14:paraId="256006F5" w14:textId="77777777" w:rsidR="007D7D18" w:rsidRPr="00AE041D" w:rsidRDefault="007D7D18" w:rsidP="00AE041D">
            <w:pPr>
              <w:ind w:left="16"/>
              <w:jc w:val="center"/>
              <w:rPr>
                <w:i/>
                <w:iCs/>
                <w:sz w:val="20"/>
                <w:szCs w:val="20"/>
              </w:rPr>
            </w:pPr>
            <w:r w:rsidRPr="00AE041D">
              <w:rPr>
                <w:i/>
                <w:iCs/>
                <w:sz w:val="20"/>
                <w:szCs w:val="20"/>
              </w:rPr>
              <w:t>- 14</w:t>
            </w:r>
          </w:p>
        </w:tc>
        <w:tc>
          <w:tcPr>
            <w:tcW w:w="720" w:type="dxa"/>
            <w:vAlign w:val="bottom"/>
          </w:tcPr>
          <w:p w14:paraId="6FF79F4C" w14:textId="77777777" w:rsidR="007D7D18" w:rsidRPr="00AE041D" w:rsidRDefault="007D7D18" w:rsidP="00AE041D">
            <w:pPr>
              <w:ind w:left="16"/>
              <w:jc w:val="center"/>
              <w:rPr>
                <w:sz w:val="20"/>
                <w:szCs w:val="20"/>
              </w:rPr>
            </w:pPr>
            <w:r w:rsidRPr="00AE041D">
              <w:rPr>
                <w:sz w:val="20"/>
                <w:szCs w:val="20"/>
              </w:rPr>
              <w:t>54</w:t>
            </w:r>
          </w:p>
        </w:tc>
        <w:tc>
          <w:tcPr>
            <w:tcW w:w="720" w:type="dxa"/>
            <w:vAlign w:val="bottom"/>
          </w:tcPr>
          <w:p w14:paraId="09A70C97" w14:textId="77777777" w:rsidR="007D7D18" w:rsidRPr="00AE041D" w:rsidRDefault="007D7D18" w:rsidP="00AE041D">
            <w:pPr>
              <w:ind w:left="16"/>
              <w:jc w:val="center"/>
              <w:rPr>
                <w:sz w:val="20"/>
                <w:szCs w:val="20"/>
              </w:rPr>
            </w:pPr>
            <w:r w:rsidRPr="00AE041D">
              <w:rPr>
                <w:sz w:val="20"/>
                <w:szCs w:val="20"/>
              </w:rPr>
              <w:t>45</w:t>
            </w:r>
          </w:p>
        </w:tc>
        <w:tc>
          <w:tcPr>
            <w:tcW w:w="969" w:type="dxa"/>
            <w:vAlign w:val="center"/>
          </w:tcPr>
          <w:p w14:paraId="689AB892" w14:textId="77777777" w:rsidR="007D7D18" w:rsidRPr="00AE041D" w:rsidRDefault="007D7D18" w:rsidP="00AE041D">
            <w:pPr>
              <w:ind w:left="16"/>
              <w:jc w:val="center"/>
              <w:rPr>
                <w:i/>
                <w:iCs/>
                <w:sz w:val="20"/>
                <w:szCs w:val="20"/>
              </w:rPr>
            </w:pPr>
            <w:r w:rsidRPr="00AE041D">
              <w:rPr>
                <w:i/>
                <w:iCs/>
                <w:sz w:val="20"/>
                <w:szCs w:val="20"/>
              </w:rPr>
              <w:t>+9</w:t>
            </w:r>
          </w:p>
        </w:tc>
        <w:tc>
          <w:tcPr>
            <w:tcW w:w="709" w:type="dxa"/>
            <w:vAlign w:val="bottom"/>
          </w:tcPr>
          <w:p w14:paraId="12A7B054" w14:textId="77777777" w:rsidR="007D7D18" w:rsidRPr="00AE041D" w:rsidRDefault="007D7D18" w:rsidP="00AE041D">
            <w:pPr>
              <w:ind w:left="16"/>
              <w:jc w:val="center"/>
              <w:rPr>
                <w:sz w:val="20"/>
                <w:szCs w:val="20"/>
              </w:rPr>
            </w:pPr>
            <w:r w:rsidRPr="00AE041D">
              <w:rPr>
                <w:sz w:val="20"/>
                <w:szCs w:val="20"/>
              </w:rPr>
              <w:t>8</w:t>
            </w:r>
          </w:p>
        </w:tc>
        <w:tc>
          <w:tcPr>
            <w:tcW w:w="709" w:type="dxa"/>
            <w:vAlign w:val="bottom"/>
          </w:tcPr>
          <w:p w14:paraId="46244096" w14:textId="77777777" w:rsidR="007D7D18" w:rsidRPr="00AE041D" w:rsidRDefault="007D7D18" w:rsidP="00AE041D">
            <w:pPr>
              <w:ind w:left="16"/>
              <w:jc w:val="center"/>
              <w:rPr>
                <w:sz w:val="20"/>
                <w:szCs w:val="20"/>
              </w:rPr>
            </w:pPr>
            <w:r w:rsidRPr="00AE041D">
              <w:rPr>
                <w:sz w:val="20"/>
                <w:szCs w:val="20"/>
              </w:rPr>
              <w:t>4</w:t>
            </w:r>
          </w:p>
        </w:tc>
        <w:tc>
          <w:tcPr>
            <w:tcW w:w="992" w:type="dxa"/>
            <w:vAlign w:val="center"/>
          </w:tcPr>
          <w:p w14:paraId="77CE8B90" w14:textId="77777777" w:rsidR="007D7D18" w:rsidRPr="00AE041D" w:rsidRDefault="007D7D18" w:rsidP="00AE041D">
            <w:pPr>
              <w:jc w:val="center"/>
              <w:rPr>
                <w:i/>
                <w:iCs/>
                <w:sz w:val="20"/>
                <w:szCs w:val="20"/>
              </w:rPr>
            </w:pPr>
            <w:r w:rsidRPr="00AE041D">
              <w:rPr>
                <w:i/>
                <w:iCs/>
                <w:sz w:val="20"/>
                <w:szCs w:val="20"/>
              </w:rPr>
              <w:t>+ 4</w:t>
            </w:r>
          </w:p>
        </w:tc>
      </w:tr>
      <w:tr w:rsidR="007D7D18" w:rsidRPr="00AE041D" w14:paraId="66582EB5" w14:textId="77777777" w:rsidTr="00987A8B">
        <w:trPr>
          <w:trHeight w:val="273"/>
        </w:trPr>
        <w:tc>
          <w:tcPr>
            <w:tcW w:w="534" w:type="dxa"/>
            <w:vAlign w:val="center"/>
          </w:tcPr>
          <w:p w14:paraId="58C65F7A" w14:textId="77777777" w:rsidR="007D7D18" w:rsidRPr="00AE041D" w:rsidRDefault="007D7D18" w:rsidP="00B90212">
            <w:pPr>
              <w:pStyle w:val="artur"/>
              <w:numPr>
                <w:ilvl w:val="0"/>
                <w:numId w:val="8"/>
              </w:numPr>
              <w:jc w:val="center"/>
              <w:rPr>
                <w:rFonts w:ascii="Arial" w:eastAsia="Times New Roman" w:hAnsi="Arial" w:cs="Arial"/>
                <w:b/>
                <w:sz w:val="20"/>
              </w:rPr>
            </w:pPr>
          </w:p>
        </w:tc>
        <w:tc>
          <w:tcPr>
            <w:tcW w:w="1275" w:type="dxa"/>
            <w:vAlign w:val="center"/>
          </w:tcPr>
          <w:p w14:paraId="4D49C168" w14:textId="77777777" w:rsidR="007D7D18" w:rsidRPr="00AE041D" w:rsidRDefault="007D7D18" w:rsidP="00E3492E">
            <w:pPr>
              <w:ind w:left="0"/>
              <w:jc w:val="left"/>
              <w:rPr>
                <w:rFonts w:eastAsia="Arial Unicode MS"/>
                <w:sz w:val="20"/>
                <w:szCs w:val="20"/>
              </w:rPr>
            </w:pPr>
            <w:r w:rsidRPr="00AE041D">
              <w:rPr>
                <w:sz w:val="20"/>
                <w:szCs w:val="20"/>
              </w:rPr>
              <w:t>Bobolice</w:t>
            </w:r>
          </w:p>
        </w:tc>
        <w:tc>
          <w:tcPr>
            <w:tcW w:w="709" w:type="dxa"/>
            <w:vAlign w:val="bottom"/>
          </w:tcPr>
          <w:p w14:paraId="218D96D0" w14:textId="77777777" w:rsidR="007D7D18" w:rsidRPr="00AE041D" w:rsidRDefault="007D7D18" w:rsidP="00AE041D">
            <w:pPr>
              <w:ind w:left="16"/>
              <w:jc w:val="center"/>
              <w:rPr>
                <w:sz w:val="20"/>
                <w:szCs w:val="20"/>
              </w:rPr>
            </w:pPr>
            <w:r w:rsidRPr="00AE041D">
              <w:rPr>
                <w:sz w:val="20"/>
                <w:szCs w:val="20"/>
              </w:rPr>
              <w:t>173</w:t>
            </w:r>
          </w:p>
        </w:tc>
        <w:tc>
          <w:tcPr>
            <w:tcW w:w="851" w:type="dxa"/>
            <w:vAlign w:val="bottom"/>
          </w:tcPr>
          <w:p w14:paraId="4FDF6FD8" w14:textId="77777777" w:rsidR="007D7D18" w:rsidRPr="00AE041D" w:rsidRDefault="007D7D18" w:rsidP="00AE041D">
            <w:pPr>
              <w:ind w:left="16"/>
              <w:jc w:val="center"/>
              <w:rPr>
                <w:sz w:val="20"/>
                <w:szCs w:val="20"/>
              </w:rPr>
            </w:pPr>
            <w:r w:rsidRPr="00AE041D">
              <w:rPr>
                <w:sz w:val="20"/>
                <w:szCs w:val="20"/>
              </w:rPr>
              <w:t>165</w:t>
            </w:r>
          </w:p>
        </w:tc>
        <w:tc>
          <w:tcPr>
            <w:tcW w:w="992" w:type="dxa"/>
            <w:vAlign w:val="center"/>
          </w:tcPr>
          <w:p w14:paraId="49D299D8" w14:textId="77777777" w:rsidR="007D7D18" w:rsidRPr="00AE041D" w:rsidRDefault="007D7D18" w:rsidP="00AE041D">
            <w:pPr>
              <w:ind w:left="16"/>
              <w:jc w:val="center"/>
              <w:rPr>
                <w:i/>
                <w:iCs/>
                <w:sz w:val="20"/>
                <w:szCs w:val="20"/>
              </w:rPr>
            </w:pPr>
            <w:r w:rsidRPr="00AE041D">
              <w:rPr>
                <w:i/>
                <w:iCs/>
                <w:sz w:val="20"/>
                <w:szCs w:val="20"/>
              </w:rPr>
              <w:t>+ 8</w:t>
            </w:r>
          </w:p>
        </w:tc>
        <w:tc>
          <w:tcPr>
            <w:tcW w:w="708" w:type="dxa"/>
            <w:vAlign w:val="bottom"/>
          </w:tcPr>
          <w:p w14:paraId="2F64CE48" w14:textId="77777777" w:rsidR="007D7D18" w:rsidRPr="00AE041D" w:rsidRDefault="007D7D18" w:rsidP="00AE041D">
            <w:pPr>
              <w:ind w:left="16"/>
              <w:jc w:val="center"/>
              <w:rPr>
                <w:sz w:val="20"/>
                <w:szCs w:val="20"/>
              </w:rPr>
            </w:pPr>
            <w:r w:rsidRPr="00AE041D">
              <w:rPr>
                <w:sz w:val="20"/>
                <w:szCs w:val="20"/>
              </w:rPr>
              <w:t>47</w:t>
            </w:r>
          </w:p>
        </w:tc>
        <w:tc>
          <w:tcPr>
            <w:tcW w:w="709" w:type="dxa"/>
            <w:vAlign w:val="bottom"/>
          </w:tcPr>
          <w:p w14:paraId="494A7FB1" w14:textId="77777777" w:rsidR="007D7D18" w:rsidRPr="00AE041D" w:rsidRDefault="007D7D18" w:rsidP="00AE041D">
            <w:pPr>
              <w:ind w:left="16"/>
              <w:jc w:val="center"/>
              <w:rPr>
                <w:sz w:val="20"/>
                <w:szCs w:val="20"/>
              </w:rPr>
            </w:pPr>
            <w:r w:rsidRPr="00AE041D">
              <w:rPr>
                <w:sz w:val="20"/>
                <w:szCs w:val="20"/>
              </w:rPr>
              <w:t>57</w:t>
            </w:r>
          </w:p>
        </w:tc>
        <w:tc>
          <w:tcPr>
            <w:tcW w:w="851" w:type="dxa"/>
            <w:vAlign w:val="center"/>
          </w:tcPr>
          <w:p w14:paraId="4A11737B" w14:textId="77777777" w:rsidR="007D7D18" w:rsidRPr="00AE041D" w:rsidRDefault="007D7D18" w:rsidP="00AE041D">
            <w:pPr>
              <w:ind w:left="16"/>
              <w:jc w:val="center"/>
              <w:rPr>
                <w:i/>
                <w:iCs/>
                <w:sz w:val="20"/>
                <w:szCs w:val="20"/>
              </w:rPr>
            </w:pPr>
            <w:r w:rsidRPr="00AE041D">
              <w:rPr>
                <w:i/>
                <w:iCs/>
                <w:sz w:val="20"/>
                <w:szCs w:val="20"/>
              </w:rPr>
              <w:t>- 10</w:t>
            </w:r>
          </w:p>
        </w:tc>
        <w:tc>
          <w:tcPr>
            <w:tcW w:w="720" w:type="dxa"/>
            <w:vAlign w:val="bottom"/>
          </w:tcPr>
          <w:p w14:paraId="1A8808C8" w14:textId="77777777" w:rsidR="007D7D18" w:rsidRPr="00AE041D" w:rsidRDefault="007D7D18" w:rsidP="00AE041D">
            <w:pPr>
              <w:ind w:left="16"/>
              <w:jc w:val="center"/>
              <w:rPr>
                <w:sz w:val="20"/>
                <w:szCs w:val="20"/>
              </w:rPr>
            </w:pPr>
            <w:r w:rsidRPr="00AE041D">
              <w:rPr>
                <w:sz w:val="20"/>
                <w:szCs w:val="20"/>
              </w:rPr>
              <w:t>119</w:t>
            </w:r>
          </w:p>
        </w:tc>
        <w:tc>
          <w:tcPr>
            <w:tcW w:w="720" w:type="dxa"/>
            <w:vAlign w:val="bottom"/>
          </w:tcPr>
          <w:p w14:paraId="6FC5A4FD" w14:textId="77777777" w:rsidR="007D7D18" w:rsidRPr="00AE041D" w:rsidRDefault="007D7D18" w:rsidP="00AE041D">
            <w:pPr>
              <w:ind w:left="16"/>
              <w:jc w:val="center"/>
              <w:rPr>
                <w:sz w:val="20"/>
                <w:szCs w:val="20"/>
              </w:rPr>
            </w:pPr>
            <w:r w:rsidRPr="00AE041D">
              <w:rPr>
                <w:sz w:val="20"/>
                <w:szCs w:val="20"/>
              </w:rPr>
              <w:t>105</w:t>
            </w:r>
          </w:p>
        </w:tc>
        <w:tc>
          <w:tcPr>
            <w:tcW w:w="969" w:type="dxa"/>
            <w:vAlign w:val="center"/>
          </w:tcPr>
          <w:p w14:paraId="0C5770EE" w14:textId="77777777" w:rsidR="007D7D18" w:rsidRPr="00AE041D" w:rsidRDefault="007D7D18" w:rsidP="00AE041D">
            <w:pPr>
              <w:ind w:left="16"/>
              <w:jc w:val="center"/>
              <w:rPr>
                <w:i/>
                <w:iCs/>
                <w:sz w:val="20"/>
                <w:szCs w:val="20"/>
              </w:rPr>
            </w:pPr>
            <w:r w:rsidRPr="00AE041D">
              <w:rPr>
                <w:i/>
                <w:iCs/>
                <w:sz w:val="20"/>
                <w:szCs w:val="20"/>
              </w:rPr>
              <w:t>+14</w:t>
            </w:r>
          </w:p>
        </w:tc>
        <w:tc>
          <w:tcPr>
            <w:tcW w:w="709" w:type="dxa"/>
            <w:vAlign w:val="bottom"/>
          </w:tcPr>
          <w:p w14:paraId="1194070C" w14:textId="77777777" w:rsidR="007D7D18" w:rsidRPr="00AE041D" w:rsidRDefault="007D7D18" w:rsidP="00AE041D">
            <w:pPr>
              <w:ind w:left="16"/>
              <w:jc w:val="center"/>
              <w:rPr>
                <w:sz w:val="20"/>
                <w:szCs w:val="20"/>
              </w:rPr>
            </w:pPr>
            <w:r w:rsidRPr="00AE041D">
              <w:rPr>
                <w:sz w:val="20"/>
                <w:szCs w:val="20"/>
              </w:rPr>
              <w:t>7</w:t>
            </w:r>
          </w:p>
        </w:tc>
        <w:tc>
          <w:tcPr>
            <w:tcW w:w="709" w:type="dxa"/>
            <w:vAlign w:val="bottom"/>
          </w:tcPr>
          <w:p w14:paraId="76DF0DC1" w14:textId="77777777" w:rsidR="007D7D18" w:rsidRPr="00AE041D" w:rsidRDefault="007D7D18" w:rsidP="00AE041D">
            <w:pPr>
              <w:ind w:left="16"/>
              <w:jc w:val="center"/>
              <w:rPr>
                <w:sz w:val="20"/>
                <w:szCs w:val="20"/>
              </w:rPr>
            </w:pPr>
            <w:r w:rsidRPr="00AE041D">
              <w:rPr>
                <w:sz w:val="20"/>
                <w:szCs w:val="20"/>
              </w:rPr>
              <w:t>3</w:t>
            </w:r>
          </w:p>
        </w:tc>
        <w:tc>
          <w:tcPr>
            <w:tcW w:w="992" w:type="dxa"/>
            <w:vAlign w:val="center"/>
          </w:tcPr>
          <w:p w14:paraId="661FA05E" w14:textId="77777777" w:rsidR="007D7D18" w:rsidRPr="00AE041D" w:rsidRDefault="007D7D18" w:rsidP="00AE041D">
            <w:pPr>
              <w:jc w:val="center"/>
              <w:rPr>
                <w:i/>
                <w:iCs/>
                <w:sz w:val="20"/>
                <w:szCs w:val="20"/>
              </w:rPr>
            </w:pPr>
            <w:r w:rsidRPr="00AE041D">
              <w:rPr>
                <w:i/>
                <w:iCs/>
                <w:sz w:val="20"/>
                <w:szCs w:val="20"/>
              </w:rPr>
              <w:t>+ 4</w:t>
            </w:r>
          </w:p>
        </w:tc>
      </w:tr>
      <w:tr w:rsidR="007D7D18" w:rsidRPr="00AE041D" w14:paraId="7B15BB00" w14:textId="77777777" w:rsidTr="00987A8B">
        <w:trPr>
          <w:trHeight w:val="273"/>
        </w:trPr>
        <w:tc>
          <w:tcPr>
            <w:tcW w:w="534" w:type="dxa"/>
            <w:vAlign w:val="center"/>
          </w:tcPr>
          <w:p w14:paraId="6004B98F" w14:textId="77777777" w:rsidR="007D7D18" w:rsidRPr="00AE041D" w:rsidRDefault="007D7D18" w:rsidP="00B90212">
            <w:pPr>
              <w:pStyle w:val="artur"/>
              <w:numPr>
                <w:ilvl w:val="0"/>
                <w:numId w:val="8"/>
              </w:numPr>
              <w:jc w:val="center"/>
              <w:rPr>
                <w:rFonts w:ascii="Arial" w:eastAsia="Times New Roman" w:hAnsi="Arial" w:cs="Arial"/>
                <w:b/>
                <w:sz w:val="20"/>
              </w:rPr>
            </w:pPr>
          </w:p>
        </w:tc>
        <w:tc>
          <w:tcPr>
            <w:tcW w:w="1275" w:type="dxa"/>
            <w:vAlign w:val="center"/>
          </w:tcPr>
          <w:p w14:paraId="304F7AB1" w14:textId="77777777" w:rsidR="007D7D18" w:rsidRPr="00AE041D" w:rsidRDefault="007D7D18" w:rsidP="00E3492E">
            <w:pPr>
              <w:ind w:left="0"/>
              <w:jc w:val="left"/>
              <w:rPr>
                <w:rFonts w:eastAsia="Arial Unicode MS"/>
                <w:sz w:val="20"/>
                <w:szCs w:val="20"/>
              </w:rPr>
            </w:pPr>
            <w:r w:rsidRPr="00AE041D">
              <w:rPr>
                <w:sz w:val="20"/>
                <w:szCs w:val="20"/>
              </w:rPr>
              <w:t>Będzino</w:t>
            </w:r>
          </w:p>
        </w:tc>
        <w:tc>
          <w:tcPr>
            <w:tcW w:w="709" w:type="dxa"/>
            <w:vAlign w:val="bottom"/>
          </w:tcPr>
          <w:p w14:paraId="7422A6AC" w14:textId="77777777" w:rsidR="007D7D18" w:rsidRPr="00AE041D" w:rsidRDefault="007D7D18" w:rsidP="00AE041D">
            <w:pPr>
              <w:ind w:left="16"/>
              <w:jc w:val="center"/>
              <w:rPr>
                <w:sz w:val="20"/>
                <w:szCs w:val="20"/>
              </w:rPr>
            </w:pPr>
            <w:r w:rsidRPr="00AE041D">
              <w:rPr>
                <w:sz w:val="20"/>
                <w:szCs w:val="20"/>
              </w:rPr>
              <w:t>177</w:t>
            </w:r>
          </w:p>
        </w:tc>
        <w:tc>
          <w:tcPr>
            <w:tcW w:w="851" w:type="dxa"/>
            <w:vAlign w:val="bottom"/>
          </w:tcPr>
          <w:p w14:paraId="70611489" w14:textId="77777777" w:rsidR="007D7D18" w:rsidRPr="00AE041D" w:rsidRDefault="007D7D18" w:rsidP="00AE041D">
            <w:pPr>
              <w:ind w:left="16"/>
              <w:jc w:val="center"/>
              <w:rPr>
                <w:sz w:val="20"/>
                <w:szCs w:val="20"/>
              </w:rPr>
            </w:pPr>
            <w:r w:rsidRPr="00AE041D">
              <w:rPr>
                <w:sz w:val="20"/>
                <w:szCs w:val="20"/>
              </w:rPr>
              <w:t>214</w:t>
            </w:r>
          </w:p>
        </w:tc>
        <w:tc>
          <w:tcPr>
            <w:tcW w:w="992" w:type="dxa"/>
            <w:vAlign w:val="center"/>
          </w:tcPr>
          <w:p w14:paraId="575DB5F1" w14:textId="77777777" w:rsidR="007D7D18" w:rsidRPr="00AE041D" w:rsidRDefault="007D7D18" w:rsidP="00AE041D">
            <w:pPr>
              <w:ind w:left="16"/>
              <w:jc w:val="center"/>
              <w:rPr>
                <w:i/>
                <w:iCs/>
                <w:sz w:val="20"/>
                <w:szCs w:val="20"/>
              </w:rPr>
            </w:pPr>
            <w:r w:rsidRPr="00AE041D">
              <w:rPr>
                <w:i/>
                <w:iCs/>
                <w:sz w:val="20"/>
                <w:szCs w:val="20"/>
              </w:rPr>
              <w:t>- 37</w:t>
            </w:r>
          </w:p>
        </w:tc>
        <w:tc>
          <w:tcPr>
            <w:tcW w:w="708" w:type="dxa"/>
            <w:vAlign w:val="bottom"/>
          </w:tcPr>
          <w:p w14:paraId="4119C73A" w14:textId="77777777" w:rsidR="007D7D18" w:rsidRPr="00AE041D" w:rsidRDefault="007D7D18" w:rsidP="00AE041D">
            <w:pPr>
              <w:ind w:left="16"/>
              <w:jc w:val="center"/>
              <w:rPr>
                <w:sz w:val="20"/>
                <w:szCs w:val="20"/>
              </w:rPr>
            </w:pPr>
            <w:r w:rsidRPr="00AE041D">
              <w:rPr>
                <w:sz w:val="20"/>
                <w:szCs w:val="20"/>
              </w:rPr>
              <w:t>71</w:t>
            </w:r>
          </w:p>
        </w:tc>
        <w:tc>
          <w:tcPr>
            <w:tcW w:w="709" w:type="dxa"/>
            <w:vAlign w:val="bottom"/>
          </w:tcPr>
          <w:p w14:paraId="14FCCC65" w14:textId="77777777" w:rsidR="007D7D18" w:rsidRPr="00AE041D" w:rsidRDefault="007D7D18" w:rsidP="00AE041D">
            <w:pPr>
              <w:ind w:left="16"/>
              <w:jc w:val="center"/>
              <w:rPr>
                <w:sz w:val="20"/>
                <w:szCs w:val="20"/>
              </w:rPr>
            </w:pPr>
            <w:r w:rsidRPr="00AE041D">
              <w:rPr>
                <w:sz w:val="20"/>
                <w:szCs w:val="20"/>
              </w:rPr>
              <w:t>100</w:t>
            </w:r>
          </w:p>
        </w:tc>
        <w:tc>
          <w:tcPr>
            <w:tcW w:w="851" w:type="dxa"/>
            <w:vAlign w:val="center"/>
          </w:tcPr>
          <w:p w14:paraId="413A0DBE" w14:textId="77777777" w:rsidR="007D7D18" w:rsidRPr="00AE041D" w:rsidRDefault="007D7D18" w:rsidP="00AE041D">
            <w:pPr>
              <w:ind w:left="16"/>
              <w:jc w:val="center"/>
              <w:rPr>
                <w:i/>
                <w:iCs/>
                <w:sz w:val="20"/>
                <w:szCs w:val="20"/>
              </w:rPr>
            </w:pPr>
            <w:r w:rsidRPr="00AE041D">
              <w:rPr>
                <w:i/>
                <w:iCs/>
                <w:sz w:val="20"/>
                <w:szCs w:val="20"/>
              </w:rPr>
              <w:t>- 29</w:t>
            </w:r>
          </w:p>
        </w:tc>
        <w:tc>
          <w:tcPr>
            <w:tcW w:w="720" w:type="dxa"/>
            <w:vAlign w:val="bottom"/>
          </w:tcPr>
          <w:p w14:paraId="6B2DFDB3" w14:textId="77777777" w:rsidR="007D7D18" w:rsidRPr="00AE041D" w:rsidRDefault="007D7D18" w:rsidP="00AE041D">
            <w:pPr>
              <w:ind w:left="16"/>
              <w:jc w:val="center"/>
              <w:rPr>
                <w:sz w:val="20"/>
                <w:szCs w:val="20"/>
              </w:rPr>
            </w:pPr>
            <w:r w:rsidRPr="00AE041D">
              <w:rPr>
                <w:sz w:val="20"/>
                <w:szCs w:val="20"/>
              </w:rPr>
              <w:t>100</w:t>
            </w:r>
          </w:p>
        </w:tc>
        <w:tc>
          <w:tcPr>
            <w:tcW w:w="720" w:type="dxa"/>
            <w:vAlign w:val="bottom"/>
          </w:tcPr>
          <w:p w14:paraId="5E6AA766" w14:textId="77777777" w:rsidR="007D7D18" w:rsidRPr="00AE041D" w:rsidRDefault="007D7D18" w:rsidP="00AE041D">
            <w:pPr>
              <w:ind w:left="16"/>
              <w:jc w:val="center"/>
              <w:rPr>
                <w:sz w:val="20"/>
                <w:szCs w:val="20"/>
              </w:rPr>
            </w:pPr>
            <w:r w:rsidRPr="00AE041D">
              <w:rPr>
                <w:sz w:val="20"/>
                <w:szCs w:val="20"/>
              </w:rPr>
              <w:t>107</w:t>
            </w:r>
          </w:p>
        </w:tc>
        <w:tc>
          <w:tcPr>
            <w:tcW w:w="969" w:type="dxa"/>
            <w:vAlign w:val="center"/>
          </w:tcPr>
          <w:p w14:paraId="3CA4D922" w14:textId="77777777" w:rsidR="007D7D18" w:rsidRPr="00AE041D" w:rsidRDefault="007D7D18" w:rsidP="00AE041D">
            <w:pPr>
              <w:ind w:left="16"/>
              <w:jc w:val="center"/>
              <w:rPr>
                <w:i/>
                <w:iCs/>
                <w:sz w:val="20"/>
                <w:szCs w:val="20"/>
              </w:rPr>
            </w:pPr>
            <w:r w:rsidRPr="00AE041D">
              <w:rPr>
                <w:i/>
                <w:iCs/>
                <w:sz w:val="20"/>
                <w:szCs w:val="20"/>
              </w:rPr>
              <w:t>- 7</w:t>
            </w:r>
          </w:p>
        </w:tc>
        <w:tc>
          <w:tcPr>
            <w:tcW w:w="709" w:type="dxa"/>
            <w:vAlign w:val="bottom"/>
          </w:tcPr>
          <w:p w14:paraId="1B2AC878" w14:textId="77777777" w:rsidR="007D7D18" w:rsidRPr="00AE041D" w:rsidRDefault="007D7D18" w:rsidP="00AE041D">
            <w:pPr>
              <w:ind w:left="16"/>
              <w:jc w:val="center"/>
              <w:rPr>
                <w:sz w:val="20"/>
                <w:szCs w:val="20"/>
              </w:rPr>
            </w:pPr>
            <w:r w:rsidRPr="00AE041D">
              <w:rPr>
                <w:sz w:val="20"/>
                <w:szCs w:val="20"/>
              </w:rPr>
              <w:t>6</w:t>
            </w:r>
          </w:p>
        </w:tc>
        <w:tc>
          <w:tcPr>
            <w:tcW w:w="709" w:type="dxa"/>
            <w:vAlign w:val="bottom"/>
          </w:tcPr>
          <w:p w14:paraId="53595246" w14:textId="77777777" w:rsidR="007D7D18" w:rsidRPr="00AE041D" w:rsidRDefault="007D7D18" w:rsidP="00AE041D">
            <w:pPr>
              <w:ind w:left="16"/>
              <w:jc w:val="center"/>
              <w:rPr>
                <w:sz w:val="20"/>
                <w:szCs w:val="20"/>
              </w:rPr>
            </w:pPr>
            <w:r w:rsidRPr="00AE041D">
              <w:rPr>
                <w:sz w:val="20"/>
                <w:szCs w:val="20"/>
              </w:rPr>
              <w:t>7</w:t>
            </w:r>
          </w:p>
        </w:tc>
        <w:tc>
          <w:tcPr>
            <w:tcW w:w="992" w:type="dxa"/>
            <w:vAlign w:val="center"/>
          </w:tcPr>
          <w:p w14:paraId="24B6277D" w14:textId="77777777" w:rsidR="007D7D18" w:rsidRPr="00AE041D" w:rsidRDefault="007D7D18" w:rsidP="00AE041D">
            <w:pPr>
              <w:jc w:val="center"/>
              <w:rPr>
                <w:i/>
                <w:iCs/>
                <w:sz w:val="20"/>
                <w:szCs w:val="20"/>
              </w:rPr>
            </w:pPr>
            <w:r w:rsidRPr="00AE041D">
              <w:rPr>
                <w:i/>
                <w:iCs/>
                <w:sz w:val="20"/>
                <w:szCs w:val="20"/>
              </w:rPr>
              <w:t>- 1</w:t>
            </w:r>
          </w:p>
        </w:tc>
      </w:tr>
      <w:tr w:rsidR="007D7D18" w:rsidRPr="00AE041D" w14:paraId="3A65EBE0" w14:textId="77777777" w:rsidTr="00987A8B">
        <w:trPr>
          <w:trHeight w:val="273"/>
        </w:trPr>
        <w:tc>
          <w:tcPr>
            <w:tcW w:w="534" w:type="dxa"/>
            <w:vAlign w:val="center"/>
          </w:tcPr>
          <w:p w14:paraId="0BB3F1FA" w14:textId="77777777" w:rsidR="007D7D18" w:rsidRPr="00AE041D" w:rsidRDefault="007D7D18" w:rsidP="00B90212">
            <w:pPr>
              <w:pStyle w:val="artur"/>
              <w:numPr>
                <w:ilvl w:val="0"/>
                <w:numId w:val="8"/>
              </w:numPr>
              <w:jc w:val="center"/>
              <w:rPr>
                <w:rFonts w:ascii="Arial" w:eastAsia="Times New Roman" w:hAnsi="Arial" w:cs="Arial"/>
                <w:b/>
                <w:sz w:val="20"/>
              </w:rPr>
            </w:pPr>
          </w:p>
        </w:tc>
        <w:tc>
          <w:tcPr>
            <w:tcW w:w="1275" w:type="dxa"/>
            <w:vAlign w:val="center"/>
          </w:tcPr>
          <w:p w14:paraId="1156CAC8" w14:textId="77777777" w:rsidR="007D7D18" w:rsidRPr="00AE041D" w:rsidRDefault="007D7D18" w:rsidP="00E3492E">
            <w:pPr>
              <w:ind w:left="0"/>
              <w:jc w:val="left"/>
              <w:rPr>
                <w:rFonts w:eastAsia="Arial Unicode MS"/>
                <w:sz w:val="20"/>
                <w:szCs w:val="20"/>
              </w:rPr>
            </w:pPr>
            <w:r w:rsidRPr="00AE041D">
              <w:rPr>
                <w:sz w:val="20"/>
                <w:szCs w:val="20"/>
              </w:rPr>
              <w:t>Manowo</w:t>
            </w:r>
          </w:p>
        </w:tc>
        <w:tc>
          <w:tcPr>
            <w:tcW w:w="709" w:type="dxa"/>
            <w:vAlign w:val="bottom"/>
          </w:tcPr>
          <w:p w14:paraId="49AE0EA8" w14:textId="77777777" w:rsidR="007D7D18" w:rsidRPr="00AE041D" w:rsidRDefault="007D7D18" w:rsidP="00AE041D">
            <w:pPr>
              <w:ind w:left="16"/>
              <w:jc w:val="center"/>
              <w:rPr>
                <w:sz w:val="20"/>
                <w:szCs w:val="20"/>
              </w:rPr>
            </w:pPr>
            <w:r w:rsidRPr="00AE041D">
              <w:rPr>
                <w:sz w:val="20"/>
                <w:szCs w:val="20"/>
              </w:rPr>
              <w:t>83</w:t>
            </w:r>
          </w:p>
        </w:tc>
        <w:tc>
          <w:tcPr>
            <w:tcW w:w="851" w:type="dxa"/>
            <w:vAlign w:val="bottom"/>
          </w:tcPr>
          <w:p w14:paraId="35751F1E" w14:textId="77777777" w:rsidR="007D7D18" w:rsidRPr="00AE041D" w:rsidRDefault="007D7D18" w:rsidP="00AE041D">
            <w:pPr>
              <w:ind w:left="16"/>
              <w:jc w:val="center"/>
              <w:rPr>
                <w:sz w:val="20"/>
                <w:szCs w:val="20"/>
              </w:rPr>
            </w:pPr>
            <w:r w:rsidRPr="00AE041D">
              <w:rPr>
                <w:sz w:val="20"/>
                <w:szCs w:val="20"/>
              </w:rPr>
              <w:t>75</w:t>
            </w:r>
          </w:p>
        </w:tc>
        <w:tc>
          <w:tcPr>
            <w:tcW w:w="992" w:type="dxa"/>
            <w:vAlign w:val="center"/>
          </w:tcPr>
          <w:p w14:paraId="6937A4CD" w14:textId="77777777" w:rsidR="007D7D18" w:rsidRPr="00AE041D" w:rsidRDefault="007D7D18" w:rsidP="00AE041D">
            <w:pPr>
              <w:ind w:left="16"/>
              <w:jc w:val="center"/>
              <w:rPr>
                <w:i/>
                <w:iCs/>
                <w:sz w:val="20"/>
                <w:szCs w:val="20"/>
              </w:rPr>
            </w:pPr>
            <w:r w:rsidRPr="00AE041D">
              <w:rPr>
                <w:i/>
                <w:iCs/>
                <w:sz w:val="20"/>
                <w:szCs w:val="20"/>
              </w:rPr>
              <w:t>+ 8</w:t>
            </w:r>
          </w:p>
        </w:tc>
        <w:tc>
          <w:tcPr>
            <w:tcW w:w="708" w:type="dxa"/>
            <w:vAlign w:val="bottom"/>
          </w:tcPr>
          <w:p w14:paraId="16BA43B0" w14:textId="77777777" w:rsidR="007D7D18" w:rsidRPr="00AE041D" w:rsidRDefault="007D7D18" w:rsidP="00AE041D">
            <w:pPr>
              <w:ind w:left="16"/>
              <w:jc w:val="center"/>
              <w:rPr>
                <w:sz w:val="20"/>
                <w:szCs w:val="20"/>
              </w:rPr>
            </w:pPr>
            <w:r w:rsidRPr="00AE041D">
              <w:rPr>
                <w:sz w:val="20"/>
                <w:szCs w:val="20"/>
              </w:rPr>
              <w:t>21</w:t>
            </w:r>
          </w:p>
        </w:tc>
        <w:tc>
          <w:tcPr>
            <w:tcW w:w="709" w:type="dxa"/>
            <w:vAlign w:val="bottom"/>
          </w:tcPr>
          <w:p w14:paraId="02C36A0B" w14:textId="77777777" w:rsidR="007D7D18" w:rsidRPr="00AE041D" w:rsidRDefault="007D7D18" w:rsidP="00AE041D">
            <w:pPr>
              <w:ind w:left="16"/>
              <w:jc w:val="center"/>
              <w:rPr>
                <w:sz w:val="20"/>
                <w:szCs w:val="20"/>
              </w:rPr>
            </w:pPr>
            <w:r w:rsidRPr="00AE041D">
              <w:rPr>
                <w:sz w:val="20"/>
                <w:szCs w:val="20"/>
              </w:rPr>
              <w:t>30</w:t>
            </w:r>
          </w:p>
        </w:tc>
        <w:tc>
          <w:tcPr>
            <w:tcW w:w="851" w:type="dxa"/>
            <w:vAlign w:val="center"/>
          </w:tcPr>
          <w:p w14:paraId="1DC7D6D4" w14:textId="77777777" w:rsidR="007D7D18" w:rsidRPr="00AE041D" w:rsidRDefault="007D7D18" w:rsidP="00AE041D">
            <w:pPr>
              <w:ind w:left="16"/>
              <w:jc w:val="center"/>
              <w:rPr>
                <w:i/>
                <w:iCs/>
                <w:sz w:val="20"/>
                <w:szCs w:val="20"/>
              </w:rPr>
            </w:pPr>
            <w:r w:rsidRPr="00AE041D">
              <w:rPr>
                <w:i/>
                <w:iCs/>
                <w:sz w:val="20"/>
                <w:szCs w:val="20"/>
              </w:rPr>
              <w:t>- 9</w:t>
            </w:r>
          </w:p>
        </w:tc>
        <w:tc>
          <w:tcPr>
            <w:tcW w:w="720" w:type="dxa"/>
            <w:vAlign w:val="bottom"/>
          </w:tcPr>
          <w:p w14:paraId="16894AA7" w14:textId="77777777" w:rsidR="007D7D18" w:rsidRPr="00AE041D" w:rsidRDefault="007D7D18" w:rsidP="00AE041D">
            <w:pPr>
              <w:ind w:left="16"/>
              <w:jc w:val="center"/>
              <w:rPr>
                <w:sz w:val="20"/>
                <w:szCs w:val="20"/>
              </w:rPr>
            </w:pPr>
            <w:r w:rsidRPr="00AE041D">
              <w:rPr>
                <w:sz w:val="20"/>
                <w:szCs w:val="20"/>
              </w:rPr>
              <w:t>56</w:t>
            </w:r>
          </w:p>
        </w:tc>
        <w:tc>
          <w:tcPr>
            <w:tcW w:w="720" w:type="dxa"/>
            <w:vAlign w:val="bottom"/>
          </w:tcPr>
          <w:p w14:paraId="2C01A5A9" w14:textId="77777777" w:rsidR="007D7D18" w:rsidRPr="00AE041D" w:rsidRDefault="007D7D18" w:rsidP="00AE041D">
            <w:pPr>
              <w:ind w:left="16"/>
              <w:jc w:val="center"/>
              <w:rPr>
                <w:sz w:val="20"/>
                <w:szCs w:val="20"/>
              </w:rPr>
            </w:pPr>
            <w:r w:rsidRPr="00AE041D">
              <w:rPr>
                <w:sz w:val="20"/>
                <w:szCs w:val="20"/>
              </w:rPr>
              <w:t>42</w:t>
            </w:r>
          </w:p>
        </w:tc>
        <w:tc>
          <w:tcPr>
            <w:tcW w:w="969" w:type="dxa"/>
            <w:vAlign w:val="center"/>
          </w:tcPr>
          <w:p w14:paraId="563D18B0" w14:textId="77777777" w:rsidR="007D7D18" w:rsidRPr="00AE041D" w:rsidRDefault="007D7D18" w:rsidP="00AE041D">
            <w:pPr>
              <w:ind w:left="16"/>
              <w:jc w:val="center"/>
              <w:rPr>
                <w:i/>
                <w:iCs/>
                <w:sz w:val="20"/>
                <w:szCs w:val="20"/>
              </w:rPr>
            </w:pPr>
            <w:r w:rsidRPr="00AE041D">
              <w:rPr>
                <w:i/>
                <w:iCs/>
                <w:sz w:val="20"/>
                <w:szCs w:val="20"/>
              </w:rPr>
              <w:t>+ 14</w:t>
            </w:r>
          </w:p>
        </w:tc>
        <w:tc>
          <w:tcPr>
            <w:tcW w:w="709" w:type="dxa"/>
            <w:vAlign w:val="bottom"/>
          </w:tcPr>
          <w:p w14:paraId="00E8FF0B" w14:textId="77777777" w:rsidR="007D7D18" w:rsidRPr="00AE041D" w:rsidRDefault="007D7D18" w:rsidP="00AE041D">
            <w:pPr>
              <w:ind w:left="16"/>
              <w:jc w:val="center"/>
              <w:rPr>
                <w:sz w:val="20"/>
                <w:szCs w:val="20"/>
              </w:rPr>
            </w:pPr>
            <w:r w:rsidRPr="00AE041D">
              <w:rPr>
                <w:sz w:val="20"/>
                <w:szCs w:val="20"/>
              </w:rPr>
              <w:t>6</w:t>
            </w:r>
          </w:p>
        </w:tc>
        <w:tc>
          <w:tcPr>
            <w:tcW w:w="709" w:type="dxa"/>
            <w:vAlign w:val="bottom"/>
          </w:tcPr>
          <w:p w14:paraId="058CFA14" w14:textId="77777777" w:rsidR="007D7D18" w:rsidRPr="00AE041D" w:rsidRDefault="007D7D18" w:rsidP="00AE041D">
            <w:pPr>
              <w:ind w:left="16"/>
              <w:jc w:val="center"/>
              <w:rPr>
                <w:sz w:val="20"/>
                <w:szCs w:val="20"/>
              </w:rPr>
            </w:pPr>
            <w:r w:rsidRPr="00AE041D">
              <w:rPr>
                <w:sz w:val="20"/>
                <w:szCs w:val="20"/>
              </w:rPr>
              <w:t>3</w:t>
            </w:r>
          </w:p>
        </w:tc>
        <w:tc>
          <w:tcPr>
            <w:tcW w:w="992" w:type="dxa"/>
            <w:vAlign w:val="center"/>
          </w:tcPr>
          <w:p w14:paraId="0C6283C6" w14:textId="77777777" w:rsidR="007D7D18" w:rsidRPr="00AE041D" w:rsidRDefault="007D7D18" w:rsidP="00AE041D">
            <w:pPr>
              <w:jc w:val="center"/>
              <w:rPr>
                <w:i/>
                <w:iCs/>
                <w:sz w:val="20"/>
                <w:szCs w:val="20"/>
              </w:rPr>
            </w:pPr>
            <w:r w:rsidRPr="00AE041D">
              <w:rPr>
                <w:i/>
                <w:iCs/>
                <w:sz w:val="20"/>
                <w:szCs w:val="20"/>
              </w:rPr>
              <w:t>+ 3</w:t>
            </w:r>
          </w:p>
        </w:tc>
      </w:tr>
      <w:tr w:rsidR="007D7D18" w:rsidRPr="00AE041D" w14:paraId="29C51477" w14:textId="77777777" w:rsidTr="00987A8B">
        <w:trPr>
          <w:trHeight w:val="273"/>
        </w:trPr>
        <w:tc>
          <w:tcPr>
            <w:tcW w:w="534" w:type="dxa"/>
            <w:vAlign w:val="center"/>
          </w:tcPr>
          <w:p w14:paraId="7316B9A2" w14:textId="77777777" w:rsidR="007D7D18" w:rsidRPr="00AE041D" w:rsidRDefault="007D7D18" w:rsidP="00B90212">
            <w:pPr>
              <w:pStyle w:val="artur"/>
              <w:numPr>
                <w:ilvl w:val="0"/>
                <w:numId w:val="8"/>
              </w:numPr>
              <w:jc w:val="center"/>
              <w:rPr>
                <w:rFonts w:ascii="Arial" w:eastAsia="Times New Roman" w:hAnsi="Arial" w:cs="Arial"/>
                <w:b/>
                <w:sz w:val="20"/>
              </w:rPr>
            </w:pPr>
          </w:p>
        </w:tc>
        <w:tc>
          <w:tcPr>
            <w:tcW w:w="1275" w:type="dxa"/>
            <w:vAlign w:val="center"/>
          </w:tcPr>
          <w:p w14:paraId="49DC7649" w14:textId="77777777" w:rsidR="007D7D18" w:rsidRPr="00AE041D" w:rsidRDefault="007D7D18" w:rsidP="00E3492E">
            <w:pPr>
              <w:ind w:left="0"/>
              <w:jc w:val="left"/>
              <w:rPr>
                <w:rFonts w:eastAsia="Arial Unicode MS"/>
                <w:sz w:val="20"/>
                <w:szCs w:val="20"/>
              </w:rPr>
            </w:pPr>
            <w:r w:rsidRPr="00AE041D">
              <w:rPr>
                <w:sz w:val="20"/>
                <w:szCs w:val="20"/>
              </w:rPr>
              <w:t>Mielno</w:t>
            </w:r>
          </w:p>
        </w:tc>
        <w:tc>
          <w:tcPr>
            <w:tcW w:w="709" w:type="dxa"/>
            <w:vAlign w:val="bottom"/>
          </w:tcPr>
          <w:p w14:paraId="29B2A0DE" w14:textId="77777777" w:rsidR="007D7D18" w:rsidRPr="00AE041D" w:rsidRDefault="007D7D18" w:rsidP="00AE041D">
            <w:pPr>
              <w:ind w:left="16"/>
              <w:jc w:val="center"/>
              <w:rPr>
                <w:sz w:val="20"/>
                <w:szCs w:val="20"/>
              </w:rPr>
            </w:pPr>
            <w:r w:rsidRPr="00AE041D">
              <w:rPr>
                <w:sz w:val="20"/>
                <w:szCs w:val="20"/>
              </w:rPr>
              <w:t>118</w:t>
            </w:r>
          </w:p>
        </w:tc>
        <w:tc>
          <w:tcPr>
            <w:tcW w:w="851" w:type="dxa"/>
            <w:vAlign w:val="bottom"/>
          </w:tcPr>
          <w:p w14:paraId="44D23007" w14:textId="77777777" w:rsidR="007D7D18" w:rsidRPr="00AE041D" w:rsidRDefault="007D7D18" w:rsidP="00AE041D">
            <w:pPr>
              <w:ind w:left="16"/>
              <w:jc w:val="center"/>
              <w:rPr>
                <w:sz w:val="20"/>
                <w:szCs w:val="20"/>
              </w:rPr>
            </w:pPr>
            <w:r w:rsidRPr="00AE041D">
              <w:rPr>
                <w:sz w:val="20"/>
                <w:szCs w:val="20"/>
              </w:rPr>
              <w:t>153</w:t>
            </w:r>
          </w:p>
        </w:tc>
        <w:tc>
          <w:tcPr>
            <w:tcW w:w="992" w:type="dxa"/>
            <w:vAlign w:val="center"/>
          </w:tcPr>
          <w:p w14:paraId="4E894C0B" w14:textId="77777777" w:rsidR="007D7D18" w:rsidRPr="00AE041D" w:rsidRDefault="007D7D18" w:rsidP="00AE041D">
            <w:pPr>
              <w:ind w:left="16"/>
              <w:jc w:val="center"/>
              <w:rPr>
                <w:i/>
                <w:iCs/>
                <w:sz w:val="20"/>
                <w:szCs w:val="20"/>
              </w:rPr>
            </w:pPr>
            <w:r w:rsidRPr="00AE041D">
              <w:rPr>
                <w:i/>
                <w:iCs/>
                <w:sz w:val="20"/>
                <w:szCs w:val="20"/>
              </w:rPr>
              <w:t>- 35</w:t>
            </w:r>
          </w:p>
        </w:tc>
        <w:tc>
          <w:tcPr>
            <w:tcW w:w="708" w:type="dxa"/>
            <w:vAlign w:val="bottom"/>
          </w:tcPr>
          <w:p w14:paraId="04371120" w14:textId="77777777" w:rsidR="007D7D18" w:rsidRPr="00AE041D" w:rsidRDefault="007D7D18" w:rsidP="00AE041D">
            <w:pPr>
              <w:ind w:left="16"/>
              <w:jc w:val="center"/>
              <w:rPr>
                <w:sz w:val="20"/>
                <w:szCs w:val="20"/>
              </w:rPr>
            </w:pPr>
            <w:r w:rsidRPr="00AE041D">
              <w:rPr>
                <w:sz w:val="20"/>
                <w:szCs w:val="20"/>
              </w:rPr>
              <w:t>32</w:t>
            </w:r>
          </w:p>
        </w:tc>
        <w:tc>
          <w:tcPr>
            <w:tcW w:w="709" w:type="dxa"/>
            <w:vAlign w:val="bottom"/>
          </w:tcPr>
          <w:p w14:paraId="4F98A4E8" w14:textId="77777777" w:rsidR="007D7D18" w:rsidRPr="00AE041D" w:rsidRDefault="007D7D18" w:rsidP="00AE041D">
            <w:pPr>
              <w:ind w:left="16"/>
              <w:jc w:val="center"/>
              <w:rPr>
                <w:sz w:val="20"/>
                <w:szCs w:val="20"/>
              </w:rPr>
            </w:pPr>
            <w:r w:rsidRPr="00AE041D">
              <w:rPr>
                <w:sz w:val="20"/>
                <w:szCs w:val="20"/>
              </w:rPr>
              <w:t>49</w:t>
            </w:r>
          </w:p>
        </w:tc>
        <w:tc>
          <w:tcPr>
            <w:tcW w:w="851" w:type="dxa"/>
            <w:vAlign w:val="center"/>
          </w:tcPr>
          <w:p w14:paraId="2DFB3F89" w14:textId="77777777" w:rsidR="007D7D18" w:rsidRPr="00AE041D" w:rsidRDefault="007D7D18" w:rsidP="00AE041D">
            <w:pPr>
              <w:ind w:left="16"/>
              <w:jc w:val="center"/>
              <w:rPr>
                <w:i/>
                <w:iCs/>
                <w:sz w:val="20"/>
                <w:szCs w:val="20"/>
              </w:rPr>
            </w:pPr>
            <w:r w:rsidRPr="00AE041D">
              <w:rPr>
                <w:i/>
                <w:iCs/>
                <w:sz w:val="20"/>
                <w:szCs w:val="20"/>
              </w:rPr>
              <w:t>- 17</w:t>
            </w:r>
          </w:p>
        </w:tc>
        <w:tc>
          <w:tcPr>
            <w:tcW w:w="720" w:type="dxa"/>
            <w:vAlign w:val="bottom"/>
          </w:tcPr>
          <w:p w14:paraId="1AC129C9" w14:textId="77777777" w:rsidR="007D7D18" w:rsidRPr="00AE041D" w:rsidRDefault="007D7D18" w:rsidP="00AE041D">
            <w:pPr>
              <w:ind w:left="16"/>
              <w:jc w:val="center"/>
              <w:rPr>
                <w:sz w:val="20"/>
                <w:szCs w:val="20"/>
              </w:rPr>
            </w:pPr>
            <w:r w:rsidRPr="00AE041D">
              <w:rPr>
                <w:sz w:val="20"/>
                <w:szCs w:val="20"/>
              </w:rPr>
              <w:t>75</w:t>
            </w:r>
          </w:p>
        </w:tc>
        <w:tc>
          <w:tcPr>
            <w:tcW w:w="720" w:type="dxa"/>
            <w:vAlign w:val="bottom"/>
          </w:tcPr>
          <w:p w14:paraId="7F6CD4A4" w14:textId="77777777" w:rsidR="007D7D18" w:rsidRPr="00AE041D" w:rsidRDefault="007D7D18" w:rsidP="00AE041D">
            <w:pPr>
              <w:ind w:left="16"/>
              <w:jc w:val="center"/>
              <w:rPr>
                <w:sz w:val="20"/>
                <w:szCs w:val="20"/>
              </w:rPr>
            </w:pPr>
            <w:r w:rsidRPr="00AE041D">
              <w:rPr>
                <w:sz w:val="20"/>
                <w:szCs w:val="20"/>
              </w:rPr>
              <w:t>86</w:t>
            </w:r>
          </w:p>
        </w:tc>
        <w:tc>
          <w:tcPr>
            <w:tcW w:w="969" w:type="dxa"/>
            <w:vAlign w:val="center"/>
          </w:tcPr>
          <w:p w14:paraId="0D268281" w14:textId="77777777" w:rsidR="007D7D18" w:rsidRPr="00AE041D" w:rsidRDefault="007D7D18" w:rsidP="00AE041D">
            <w:pPr>
              <w:ind w:left="16"/>
              <w:jc w:val="center"/>
              <w:rPr>
                <w:i/>
                <w:iCs/>
                <w:sz w:val="20"/>
                <w:szCs w:val="20"/>
              </w:rPr>
            </w:pPr>
            <w:r w:rsidRPr="00AE041D">
              <w:rPr>
                <w:i/>
                <w:iCs/>
                <w:sz w:val="20"/>
                <w:szCs w:val="20"/>
              </w:rPr>
              <w:t>- 11</w:t>
            </w:r>
          </w:p>
        </w:tc>
        <w:tc>
          <w:tcPr>
            <w:tcW w:w="709" w:type="dxa"/>
            <w:vAlign w:val="bottom"/>
          </w:tcPr>
          <w:p w14:paraId="19694A22" w14:textId="77777777" w:rsidR="007D7D18" w:rsidRPr="00AE041D" w:rsidRDefault="007D7D18" w:rsidP="00AE041D">
            <w:pPr>
              <w:ind w:left="16"/>
              <w:jc w:val="center"/>
              <w:rPr>
                <w:sz w:val="20"/>
                <w:szCs w:val="20"/>
              </w:rPr>
            </w:pPr>
            <w:r w:rsidRPr="00AE041D">
              <w:rPr>
                <w:sz w:val="20"/>
                <w:szCs w:val="20"/>
              </w:rPr>
              <w:t>11</w:t>
            </w:r>
          </w:p>
        </w:tc>
        <w:tc>
          <w:tcPr>
            <w:tcW w:w="709" w:type="dxa"/>
            <w:vAlign w:val="bottom"/>
          </w:tcPr>
          <w:p w14:paraId="774DC7D3" w14:textId="77777777" w:rsidR="007D7D18" w:rsidRPr="00AE041D" w:rsidRDefault="007D7D18" w:rsidP="00AE041D">
            <w:pPr>
              <w:ind w:left="16"/>
              <w:jc w:val="center"/>
              <w:rPr>
                <w:sz w:val="20"/>
                <w:szCs w:val="20"/>
              </w:rPr>
            </w:pPr>
            <w:r w:rsidRPr="00AE041D">
              <w:rPr>
                <w:sz w:val="20"/>
                <w:szCs w:val="20"/>
              </w:rPr>
              <w:t>18</w:t>
            </w:r>
          </w:p>
        </w:tc>
        <w:tc>
          <w:tcPr>
            <w:tcW w:w="992" w:type="dxa"/>
            <w:vAlign w:val="center"/>
          </w:tcPr>
          <w:p w14:paraId="7DF7E2CF" w14:textId="77777777" w:rsidR="007D7D18" w:rsidRPr="00AE041D" w:rsidRDefault="007D7D18" w:rsidP="00AE041D">
            <w:pPr>
              <w:jc w:val="center"/>
              <w:rPr>
                <w:i/>
                <w:iCs/>
                <w:sz w:val="20"/>
                <w:szCs w:val="20"/>
              </w:rPr>
            </w:pPr>
            <w:r w:rsidRPr="00AE041D">
              <w:rPr>
                <w:i/>
                <w:iCs/>
                <w:sz w:val="20"/>
                <w:szCs w:val="20"/>
              </w:rPr>
              <w:t>- 7</w:t>
            </w:r>
          </w:p>
        </w:tc>
      </w:tr>
      <w:tr w:rsidR="007D7D18" w:rsidRPr="00AE041D" w14:paraId="006C908F" w14:textId="77777777" w:rsidTr="00987A8B">
        <w:trPr>
          <w:trHeight w:val="273"/>
        </w:trPr>
        <w:tc>
          <w:tcPr>
            <w:tcW w:w="534" w:type="dxa"/>
            <w:vAlign w:val="center"/>
          </w:tcPr>
          <w:p w14:paraId="08AED70D" w14:textId="77777777" w:rsidR="007D7D18" w:rsidRPr="00AE041D" w:rsidRDefault="007D7D18" w:rsidP="00B90212">
            <w:pPr>
              <w:pStyle w:val="artur"/>
              <w:numPr>
                <w:ilvl w:val="0"/>
                <w:numId w:val="8"/>
              </w:numPr>
              <w:jc w:val="center"/>
              <w:rPr>
                <w:rFonts w:ascii="Arial" w:eastAsia="Times New Roman" w:hAnsi="Arial" w:cs="Arial"/>
                <w:b/>
                <w:sz w:val="20"/>
              </w:rPr>
            </w:pPr>
          </w:p>
        </w:tc>
        <w:tc>
          <w:tcPr>
            <w:tcW w:w="1275" w:type="dxa"/>
            <w:vAlign w:val="center"/>
          </w:tcPr>
          <w:p w14:paraId="367CBB94" w14:textId="77777777" w:rsidR="007D7D18" w:rsidRPr="00AE041D" w:rsidRDefault="007D7D18" w:rsidP="00E3492E">
            <w:pPr>
              <w:ind w:left="0"/>
              <w:jc w:val="left"/>
              <w:rPr>
                <w:rFonts w:eastAsia="Arial Unicode MS"/>
                <w:sz w:val="20"/>
                <w:szCs w:val="20"/>
              </w:rPr>
            </w:pPr>
            <w:r w:rsidRPr="00AE041D">
              <w:rPr>
                <w:sz w:val="20"/>
                <w:szCs w:val="20"/>
              </w:rPr>
              <w:t>Polanów</w:t>
            </w:r>
          </w:p>
        </w:tc>
        <w:tc>
          <w:tcPr>
            <w:tcW w:w="709" w:type="dxa"/>
            <w:vAlign w:val="bottom"/>
          </w:tcPr>
          <w:p w14:paraId="6A34FCE5" w14:textId="77777777" w:rsidR="007D7D18" w:rsidRPr="00AE041D" w:rsidRDefault="007D7D18" w:rsidP="00AE041D">
            <w:pPr>
              <w:ind w:left="16"/>
              <w:jc w:val="center"/>
              <w:rPr>
                <w:sz w:val="20"/>
                <w:szCs w:val="20"/>
              </w:rPr>
            </w:pPr>
            <w:r w:rsidRPr="00AE041D">
              <w:rPr>
                <w:sz w:val="20"/>
                <w:szCs w:val="20"/>
              </w:rPr>
              <w:t>169</w:t>
            </w:r>
          </w:p>
        </w:tc>
        <w:tc>
          <w:tcPr>
            <w:tcW w:w="851" w:type="dxa"/>
            <w:vAlign w:val="bottom"/>
          </w:tcPr>
          <w:p w14:paraId="0DD6DF1F" w14:textId="77777777" w:rsidR="007D7D18" w:rsidRPr="00AE041D" w:rsidRDefault="007D7D18" w:rsidP="00AE041D">
            <w:pPr>
              <w:ind w:left="16"/>
              <w:jc w:val="center"/>
              <w:rPr>
                <w:sz w:val="20"/>
                <w:szCs w:val="20"/>
              </w:rPr>
            </w:pPr>
            <w:r w:rsidRPr="00AE041D">
              <w:rPr>
                <w:sz w:val="20"/>
                <w:szCs w:val="20"/>
              </w:rPr>
              <w:t>146</w:t>
            </w:r>
          </w:p>
        </w:tc>
        <w:tc>
          <w:tcPr>
            <w:tcW w:w="992" w:type="dxa"/>
            <w:vAlign w:val="center"/>
          </w:tcPr>
          <w:p w14:paraId="073A5A64" w14:textId="77777777" w:rsidR="007D7D18" w:rsidRPr="00AE041D" w:rsidRDefault="007D7D18" w:rsidP="00AE041D">
            <w:pPr>
              <w:ind w:left="16"/>
              <w:jc w:val="center"/>
              <w:rPr>
                <w:i/>
                <w:iCs/>
                <w:sz w:val="20"/>
                <w:szCs w:val="20"/>
              </w:rPr>
            </w:pPr>
            <w:r w:rsidRPr="00AE041D">
              <w:rPr>
                <w:i/>
                <w:iCs/>
                <w:sz w:val="20"/>
                <w:szCs w:val="20"/>
              </w:rPr>
              <w:t>+ 23</w:t>
            </w:r>
          </w:p>
        </w:tc>
        <w:tc>
          <w:tcPr>
            <w:tcW w:w="708" w:type="dxa"/>
            <w:vAlign w:val="bottom"/>
          </w:tcPr>
          <w:p w14:paraId="64AA75A8" w14:textId="77777777" w:rsidR="007D7D18" w:rsidRPr="00AE041D" w:rsidRDefault="007D7D18" w:rsidP="00AE041D">
            <w:pPr>
              <w:ind w:left="16"/>
              <w:jc w:val="center"/>
              <w:rPr>
                <w:sz w:val="20"/>
                <w:szCs w:val="20"/>
              </w:rPr>
            </w:pPr>
            <w:r w:rsidRPr="00AE041D">
              <w:rPr>
                <w:sz w:val="20"/>
                <w:szCs w:val="20"/>
              </w:rPr>
              <w:t>45</w:t>
            </w:r>
          </w:p>
        </w:tc>
        <w:tc>
          <w:tcPr>
            <w:tcW w:w="709" w:type="dxa"/>
            <w:vAlign w:val="bottom"/>
          </w:tcPr>
          <w:p w14:paraId="7A70AB3C" w14:textId="77777777" w:rsidR="007D7D18" w:rsidRPr="00AE041D" w:rsidRDefault="007D7D18" w:rsidP="00AE041D">
            <w:pPr>
              <w:ind w:left="16"/>
              <w:jc w:val="center"/>
              <w:rPr>
                <w:sz w:val="20"/>
                <w:szCs w:val="20"/>
              </w:rPr>
            </w:pPr>
            <w:r w:rsidRPr="00AE041D">
              <w:rPr>
                <w:sz w:val="20"/>
                <w:szCs w:val="20"/>
              </w:rPr>
              <w:t>53</w:t>
            </w:r>
          </w:p>
        </w:tc>
        <w:tc>
          <w:tcPr>
            <w:tcW w:w="851" w:type="dxa"/>
            <w:vAlign w:val="center"/>
          </w:tcPr>
          <w:p w14:paraId="4F660AA4" w14:textId="77777777" w:rsidR="007D7D18" w:rsidRPr="00AE041D" w:rsidRDefault="007D7D18" w:rsidP="00AE041D">
            <w:pPr>
              <w:ind w:left="16"/>
              <w:jc w:val="center"/>
              <w:rPr>
                <w:i/>
                <w:iCs/>
                <w:sz w:val="20"/>
                <w:szCs w:val="20"/>
              </w:rPr>
            </w:pPr>
            <w:r w:rsidRPr="00AE041D">
              <w:rPr>
                <w:i/>
                <w:iCs/>
                <w:sz w:val="20"/>
                <w:szCs w:val="20"/>
              </w:rPr>
              <w:t>- 8</w:t>
            </w:r>
          </w:p>
        </w:tc>
        <w:tc>
          <w:tcPr>
            <w:tcW w:w="720" w:type="dxa"/>
            <w:vAlign w:val="bottom"/>
          </w:tcPr>
          <w:p w14:paraId="18B31A82" w14:textId="77777777" w:rsidR="007D7D18" w:rsidRPr="00AE041D" w:rsidRDefault="007D7D18" w:rsidP="00AE041D">
            <w:pPr>
              <w:ind w:left="16"/>
              <w:jc w:val="center"/>
              <w:rPr>
                <w:sz w:val="20"/>
                <w:szCs w:val="20"/>
              </w:rPr>
            </w:pPr>
            <w:r w:rsidRPr="00AE041D">
              <w:rPr>
                <w:sz w:val="20"/>
                <w:szCs w:val="20"/>
              </w:rPr>
              <w:t>108</w:t>
            </w:r>
          </w:p>
        </w:tc>
        <w:tc>
          <w:tcPr>
            <w:tcW w:w="720" w:type="dxa"/>
            <w:vAlign w:val="bottom"/>
          </w:tcPr>
          <w:p w14:paraId="2A0CBA68" w14:textId="77777777" w:rsidR="007D7D18" w:rsidRPr="00AE041D" w:rsidRDefault="007D7D18" w:rsidP="00AE041D">
            <w:pPr>
              <w:ind w:left="16"/>
              <w:jc w:val="center"/>
              <w:rPr>
                <w:sz w:val="20"/>
                <w:szCs w:val="20"/>
              </w:rPr>
            </w:pPr>
            <w:r w:rsidRPr="00AE041D">
              <w:rPr>
                <w:sz w:val="20"/>
                <w:szCs w:val="20"/>
              </w:rPr>
              <w:t>79</w:t>
            </w:r>
          </w:p>
        </w:tc>
        <w:tc>
          <w:tcPr>
            <w:tcW w:w="969" w:type="dxa"/>
            <w:vAlign w:val="center"/>
          </w:tcPr>
          <w:p w14:paraId="4557DEB4" w14:textId="77777777" w:rsidR="007D7D18" w:rsidRPr="00AE041D" w:rsidRDefault="007D7D18" w:rsidP="00AE041D">
            <w:pPr>
              <w:ind w:left="16"/>
              <w:jc w:val="center"/>
              <w:rPr>
                <w:i/>
                <w:iCs/>
                <w:sz w:val="20"/>
                <w:szCs w:val="20"/>
              </w:rPr>
            </w:pPr>
            <w:r w:rsidRPr="00AE041D">
              <w:rPr>
                <w:i/>
                <w:iCs/>
                <w:sz w:val="20"/>
                <w:szCs w:val="20"/>
              </w:rPr>
              <w:t>+ 29</w:t>
            </w:r>
          </w:p>
        </w:tc>
        <w:tc>
          <w:tcPr>
            <w:tcW w:w="709" w:type="dxa"/>
            <w:vAlign w:val="bottom"/>
          </w:tcPr>
          <w:p w14:paraId="57077EB3" w14:textId="77777777" w:rsidR="007D7D18" w:rsidRPr="00AE041D" w:rsidRDefault="007D7D18" w:rsidP="00AE041D">
            <w:pPr>
              <w:ind w:left="16"/>
              <w:jc w:val="center"/>
              <w:rPr>
                <w:sz w:val="20"/>
                <w:szCs w:val="20"/>
              </w:rPr>
            </w:pPr>
            <w:r w:rsidRPr="00AE041D">
              <w:rPr>
                <w:sz w:val="20"/>
                <w:szCs w:val="20"/>
              </w:rPr>
              <w:t>16</w:t>
            </w:r>
          </w:p>
        </w:tc>
        <w:tc>
          <w:tcPr>
            <w:tcW w:w="709" w:type="dxa"/>
            <w:vAlign w:val="bottom"/>
          </w:tcPr>
          <w:p w14:paraId="559474AA" w14:textId="77777777" w:rsidR="007D7D18" w:rsidRPr="00AE041D" w:rsidRDefault="007D7D18" w:rsidP="00AE041D">
            <w:pPr>
              <w:ind w:left="16"/>
              <w:jc w:val="center"/>
              <w:rPr>
                <w:sz w:val="20"/>
                <w:szCs w:val="20"/>
              </w:rPr>
            </w:pPr>
            <w:r w:rsidRPr="00AE041D">
              <w:rPr>
                <w:sz w:val="20"/>
                <w:szCs w:val="20"/>
              </w:rPr>
              <w:t>14</w:t>
            </w:r>
          </w:p>
        </w:tc>
        <w:tc>
          <w:tcPr>
            <w:tcW w:w="992" w:type="dxa"/>
            <w:vAlign w:val="center"/>
          </w:tcPr>
          <w:p w14:paraId="3B4C7D38" w14:textId="77777777" w:rsidR="007D7D18" w:rsidRPr="00AE041D" w:rsidRDefault="007D7D18" w:rsidP="00AE041D">
            <w:pPr>
              <w:jc w:val="center"/>
              <w:rPr>
                <w:i/>
                <w:iCs/>
                <w:sz w:val="20"/>
                <w:szCs w:val="20"/>
              </w:rPr>
            </w:pPr>
            <w:r w:rsidRPr="00AE041D">
              <w:rPr>
                <w:i/>
                <w:iCs/>
                <w:sz w:val="20"/>
                <w:szCs w:val="20"/>
              </w:rPr>
              <w:t>+ 2</w:t>
            </w:r>
          </w:p>
        </w:tc>
      </w:tr>
      <w:tr w:rsidR="007D7D18" w:rsidRPr="00AE041D" w14:paraId="27C46F44" w14:textId="77777777" w:rsidTr="00987A8B">
        <w:trPr>
          <w:trHeight w:val="273"/>
        </w:trPr>
        <w:tc>
          <w:tcPr>
            <w:tcW w:w="534" w:type="dxa"/>
            <w:vAlign w:val="center"/>
          </w:tcPr>
          <w:p w14:paraId="5FF26ECD" w14:textId="77777777" w:rsidR="007D7D18" w:rsidRPr="00AE041D" w:rsidRDefault="007D7D18" w:rsidP="00B90212">
            <w:pPr>
              <w:pStyle w:val="artur"/>
              <w:numPr>
                <w:ilvl w:val="0"/>
                <w:numId w:val="8"/>
              </w:numPr>
              <w:jc w:val="center"/>
              <w:rPr>
                <w:rFonts w:ascii="Arial" w:eastAsia="Times New Roman" w:hAnsi="Arial" w:cs="Arial"/>
                <w:b/>
                <w:sz w:val="20"/>
              </w:rPr>
            </w:pPr>
          </w:p>
        </w:tc>
        <w:tc>
          <w:tcPr>
            <w:tcW w:w="1275" w:type="dxa"/>
            <w:vAlign w:val="center"/>
          </w:tcPr>
          <w:p w14:paraId="729198CB" w14:textId="77777777" w:rsidR="007D7D18" w:rsidRPr="00AE041D" w:rsidRDefault="007D7D18" w:rsidP="00E3492E">
            <w:pPr>
              <w:ind w:left="0"/>
              <w:jc w:val="left"/>
              <w:rPr>
                <w:rFonts w:eastAsia="Arial Unicode MS"/>
                <w:sz w:val="20"/>
                <w:szCs w:val="20"/>
              </w:rPr>
            </w:pPr>
            <w:r w:rsidRPr="00AE041D">
              <w:rPr>
                <w:sz w:val="20"/>
                <w:szCs w:val="20"/>
              </w:rPr>
              <w:t>Sianów</w:t>
            </w:r>
          </w:p>
        </w:tc>
        <w:tc>
          <w:tcPr>
            <w:tcW w:w="709" w:type="dxa"/>
            <w:vAlign w:val="bottom"/>
          </w:tcPr>
          <w:p w14:paraId="569FA5BF" w14:textId="77777777" w:rsidR="007D7D18" w:rsidRPr="00AE041D" w:rsidRDefault="007D7D18" w:rsidP="00AE041D">
            <w:pPr>
              <w:ind w:left="16"/>
              <w:jc w:val="center"/>
              <w:rPr>
                <w:sz w:val="20"/>
                <w:szCs w:val="20"/>
              </w:rPr>
            </w:pPr>
            <w:r w:rsidRPr="00AE041D">
              <w:rPr>
                <w:sz w:val="20"/>
                <w:szCs w:val="20"/>
              </w:rPr>
              <w:t>198</w:t>
            </w:r>
          </w:p>
        </w:tc>
        <w:tc>
          <w:tcPr>
            <w:tcW w:w="851" w:type="dxa"/>
            <w:vAlign w:val="bottom"/>
          </w:tcPr>
          <w:p w14:paraId="45A66FEC" w14:textId="77777777" w:rsidR="007D7D18" w:rsidRPr="00AE041D" w:rsidRDefault="007D7D18" w:rsidP="00AE041D">
            <w:pPr>
              <w:ind w:left="16"/>
              <w:jc w:val="center"/>
              <w:rPr>
                <w:sz w:val="20"/>
                <w:szCs w:val="20"/>
              </w:rPr>
            </w:pPr>
            <w:r w:rsidRPr="00AE041D">
              <w:rPr>
                <w:sz w:val="20"/>
                <w:szCs w:val="20"/>
              </w:rPr>
              <w:t>152</w:t>
            </w:r>
          </w:p>
        </w:tc>
        <w:tc>
          <w:tcPr>
            <w:tcW w:w="992" w:type="dxa"/>
            <w:vAlign w:val="center"/>
          </w:tcPr>
          <w:p w14:paraId="1D207AEA" w14:textId="77777777" w:rsidR="007D7D18" w:rsidRPr="00AE041D" w:rsidRDefault="007D7D18" w:rsidP="00AE041D">
            <w:pPr>
              <w:ind w:left="16"/>
              <w:jc w:val="center"/>
              <w:rPr>
                <w:i/>
                <w:iCs/>
                <w:sz w:val="20"/>
                <w:szCs w:val="20"/>
              </w:rPr>
            </w:pPr>
            <w:r w:rsidRPr="00AE041D">
              <w:rPr>
                <w:i/>
                <w:iCs/>
                <w:sz w:val="20"/>
                <w:szCs w:val="20"/>
              </w:rPr>
              <w:t>+ 46</w:t>
            </w:r>
          </w:p>
        </w:tc>
        <w:tc>
          <w:tcPr>
            <w:tcW w:w="708" w:type="dxa"/>
            <w:vAlign w:val="bottom"/>
          </w:tcPr>
          <w:p w14:paraId="0218361B" w14:textId="77777777" w:rsidR="007D7D18" w:rsidRPr="00AE041D" w:rsidRDefault="007D7D18" w:rsidP="00AE041D">
            <w:pPr>
              <w:ind w:left="16"/>
              <w:jc w:val="center"/>
              <w:rPr>
                <w:sz w:val="20"/>
                <w:szCs w:val="20"/>
              </w:rPr>
            </w:pPr>
            <w:r w:rsidRPr="00AE041D">
              <w:rPr>
                <w:sz w:val="20"/>
                <w:szCs w:val="20"/>
              </w:rPr>
              <w:t>82</w:t>
            </w:r>
          </w:p>
        </w:tc>
        <w:tc>
          <w:tcPr>
            <w:tcW w:w="709" w:type="dxa"/>
            <w:vAlign w:val="bottom"/>
          </w:tcPr>
          <w:p w14:paraId="75E06E24" w14:textId="77777777" w:rsidR="007D7D18" w:rsidRPr="00AE041D" w:rsidRDefault="007D7D18" w:rsidP="00AE041D">
            <w:pPr>
              <w:ind w:left="16"/>
              <w:jc w:val="center"/>
              <w:rPr>
                <w:sz w:val="20"/>
                <w:szCs w:val="20"/>
              </w:rPr>
            </w:pPr>
            <w:r w:rsidRPr="00AE041D">
              <w:rPr>
                <w:sz w:val="20"/>
                <w:szCs w:val="20"/>
              </w:rPr>
              <w:t>82</w:t>
            </w:r>
          </w:p>
        </w:tc>
        <w:tc>
          <w:tcPr>
            <w:tcW w:w="851" w:type="dxa"/>
            <w:vAlign w:val="center"/>
          </w:tcPr>
          <w:p w14:paraId="3DEE4E19" w14:textId="77777777" w:rsidR="007D7D18" w:rsidRPr="00AE041D" w:rsidRDefault="007D7D18" w:rsidP="00AE041D">
            <w:pPr>
              <w:ind w:left="16"/>
              <w:jc w:val="center"/>
              <w:rPr>
                <w:i/>
                <w:iCs/>
                <w:sz w:val="20"/>
                <w:szCs w:val="20"/>
              </w:rPr>
            </w:pPr>
            <w:r w:rsidRPr="00AE041D">
              <w:rPr>
                <w:i/>
                <w:iCs/>
                <w:sz w:val="20"/>
                <w:szCs w:val="20"/>
              </w:rPr>
              <w:t>0</w:t>
            </w:r>
          </w:p>
        </w:tc>
        <w:tc>
          <w:tcPr>
            <w:tcW w:w="720" w:type="dxa"/>
            <w:vAlign w:val="bottom"/>
          </w:tcPr>
          <w:p w14:paraId="7A36D897" w14:textId="77777777" w:rsidR="007D7D18" w:rsidRPr="00AE041D" w:rsidRDefault="007D7D18" w:rsidP="00AE041D">
            <w:pPr>
              <w:ind w:left="16"/>
              <w:jc w:val="center"/>
              <w:rPr>
                <w:sz w:val="20"/>
                <w:szCs w:val="20"/>
              </w:rPr>
            </w:pPr>
            <w:r w:rsidRPr="00AE041D">
              <w:rPr>
                <w:sz w:val="20"/>
                <w:szCs w:val="20"/>
              </w:rPr>
              <w:t>107</w:t>
            </w:r>
          </w:p>
        </w:tc>
        <w:tc>
          <w:tcPr>
            <w:tcW w:w="720" w:type="dxa"/>
            <w:vAlign w:val="bottom"/>
          </w:tcPr>
          <w:p w14:paraId="25200BF3" w14:textId="77777777" w:rsidR="007D7D18" w:rsidRPr="00AE041D" w:rsidRDefault="007D7D18" w:rsidP="00AE041D">
            <w:pPr>
              <w:ind w:left="16"/>
              <w:jc w:val="center"/>
              <w:rPr>
                <w:sz w:val="20"/>
                <w:szCs w:val="20"/>
              </w:rPr>
            </w:pPr>
            <w:r w:rsidRPr="00AE041D">
              <w:rPr>
                <w:sz w:val="20"/>
                <w:szCs w:val="20"/>
              </w:rPr>
              <w:t>65</w:t>
            </w:r>
          </w:p>
        </w:tc>
        <w:tc>
          <w:tcPr>
            <w:tcW w:w="969" w:type="dxa"/>
            <w:vAlign w:val="center"/>
          </w:tcPr>
          <w:p w14:paraId="59771CC0" w14:textId="77777777" w:rsidR="007D7D18" w:rsidRPr="00AE041D" w:rsidRDefault="007D7D18" w:rsidP="00AE041D">
            <w:pPr>
              <w:ind w:left="16"/>
              <w:jc w:val="center"/>
              <w:rPr>
                <w:i/>
                <w:iCs/>
                <w:sz w:val="20"/>
                <w:szCs w:val="20"/>
              </w:rPr>
            </w:pPr>
            <w:r w:rsidRPr="00AE041D">
              <w:rPr>
                <w:i/>
                <w:iCs/>
                <w:sz w:val="20"/>
                <w:szCs w:val="20"/>
              </w:rPr>
              <w:t>+ 42</w:t>
            </w:r>
          </w:p>
        </w:tc>
        <w:tc>
          <w:tcPr>
            <w:tcW w:w="709" w:type="dxa"/>
            <w:vAlign w:val="bottom"/>
          </w:tcPr>
          <w:p w14:paraId="4996E9C9" w14:textId="77777777" w:rsidR="007D7D18" w:rsidRPr="00AE041D" w:rsidRDefault="007D7D18" w:rsidP="00AE041D">
            <w:pPr>
              <w:ind w:left="16"/>
              <w:jc w:val="center"/>
              <w:rPr>
                <w:sz w:val="20"/>
                <w:szCs w:val="20"/>
              </w:rPr>
            </w:pPr>
            <w:r w:rsidRPr="00AE041D">
              <w:rPr>
                <w:sz w:val="20"/>
                <w:szCs w:val="20"/>
              </w:rPr>
              <w:t>9</w:t>
            </w:r>
          </w:p>
        </w:tc>
        <w:tc>
          <w:tcPr>
            <w:tcW w:w="709" w:type="dxa"/>
            <w:vAlign w:val="bottom"/>
          </w:tcPr>
          <w:p w14:paraId="3D939D69" w14:textId="77777777" w:rsidR="007D7D18" w:rsidRPr="00AE041D" w:rsidRDefault="007D7D18" w:rsidP="00AE041D">
            <w:pPr>
              <w:ind w:left="16"/>
              <w:jc w:val="center"/>
              <w:rPr>
                <w:sz w:val="20"/>
                <w:szCs w:val="20"/>
              </w:rPr>
            </w:pPr>
            <w:r w:rsidRPr="00AE041D">
              <w:rPr>
                <w:sz w:val="20"/>
                <w:szCs w:val="20"/>
              </w:rPr>
              <w:t>5</w:t>
            </w:r>
          </w:p>
        </w:tc>
        <w:tc>
          <w:tcPr>
            <w:tcW w:w="992" w:type="dxa"/>
            <w:vAlign w:val="center"/>
          </w:tcPr>
          <w:p w14:paraId="630A935E" w14:textId="77777777" w:rsidR="007D7D18" w:rsidRPr="00AE041D" w:rsidRDefault="007D7D18" w:rsidP="00AE041D">
            <w:pPr>
              <w:jc w:val="center"/>
              <w:rPr>
                <w:i/>
                <w:iCs/>
                <w:sz w:val="20"/>
                <w:szCs w:val="20"/>
              </w:rPr>
            </w:pPr>
            <w:r w:rsidRPr="00AE041D">
              <w:rPr>
                <w:i/>
                <w:iCs/>
                <w:sz w:val="20"/>
                <w:szCs w:val="20"/>
              </w:rPr>
              <w:t>+ 4</w:t>
            </w:r>
          </w:p>
        </w:tc>
      </w:tr>
      <w:tr w:rsidR="007D7D18" w:rsidRPr="00AE041D" w14:paraId="05AA57AA" w14:textId="77777777" w:rsidTr="00987A8B">
        <w:trPr>
          <w:trHeight w:val="273"/>
        </w:trPr>
        <w:tc>
          <w:tcPr>
            <w:tcW w:w="534" w:type="dxa"/>
            <w:vAlign w:val="center"/>
          </w:tcPr>
          <w:p w14:paraId="35ED4FAE" w14:textId="77777777" w:rsidR="007D7D18" w:rsidRPr="00AE041D" w:rsidRDefault="007D7D18" w:rsidP="00B90212">
            <w:pPr>
              <w:pStyle w:val="artur"/>
              <w:numPr>
                <w:ilvl w:val="0"/>
                <w:numId w:val="8"/>
              </w:numPr>
              <w:jc w:val="center"/>
              <w:rPr>
                <w:rFonts w:ascii="Arial" w:eastAsia="Times New Roman" w:hAnsi="Arial" w:cs="Arial"/>
                <w:b/>
                <w:sz w:val="20"/>
              </w:rPr>
            </w:pPr>
          </w:p>
        </w:tc>
        <w:tc>
          <w:tcPr>
            <w:tcW w:w="1275" w:type="dxa"/>
            <w:vAlign w:val="center"/>
          </w:tcPr>
          <w:p w14:paraId="6C16A717" w14:textId="77777777" w:rsidR="007D7D18" w:rsidRPr="00AE041D" w:rsidRDefault="007D7D18" w:rsidP="00E3492E">
            <w:pPr>
              <w:ind w:left="0"/>
              <w:jc w:val="left"/>
              <w:rPr>
                <w:rFonts w:eastAsia="Arial Unicode MS"/>
                <w:sz w:val="20"/>
                <w:szCs w:val="20"/>
              </w:rPr>
            </w:pPr>
            <w:r w:rsidRPr="00AE041D">
              <w:rPr>
                <w:sz w:val="20"/>
                <w:szCs w:val="20"/>
              </w:rPr>
              <w:t>Świeszyno</w:t>
            </w:r>
          </w:p>
        </w:tc>
        <w:tc>
          <w:tcPr>
            <w:tcW w:w="709" w:type="dxa"/>
            <w:vAlign w:val="bottom"/>
          </w:tcPr>
          <w:p w14:paraId="3C15183D" w14:textId="77777777" w:rsidR="007D7D18" w:rsidRPr="00AE041D" w:rsidRDefault="007D7D18" w:rsidP="00AE041D">
            <w:pPr>
              <w:ind w:left="16"/>
              <w:jc w:val="center"/>
              <w:rPr>
                <w:sz w:val="20"/>
                <w:szCs w:val="20"/>
              </w:rPr>
            </w:pPr>
            <w:r w:rsidRPr="00AE041D">
              <w:rPr>
                <w:sz w:val="20"/>
                <w:szCs w:val="20"/>
              </w:rPr>
              <w:t>122</w:t>
            </w:r>
          </w:p>
        </w:tc>
        <w:tc>
          <w:tcPr>
            <w:tcW w:w="851" w:type="dxa"/>
            <w:vAlign w:val="bottom"/>
          </w:tcPr>
          <w:p w14:paraId="104FB1CE" w14:textId="77777777" w:rsidR="007D7D18" w:rsidRPr="00AE041D" w:rsidRDefault="007D7D18" w:rsidP="00AE041D">
            <w:pPr>
              <w:ind w:left="16"/>
              <w:jc w:val="center"/>
              <w:rPr>
                <w:sz w:val="20"/>
                <w:szCs w:val="20"/>
              </w:rPr>
            </w:pPr>
            <w:r w:rsidRPr="00AE041D">
              <w:rPr>
                <w:sz w:val="20"/>
                <w:szCs w:val="20"/>
              </w:rPr>
              <w:t>96</w:t>
            </w:r>
          </w:p>
        </w:tc>
        <w:tc>
          <w:tcPr>
            <w:tcW w:w="992" w:type="dxa"/>
            <w:vAlign w:val="center"/>
          </w:tcPr>
          <w:p w14:paraId="5C64F6EA" w14:textId="77777777" w:rsidR="007D7D18" w:rsidRPr="00AE041D" w:rsidRDefault="007D7D18" w:rsidP="00AE041D">
            <w:pPr>
              <w:ind w:left="16"/>
              <w:jc w:val="center"/>
              <w:rPr>
                <w:i/>
                <w:iCs/>
                <w:sz w:val="20"/>
                <w:szCs w:val="20"/>
              </w:rPr>
            </w:pPr>
            <w:r w:rsidRPr="00AE041D">
              <w:rPr>
                <w:i/>
                <w:iCs/>
                <w:sz w:val="20"/>
                <w:szCs w:val="20"/>
              </w:rPr>
              <w:t>+ 26</w:t>
            </w:r>
          </w:p>
        </w:tc>
        <w:tc>
          <w:tcPr>
            <w:tcW w:w="708" w:type="dxa"/>
            <w:vAlign w:val="bottom"/>
          </w:tcPr>
          <w:p w14:paraId="28614900" w14:textId="77777777" w:rsidR="007D7D18" w:rsidRPr="00AE041D" w:rsidRDefault="007D7D18" w:rsidP="00AE041D">
            <w:pPr>
              <w:ind w:left="16"/>
              <w:jc w:val="center"/>
              <w:rPr>
                <w:sz w:val="20"/>
                <w:szCs w:val="20"/>
              </w:rPr>
            </w:pPr>
            <w:r w:rsidRPr="00AE041D">
              <w:rPr>
                <w:sz w:val="20"/>
                <w:szCs w:val="20"/>
              </w:rPr>
              <w:t>44</w:t>
            </w:r>
          </w:p>
        </w:tc>
        <w:tc>
          <w:tcPr>
            <w:tcW w:w="709" w:type="dxa"/>
            <w:vAlign w:val="bottom"/>
          </w:tcPr>
          <w:p w14:paraId="373A3E3F" w14:textId="77777777" w:rsidR="007D7D18" w:rsidRPr="00AE041D" w:rsidRDefault="007D7D18" w:rsidP="00AE041D">
            <w:pPr>
              <w:ind w:left="16"/>
              <w:jc w:val="center"/>
              <w:rPr>
                <w:sz w:val="20"/>
                <w:szCs w:val="20"/>
              </w:rPr>
            </w:pPr>
            <w:r w:rsidRPr="00AE041D">
              <w:rPr>
                <w:sz w:val="20"/>
                <w:szCs w:val="20"/>
              </w:rPr>
              <w:t>32</w:t>
            </w:r>
          </w:p>
        </w:tc>
        <w:tc>
          <w:tcPr>
            <w:tcW w:w="851" w:type="dxa"/>
            <w:vAlign w:val="center"/>
          </w:tcPr>
          <w:p w14:paraId="5072C809" w14:textId="77777777" w:rsidR="007D7D18" w:rsidRPr="00AE041D" w:rsidRDefault="007D7D18" w:rsidP="00AE041D">
            <w:pPr>
              <w:ind w:left="16"/>
              <w:jc w:val="center"/>
              <w:rPr>
                <w:i/>
                <w:iCs/>
                <w:sz w:val="20"/>
                <w:szCs w:val="20"/>
              </w:rPr>
            </w:pPr>
            <w:r w:rsidRPr="00AE041D">
              <w:rPr>
                <w:i/>
                <w:iCs/>
                <w:sz w:val="20"/>
                <w:szCs w:val="20"/>
              </w:rPr>
              <w:t>+ 12</w:t>
            </w:r>
          </w:p>
        </w:tc>
        <w:tc>
          <w:tcPr>
            <w:tcW w:w="720" w:type="dxa"/>
            <w:vAlign w:val="bottom"/>
          </w:tcPr>
          <w:p w14:paraId="5E70D03E" w14:textId="77777777" w:rsidR="007D7D18" w:rsidRPr="00AE041D" w:rsidRDefault="007D7D18" w:rsidP="00AE041D">
            <w:pPr>
              <w:ind w:left="16"/>
              <w:jc w:val="center"/>
              <w:rPr>
                <w:sz w:val="20"/>
                <w:szCs w:val="20"/>
              </w:rPr>
            </w:pPr>
            <w:r w:rsidRPr="00AE041D">
              <w:rPr>
                <w:sz w:val="20"/>
                <w:szCs w:val="20"/>
              </w:rPr>
              <w:t>74</w:t>
            </w:r>
          </w:p>
        </w:tc>
        <w:tc>
          <w:tcPr>
            <w:tcW w:w="720" w:type="dxa"/>
            <w:vAlign w:val="bottom"/>
          </w:tcPr>
          <w:p w14:paraId="28F1C599" w14:textId="77777777" w:rsidR="007D7D18" w:rsidRPr="00AE041D" w:rsidRDefault="007D7D18" w:rsidP="00AE041D">
            <w:pPr>
              <w:ind w:left="16"/>
              <w:jc w:val="center"/>
              <w:rPr>
                <w:sz w:val="20"/>
                <w:szCs w:val="20"/>
              </w:rPr>
            </w:pPr>
            <w:r w:rsidRPr="00AE041D">
              <w:rPr>
                <w:sz w:val="20"/>
                <w:szCs w:val="20"/>
              </w:rPr>
              <w:t>58</w:t>
            </w:r>
          </w:p>
        </w:tc>
        <w:tc>
          <w:tcPr>
            <w:tcW w:w="969" w:type="dxa"/>
            <w:vAlign w:val="center"/>
          </w:tcPr>
          <w:p w14:paraId="5E3647B6" w14:textId="77777777" w:rsidR="007D7D18" w:rsidRPr="00AE041D" w:rsidRDefault="007D7D18" w:rsidP="00AE041D">
            <w:pPr>
              <w:ind w:left="16"/>
              <w:jc w:val="center"/>
              <w:rPr>
                <w:i/>
                <w:iCs/>
                <w:sz w:val="20"/>
                <w:szCs w:val="20"/>
              </w:rPr>
            </w:pPr>
            <w:r w:rsidRPr="00AE041D">
              <w:rPr>
                <w:i/>
                <w:iCs/>
                <w:sz w:val="20"/>
                <w:szCs w:val="20"/>
              </w:rPr>
              <w:t>+ 16</w:t>
            </w:r>
          </w:p>
        </w:tc>
        <w:tc>
          <w:tcPr>
            <w:tcW w:w="709" w:type="dxa"/>
            <w:vAlign w:val="bottom"/>
          </w:tcPr>
          <w:p w14:paraId="6369F5BE" w14:textId="77777777" w:rsidR="007D7D18" w:rsidRPr="00AE041D" w:rsidRDefault="007D7D18" w:rsidP="00AE041D">
            <w:pPr>
              <w:ind w:left="16"/>
              <w:jc w:val="center"/>
              <w:rPr>
                <w:sz w:val="20"/>
                <w:szCs w:val="20"/>
              </w:rPr>
            </w:pPr>
            <w:r w:rsidRPr="00AE041D">
              <w:rPr>
                <w:sz w:val="20"/>
                <w:szCs w:val="20"/>
              </w:rPr>
              <w:t>4</w:t>
            </w:r>
          </w:p>
        </w:tc>
        <w:tc>
          <w:tcPr>
            <w:tcW w:w="709" w:type="dxa"/>
            <w:vAlign w:val="bottom"/>
          </w:tcPr>
          <w:p w14:paraId="7305780D" w14:textId="77777777" w:rsidR="007D7D18" w:rsidRPr="00AE041D" w:rsidRDefault="007D7D18" w:rsidP="00AE041D">
            <w:pPr>
              <w:ind w:left="16"/>
              <w:jc w:val="center"/>
              <w:rPr>
                <w:sz w:val="20"/>
                <w:szCs w:val="20"/>
              </w:rPr>
            </w:pPr>
            <w:r w:rsidRPr="00AE041D">
              <w:rPr>
                <w:sz w:val="20"/>
                <w:szCs w:val="20"/>
              </w:rPr>
              <w:t>6</w:t>
            </w:r>
          </w:p>
        </w:tc>
        <w:tc>
          <w:tcPr>
            <w:tcW w:w="992" w:type="dxa"/>
            <w:vAlign w:val="center"/>
          </w:tcPr>
          <w:p w14:paraId="33DB787E" w14:textId="77777777" w:rsidR="007D7D18" w:rsidRPr="00AE041D" w:rsidRDefault="007D7D18" w:rsidP="00AE041D">
            <w:pPr>
              <w:jc w:val="center"/>
              <w:rPr>
                <w:i/>
                <w:iCs/>
                <w:sz w:val="20"/>
                <w:szCs w:val="20"/>
              </w:rPr>
            </w:pPr>
            <w:r w:rsidRPr="00AE041D">
              <w:rPr>
                <w:i/>
                <w:iCs/>
                <w:sz w:val="20"/>
                <w:szCs w:val="20"/>
              </w:rPr>
              <w:t>- 2</w:t>
            </w:r>
          </w:p>
        </w:tc>
      </w:tr>
      <w:tr w:rsidR="007D7D18" w:rsidRPr="00AE041D" w14:paraId="2476ED83" w14:textId="77777777" w:rsidTr="00987A8B">
        <w:trPr>
          <w:trHeight w:val="273"/>
        </w:trPr>
        <w:tc>
          <w:tcPr>
            <w:tcW w:w="1809" w:type="dxa"/>
            <w:gridSpan w:val="2"/>
            <w:shd w:val="clear" w:color="auto" w:fill="auto"/>
            <w:vAlign w:val="center"/>
          </w:tcPr>
          <w:p w14:paraId="72F1B8B8" w14:textId="77777777" w:rsidR="007D7D18" w:rsidRPr="00AE041D" w:rsidRDefault="007D7D18" w:rsidP="003E47CF">
            <w:pPr>
              <w:pStyle w:val="artur"/>
              <w:jc w:val="center"/>
              <w:rPr>
                <w:rFonts w:ascii="Arial" w:eastAsia="Times New Roman" w:hAnsi="Arial" w:cs="Arial"/>
                <w:b/>
                <w:sz w:val="20"/>
              </w:rPr>
            </w:pPr>
            <w:r w:rsidRPr="00AE041D">
              <w:rPr>
                <w:rFonts w:ascii="Arial" w:eastAsia="Times New Roman" w:hAnsi="Arial" w:cs="Arial"/>
                <w:b/>
                <w:sz w:val="20"/>
              </w:rPr>
              <w:t>Razem</w:t>
            </w:r>
          </w:p>
        </w:tc>
        <w:tc>
          <w:tcPr>
            <w:tcW w:w="709" w:type="dxa"/>
            <w:shd w:val="clear" w:color="auto" w:fill="auto"/>
            <w:vAlign w:val="center"/>
          </w:tcPr>
          <w:p w14:paraId="3E48723D" w14:textId="77777777" w:rsidR="007D7D18" w:rsidRPr="00AE041D" w:rsidRDefault="007D7D18" w:rsidP="00AE041D">
            <w:pPr>
              <w:ind w:left="16"/>
              <w:jc w:val="center"/>
              <w:rPr>
                <w:b/>
                <w:sz w:val="20"/>
                <w:szCs w:val="20"/>
              </w:rPr>
            </w:pPr>
            <w:r w:rsidRPr="00AE041D">
              <w:rPr>
                <w:b/>
                <w:sz w:val="20"/>
                <w:szCs w:val="20"/>
              </w:rPr>
              <w:t>1132</w:t>
            </w:r>
          </w:p>
        </w:tc>
        <w:tc>
          <w:tcPr>
            <w:tcW w:w="851" w:type="dxa"/>
            <w:shd w:val="clear" w:color="auto" w:fill="auto"/>
            <w:vAlign w:val="center"/>
          </w:tcPr>
          <w:p w14:paraId="7C5370B0" w14:textId="77777777" w:rsidR="007D7D18" w:rsidRPr="00AE041D" w:rsidRDefault="007D7D18" w:rsidP="00AE041D">
            <w:pPr>
              <w:ind w:left="16"/>
              <w:jc w:val="center"/>
              <w:rPr>
                <w:b/>
                <w:sz w:val="20"/>
                <w:szCs w:val="20"/>
              </w:rPr>
            </w:pPr>
            <w:r w:rsidRPr="00AE041D">
              <w:rPr>
                <w:b/>
                <w:sz w:val="20"/>
                <w:szCs w:val="20"/>
              </w:rPr>
              <w:t>1094</w:t>
            </w:r>
          </w:p>
        </w:tc>
        <w:tc>
          <w:tcPr>
            <w:tcW w:w="992" w:type="dxa"/>
            <w:shd w:val="clear" w:color="auto" w:fill="auto"/>
            <w:vAlign w:val="center"/>
          </w:tcPr>
          <w:p w14:paraId="28170AAC" w14:textId="77777777" w:rsidR="007D7D18" w:rsidRPr="00AE041D" w:rsidRDefault="007D7D18" w:rsidP="00AE041D">
            <w:pPr>
              <w:ind w:left="16"/>
              <w:jc w:val="center"/>
              <w:rPr>
                <w:i/>
                <w:iCs/>
                <w:sz w:val="20"/>
                <w:szCs w:val="20"/>
              </w:rPr>
            </w:pPr>
            <w:r w:rsidRPr="00AE041D">
              <w:rPr>
                <w:i/>
                <w:iCs/>
                <w:sz w:val="20"/>
                <w:szCs w:val="20"/>
              </w:rPr>
              <w:t>+ 38</w:t>
            </w:r>
          </w:p>
        </w:tc>
        <w:tc>
          <w:tcPr>
            <w:tcW w:w="708" w:type="dxa"/>
            <w:shd w:val="clear" w:color="auto" w:fill="auto"/>
            <w:vAlign w:val="center"/>
          </w:tcPr>
          <w:p w14:paraId="17013058" w14:textId="77777777" w:rsidR="007D7D18" w:rsidRPr="00AE041D" w:rsidRDefault="007D7D18" w:rsidP="00AE041D">
            <w:pPr>
              <w:ind w:left="16"/>
              <w:jc w:val="center"/>
              <w:rPr>
                <w:b/>
                <w:sz w:val="20"/>
                <w:szCs w:val="20"/>
              </w:rPr>
            </w:pPr>
            <w:r w:rsidRPr="00AE041D">
              <w:rPr>
                <w:b/>
                <w:sz w:val="20"/>
                <w:szCs w:val="20"/>
              </w:rPr>
              <w:t>372</w:t>
            </w:r>
          </w:p>
        </w:tc>
        <w:tc>
          <w:tcPr>
            <w:tcW w:w="709" w:type="dxa"/>
            <w:shd w:val="clear" w:color="auto" w:fill="auto"/>
            <w:vAlign w:val="center"/>
          </w:tcPr>
          <w:p w14:paraId="23A85ADD" w14:textId="0DF9FF33" w:rsidR="007D7D18" w:rsidRPr="00AE041D" w:rsidRDefault="007D7D18" w:rsidP="00AE041D">
            <w:pPr>
              <w:ind w:left="16"/>
              <w:jc w:val="center"/>
              <w:rPr>
                <w:b/>
                <w:sz w:val="20"/>
                <w:szCs w:val="20"/>
              </w:rPr>
            </w:pPr>
            <w:r w:rsidRPr="00AE041D">
              <w:rPr>
                <w:b/>
                <w:sz w:val="20"/>
                <w:szCs w:val="20"/>
              </w:rPr>
              <w:t>447</w:t>
            </w:r>
          </w:p>
        </w:tc>
        <w:tc>
          <w:tcPr>
            <w:tcW w:w="851" w:type="dxa"/>
            <w:shd w:val="clear" w:color="auto" w:fill="auto"/>
            <w:vAlign w:val="center"/>
          </w:tcPr>
          <w:p w14:paraId="0CB2A149" w14:textId="77777777" w:rsidR="007D7D18" w:rsidRPr="00AE041D" w:rsidRDefault="007D7D18" w:rsidP="00AE041D">
            <w:pPr>
              <w:ind w:left="16"/>
              <w:jc w:val="center"/>
              <w:rPr>
                <w:i/>
                <w:iCs/>
                <w:sz w:val="20"/>
                <w:szCs w:val="20"/>
              </w:rPr>
            </w:pPr>
            <w:r w:rsidRPr="00AE041D">
              <w:rPr>
                <w:i/>
                <w:iCs/>
                <w:sz w:val="20"/>
                <w:szCs w:val="20"/>
              </w:rPr>
              <w:t>- 75</w:t>
            </w:r>
          </w:p>
        </w:tc>
        <w:tc>
          <w:tcPr>
            <w:tcW w:w="720" w:type="dxa"/>
            <w:shd w:val="clear" w:color="auto" w:fill="auto"/>
            <w:vAlign w:val="center"/>
          </w:tcPr>
          <w:p w14:paraId="3BE22E8F" w14:textId="77777777" w:rsidR="007D7D18" w:rsidRPr="00AE041D" w:rsidRDefault="007D7D18" w:rsidP="00AE041D">
            <w:pPr>
              <w:ind w:left="16"/>
              <w:jc w:val="center"/>
              <w:rPr>
                <w:b/>
                <w:sz w:val="20"/>
                <w:szCs w:val="20"/>
              </w:rPr>
            </w:pPr>
            <w:r w:rsidRPr="00AE041D">
              <w:rPr>
                <w:b/>
                <w:sz w:val="20"/>
                <w:szCs w:val="20"/>
              </w:rPr>
              <w:t>693</w:t>
            </w:r>
          </w:p>
        </w:tc>
        <w:tc>
          <w:tcPr>
            <w:tcW w:w="720" w:type="dxa"/>
            <w:shd w:val="clear" w:color="auto" w:fill="auto"/>
            <w:vAlign w:val="center"/>
          </w:tcPr>
          <w:p w14:paraId="6F20F0E6" w14:textId="77777777" w:rsidR="007D7D18" w:rsidRPr="00AE041D" w:rsidRDefault="007D7D18" w:rsidP="00AE041D">
            <w:pPr>
              <w:ind w:left="16"/>
              <w:jc w:val="center"/>
              <w:rPr>
                <w:b/>
                <w:sz w:val="20"/>
                <w:szCs w:val="20"/>
              </w:rPr>
            </w:pPr>
            <w:r w:rsidRPr="00AE041D">
              <w:rPr>
                <w:b/>
                <w:sz w:val="20"/>
                <w:szCs w:val="20"/>
              </w:rPr>
              <w:t>587</w:t>
            </w:r>
          </w:p>
        </w:tc>
        <w:tc>
          <w:tcPr>
            <w:tcW w:w="969" w:type="dxa"/>
            <w:shd w:val="clear" w:color="auto" w:fill="auto"/>
            <w:vAlign w:val="center"/>
          </w:tcPr>
          <w:p w14:paraId="5DC6964C" w14:textId="77777777" w:rsidR="007D7D18" w:rsidRPr="00AE041D" w:rsidRDefault="007D7D18" w:rsidP="00AE041D">
            <w:pPr>
              <w:ind w:left="16"/>
              <w:jc w:val="center"/>
              <w:rPr>
                <w:i/>
                <w:iCs/>
                <w:sz w:val="20"/>
                <w:szCs w:val="20"/>
              </w:rPr>
            </w:pPr>
            <w:r w:rsidRPr="00AE041D">
              <w:rPr>
                <w:i/>
                <w:iCs/>
                <w:sz w:val="20"/>
                <w:szCs w:val="20"/>
              </w:rPr>
              <w:t>+ 106</w:t>
            </w:r>
          </w:p>
        </w:tc>
        <w:tc>
          <w:tcPr>
            <w:tcW w:w="709" w:type="dxa"/>
            <w:shd w:val="clear" w:color="auto" w:fill="auto"/>
            <w:vAlign w:val="center"/>
          </w:tcPr>
          <w:p w14:paraId="2680CD6F" w14:textId="77777777" w:rsidR="007D7D18" w:rsidRPr="00AE041D" w:rsidRDefault="007D7D18" w:rsidP="00AE041D">
            <w:pPr>
              <w:ind w:left="16"/>
              <w:jc w:val="center"/>
              <w:rPr>
                <w:b/>
                <w:sz w:val="20"/>
                <w:szCs w:val="20"/>
              </w:rPr>
            </w:pPr>
            <w:r w:rsidRPr="00AE041D">
              <w:rPr>
                <w:b/>
                <w:sz w:val="20"/>
                <w:szCs w:val="20"/>
              </w:rPr>
              <w:t>67</w:t>
            </w:r>
          </w:p>
        </w:tc>
        <w:tc>
          <w:tcPr>
            <w:tcW w:w="709" w:type="dxa"/>
            <w:shd w:val="clear" w:color="auto" w:fill="auto"/>
            <w:vAlign w:val="center"/>
          </w:tcPr>
          <w:p w14:paraId="3655DD69" w14:textId="77777777" w:rsidR="007D7D18" w:rsidRPr="00AE041D" w:rsidRDefault="007D7D18" w:rsidP="00AE041D">
            <w:pPr>
              <w:ind w:left="16"/>
              <w:jc w:val="center"/>
              <w:rPr>
                <w:b/>
                <w:sz w:val="20"/>
                <w:szCs w:val="20"/>
              </w:rPr>
            </w:pPr>
            <w:r w:rsidRPr="00AE041D">
              <w:rPr>
                <w:b/>
                <w:sz w:val="20"/>
                <w:szCs w:val="20"/>
              </w:rPr>
              <w:t>60</w:t>
            </w:r>
          </w:p>
        </w:tc>
        <w:tc>
          <w:tcPr>
            <w:tcW w:w="992" w:type="dxa"/>
            <w:shd w:val="clear" w:color="auto" w:fill="auto"/>
            <w:vAlign w:val="center"/>
          </w:tcPr>
          <w:p w14:paraId="171BE6EE" w14:textId="77777777" w:rsidR="007D7D18" w:rsidRPr="00AE041D" w:rsidRDefault="007D7D18" w:rsidP="00AE041D">
            <w:pPr>
              <w:jc w:val="center"/>
              <w:rPr>
                <w:i/>
                <w:iCs/>
                <w:sz w:val="20"/>
                <w:szCs w:val="20"/>
              </w:rPr>
            </w:pPr>
            <w:r w:rsidRPr="00AE041D">
              <w:rPr>
                <w:i/>
                <w:iCs/>
                <w:sz w:val="20"/>
                <w:szCs w:val="20"/>
              </w:rPr>
              <w:t>+ 7</w:t>
            </w:r>
          </w:p>
        </w:tc>
      </w:tr>
    </w:tbl>
    <w:p w14:paraId="01828526" w14:textId="77777777" w:rsidR="007D7D18" w:rsidRDefault="007D7D18" w:rsidP="007D7D18">
      <w:pPr>
        <w:spacing w:line="360" w:lineRule="auto"/>
        <w:rPr>
          <w:rFonts w:ascii="Times New Roman" w:hAnsi="Times New Roman" w:cs="Times New Roman"/>
          <w:szCs w:val="24"/>
        </w:rPr>
      </w:pPr>
    </w:p>
    <w:p w14:paraId="073AAC05" w14:textId="15088687" w:rsidR="007D7D18" w:rsidRPr="00A60E7D" w:rsidRDefault="007D7D18" w:rsidP="00A60E7D">
      <w:pPr>
        <w:spacing w:line="360" w:lineRule="auto"/>
        <w:ind w:left="0" w:firstLine="0"/>
        <w:rPr>
          <w:b/>
          <w:szCs w:val="24"/>
        </w:rPr>
      </w:pPr>
      <w:r w:rsidRPr="000A789E">
        <w:rPr>
          <w:b/>
          <w:szCs w:val="24"/>
        </w:rPr>
        <w:t>Katastrofy  i wypadki drogowe</w:t>
      </w:r>
      <w:r w:rsidR="00A60E7D">
        <w:rPr>
          <w:b/>
          <w:szCs w:val="24"/>
        </w:rPr>
        <w:t xml:space="preserve">. </w:t>
      </w:r>
      <w:r w:rsidRPr="000A789E">
        <w:rPr>
          <w:szCs w:val="24"/>
        </w:rPr>
        <w:t xml:space="preserve">Policjanci ujawnili ponad </w:t>
      </w:r>
      <w:r w:rsidRPr="00227DE1">
        <w:rPr>
          <w:szCs w:val="24"/>
        </w:rPr>
        <w:t>15 tysięcy sprawców wykroczeń, którzy rażąco łamali przepisy ruchu drogowego. Większość</w:t>
      </w:r>
      <w:r w:rsidRPr="000A789E">
        <w:rPr>
          <w:szCs w:val="24"/>
        </w:rPr>
        <w:t xml:space="preserve"> dotyczyła tych, którzy swoim nieodpowiedzialnym zachowaniem wpływali bezpośrednio na zagrożenie bezpieczeństwa na naszych drogach.</w:t>
      </w:r>
      <w:r w:rsidR="00A60E7D">
        <w:rPr>
          <w:b/>
          <w:szCs w:val="24"/>
        </w:rPr>
        <w:t xml:space="preserve"> </w:t>
      </w:r>
      <w:r w:rsidRPr="000A789E">
        <w:rPr>
          <w:szCs w:val="24"/>
        </w:rPr>
        <w:t xml:space="preserve">Na bezpieczeństwo na naszych drogach wpływ ma także stan techniczny poruszających się po nich samochodów. </w:t>
      </w:r>
      <w:r w:rsidR="00A60E7D">
        <w:rPr>
          <w:szCs w:val="24"/>
        </w:rPr>
        <w:br/>
      </w:r>
      <w:r w:rsidRPr="000A789E">
        <w:rPr>
          <w:szCs w:val="24"/>
        </w:rPr>
        <w:t>W wyniku przeprowadzonych kontroli i interwencji oraz zdarzeń drogowych policjanci Wydziału Ruchu Drogowego koszalińskiej komendy zatrzymali ponad 1600 dowodów rejestracyjnych.</w:t>
      </w:r>
    </w:p>
    <w:p w14:paraId="70E5EB8B" w14:textId="7F8AC484" w:rsidR="007D7D18" w:rsidRPr="00227DE1" w:rsidRDefault="007D7D18" w:rsidP="00A60E7D">
      <w:pPr>
        <w:spacing w:line="360" w:lineRule="auto"/>
        <w:ind w:left="0"/>
        <w:rPr>
          <w:color w:val="auto"/>
          <w:szCs w:val="24"/>
        </w:rPr>
      </w:pPr>
      <w:r w:rsidRPr="000A789E">
        <w:rPr>
          <w:b/>
          <w:szCs w:val="24"/>
        </w:rPr>
        <w:t>Ratownictwo Medyczne</w:t>
      </w:r>
      <w:r w:rsidR="00A60E7D">
        <w:rPr>
          <w:szCs w:val="24"/>
        </w:rPr>
        <w:t xml:space="preserve">. </w:t>
      </w:r>
      <w:r w:rsidRPr="000A789E">
        <w:rPr>
          <w:szCs w:val="24"/>
        </w:rPr>
        <w:t>Baza HEMS</w:t>
      </w:r>
      <w:r w:rsidR="00A60E7D">
        <w:rPr>
          <w:szCs w:val="24"/>
        </w:rPr>
        <w:t xml:space="preserve"> </w:t>
      </w:r>
      <w:r w:rsidRPr="000A789E">
        <w:rPr>
          <w:szCs w:val="24"/>
        </w:rPr>
        <w:t xml:space="preserve">(Lotniczego Pogotowia Ratunkowego </w:t>
      </w:r>
      <w:r w:rsidR="00A60E7D">
        <w:rPr>
          <w:szCs w:val="24"/>
        </w:rPr>
        <w:br/>
      </w:r>
      <w:r w:rsidRPr="000A789E">
        <w:rPr>
          <w:szCs w:val="24"/>
        </w:rPr>
        <w:t xml:space="preserve">w Zegrzu Pomorskim)   </w:t>
      </w:r>
      <w:r w:rsidRPr="00227DE1">
        <w:rPr>
          <w:szCs w:val="24"/>
        </w:rPr>
        <w:t xml:space="preserve">wykonała w  2019 roku  124 misje ratownicze, w tym 56 do wypadków, 40 do  zachorowań, misji do zdarzeń 96, natomiast transport lotniczy 28. </w:t>
      </w:r>
      <w:r w:rsidRPr="00227DE1">
        <w:rPr>
          <w:color w:val="auto"/>
          <w:szCs w:val="24"/>
        </w:rPr>
        <w:t>Liczba pacjentów, którym udzielono pomocy medycznej wynosi 122 osoby,  a pacjentów przetransportowanych było 99.</w:t>
      </w:r>
    </w:p>
    <w:p w14:paraId="3F8A33E3" w14:textId="09A1E9CD" w:rsidR="00494C10" w:rsidRPr="00A60E7D" w:rsidRDefault="00227DE1" w:rsidP="00A60E7D">
      <w:pPr>
        <w:spacing w:line="360" w:lineRule="auto"/>
        <w:ind w:left="0"/>
        <w:rPr>
          <w:b/>
          <w:bCs/>
          <w:color w:val="auto"/>
          <w:szCs w:val="24"/>
        </w:rPr>
      </w:pPr>
      <w:r>
        <w:rPr>
          <w:noProof/>
        </w:rPr>
        <w:drawing>
          <wp:anchor distT="0" distB="0" distL="114300" distR="114300" simplePos="0" relativeHeight="251612160" behindDoc="1" locked="0" layoutInCell="1" allowOverlap="1" wp14:anchorId="05E0DAC8" wp14:editId="5A9F34CA">
            <wp:simplePos x="0" y="0"/>
            <wp:positionH relativeFrom="column">
              <wp:posOffset>497469</wp:posOffset>
            </wp:positionH>
            <wp:positionV relativeFrom="paragraph">
              <wp:posOffset>83508</wp:posOffset>
            </wp:positionV>
            <wp:extent cx="4614545" cy="2595245"/>
            <wp:effectExtent l="0" t="0" r="0" b="0"/>
            <wp:wrapTight wrapText="bothSides">
              <wp:wrapPolygon edited="0">
                <wp:start x="0" y="0"/>
                <wp:lineTo x="0" y="21404"/>
                <wp:lineTo x="21490" y="21404"/>
                <wp:lineTo x="21490" y="0"/>
                <wp:lineTo x="0" y="0"/>
              </wp:wrapPolygon>
            </wp:wrapTight>
            <wp:docPr id="1" name="Obraz 1" descr="Jest szansa na uratowanie lądowiska LPR-u w Zegrzu Pomorsk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est szansa na uratowanie lądowiska LPR-u w Zegrzu Pomorskim ..."/>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614545" cy="259524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494C10" w:rsidRPr="00A60E7D" w:rsidSect="00616CB0">
      <w:footerReference w:type="default" r:id="rId176"/>
      <w:pgSz w:w="11906" w:h="16838"/>
      <w:pgMar w:top="1417" w:right="1417" w:bottom="1417" w:left="1417" w:header="680"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40FB9F" w14:textId="77777777" w:rsidR="007F3CD0" w:rsidRDefault="007F3CD0" w:rsidP="00616CB0">
      <w:pPr>
        <w:spacing w:after="0" w:line="240" w:lineRule="auto"/>
      </w:pPr>
      <w:r>
        <w:separator/>
      </w:r>
    </w:p>
  </w:endnote>
  <w:endnote w:type="continuationSeparator" w:id="0">
    <w:p w14:paraId="72E30152" w14:textId="77777777" w:rsidR="007F3CD0" w:rsidRDefault="007F3CD0" w:rsidP="00616C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Garamond">
    <w:panose1 w:val="02020404030301010803"/>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Black">
    <w:panose1 w:val="020B0A04020102020204"/>
    <w:charset w:val="EE"/>
    <w:family w:val="swiss"/>
    <w:pitch w:val="variable"/>
    <w:sig w:usb0="A00002AF" w:usb1="400078FB" w:usb2="00000000" w:usb3="00000000" w:csb0="0000009F" w:csb1="00000000"/>
  </w:font>
  <w:font w:name="6">
    <w:altName w:val="Times New Roman"/>
    <w:panose1 w:val="00000000000000000000"/>
    <w:charset w:val="00"/>
    <w:family w:val="roman"/>
    <w:notTrueType/>
    <w:pitch w:val="default"/>
  </w:font>
  <w:font w:name="Czcionka tekstu podstawoweg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84000182"/>
      <w:docPartObj>
        <w:docPartGallery w:val="Page Numbers (Bottom of Page)"/>
        <w:docPartUnique/>
      </w:docPartObj>
    </w:sdtPr>
    <w:sdtEndPr>
      <w:rPr>
        <w:rFonts w:ascii="Arial" w:hAnsi="Arial" w:cs="Arial"/>
        <w:sz w:val="20"/>
        <w:szCs w:val="14"/>
      </w:rPr>
    </w:sdtEndPr>
    <w:sdtContent>
      <w:p w14:paraId="5362732A" w14:textId="3BADD8A7" w:rsidR="007F3CD0" w:rsidRPr="00A06987" w:rsidRDefault="007F3CD0">
        <w:pPr>
          <w:pStyle w:val="Stopka"/>
          <w:jc w:val="right"/>
          <w:rPr>
            <w:rFonts w:ascii="Arial" w:hAnsi="Arial" w:cs="Arial"/>
            <w:sz w:val="20"/>
            <w:szCs w:val="14"/>
          </w:rPr>
        </w:pPr>
        <w:r w:rsidRPr="00A06987">
          <w:rPr>
            <w:rFonts w:ascii="Arial" w:hAnsi="Arial" w:cs="Arial"/>
            <w:sz w:val="20"/>
            <w:szCs w:val="14"/>
          </w:rPr>
          <w:fldChar w:fldCharType="begin"/>
        </w:r>
        <w:r w:rsidRPr="00A06987">
          <w:rPr>
            <w:rFonts w:ascii="Arial" w:hAnsi="Arial" w:cs="Arial"/>
            <w:sz w:val="20"/>
            <w:szCs w:val="14"/>
          </w:rPr>
          <w:instrText>PAGE   \* MERGEFORMAT</w:instrText>
        </w:r>
        <w:r w:rsidRPr="00A06987">
          <w:rPr>
            <w:rFonts w:ascii="Arial" w:hAnsi="Arial" w:cs="Arial"/>
            <w:sz w:val="20"/>
            <w:szCs w:val="14"/>
          </w:rPr>
          <w:fldChar w:fldCharType="separate"/>
        </w:r>
        <w:r w:rsidRPr="00A06987">
          <w:rPr>
            <w:rFonts w:ascii="Arial" w:hAnsi="Arial" w:cs="Arial"/>
            <w:sz w:val="20"/>
            <w:szCs w:val="14"/>
          </w:rPr>
          <w:t>2</w:t>
        </w:r>
        <w:r w:rsidRPr="00A06987">
          <w:rPr>
            <w:rFonts w:ascii="Arial" w:hAnsi="Arial" w:cs="Arial"/>
            <w:sz w:val="20"/>
            <w:szCs w:val="14"/>
          </w:rPr>
          <w:fldChar w:fldCharType="end"/>
        </w:r>
      </w:p>
    </w:sdtContent>
  </w:sdt>
  <w:p w14:paraId="5C3E270E" w14:textId="71B52602" w:rsidR="007F3CD0" w:rsidRDefault="007F3CD0" w:rsidP="00653E0E">
    <w:pPr>
      <w:pStyle w:val="Stopk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E10E576" w14:textId="77777777" w:rsidR="007F3CD0" w:rsidRDefault="007F3CD0" w:rsidP="00616CB0">
      <w:pPr>
        <w:spacing w:after="0" w:line="240" w:lineRule="auto"/>
      </w:pPr>
      <w:r>
        <w:separator/>
      </w:r>
    </w:p>
  </w:footnote>
  <w:footnote w:type="continuationSeparator" w:id="0">
    <w:p w14:paraId="4FA12599" w14:textId="77777777" w:rsidR="007F3CD0" w:rsidRDefault="007F3CD0" w:rsidP="00616CB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ACE2C9E4"/>
    <w:lvl w:ilvl="0">
      <w:start w:val="1"/>
      <w:numFmt w:val="decimal"/>
      <w:pStyle w:val="Listapunktowana2"/>
      <w:lvlText w:val="%1."/>
      <w:lvlJc w:val="left"/>
      <w:pPr>
        <w:tabs>
          <w:tab w:val="num" w:pos="643"/>
        </w:tabs>
        <w:ind w:left="643" w:hanging="360"/>
      </w:pPr>
      <w:rPr>
        <w:rFonts w:ascii="Arial" w:eastAsiaTheme="minorHAnsi" w:hAnsi="Arial" w:cs="Arial"/>
        <w:b/>
      </w:rPr>
    </w:lvl>
  </w:abstractNum>
  <w:abstractNum w:abstractNumId="1" w15:restartNumberingAfterBreak="0">
    <w:nsid w:val="00000001"/>
    <w:multiLevelType w:val="multilevel"/>
    <w:tmpl w:val="00000001"/>
    <w:lvl w:ilvl="0">
      <w:start w:val="1"/>
      <w:numFmt w:val="none"/>
      <w:suff w:val="nothing"/>
      <w:lvlText w:val=""/>
      <w:lvlJc w:val="left"/>
      <w:pPr>
        <w:tabs>
          <w:tab w:val="num" w:pos="-360"/>
        </w:tabs>
        <w:ind w:left="72" w:hanging="432"/>
      </w:pPr>
    </w:lvl>
    <w:lvl w:ilvl="1">
      <w:start w:val="1"/>
      <w:numFmt w:val="none"/>
      <w:suff w:val="nothing"/>
      <w:lvlText w:val=""/>
      <w:lvlJc w:val="left"/>
      <w:pPr>
        <w:tabs>
          <w:tab w:val="num" w:pos="-360"/>
        </w:tabs>
        <w:ind w:left="216" w:hanging="576"/>
      </w:pPr>
    </w:lvl>
    <w:lvl w:ilvl="2">
      <w:start w:val="1"/>
      <w:numFmt w:val="none"/>
      <w:suff w:val="nothing"/>
      <w:lvlText w:val=""/>
      <w:lvlJc w:val="left"/>
      <w:pPr>
        <w:tabs>
          <w:tab w:val="num" w:pos="-360"/>
        </w:tabs>
        <w:ind w:left="360" w:hanging="720"/>
      </w:pPr>
    </w:lvl>
    <w:lvl w:ilvl="3">
      <w:start w:val="1"/>
      <w:numFmt w:val="none"/>
      <w:suff w:val="nothing"/>
      <w:lvlText w:val=""/>
      <w:lvlJc w:val="left"/>
      <w:pPr>
        <w:tabs>
          <w:tab w:val="num" w:pos="-360"/>
        </w:tabs>
        <w:ind w:left="504" w:hanging="864"/>
      </w:pPr>
    </w:lvl>
    <w:lvl w:ilvl="4">
      <w:start w:val="1"/>
      <w:numFmt w:val="none"/>
      <w:suff w:val="nothing"/>
      <w:lvlText w:val=""/>
      <w:lvlJc w:val="left"/>
      <w:pPr>
        <w:tabs>
          <w:tab w:val="num" w:pos="-360"/>
        </w:tabs>
        <w:ind w:left="648" w:hanging="1008"/>
      </w:pPr>
    </w:lvl>
    <w:lvl w:ilvl="5">
      <w:start w:val="1"/>
      <w:numFmt w:val="none"/>
      <w:suff w:val="nothing"/>
      <w:lvlText w:val=""/>
      <w:lvlJc w:val="left"/>
      <w:pPr>
        <w:tabs>
          <w:tab w:val="num" w:pos="-360"/>
        </w:tabs>
        <w:ind w:left="792" w:hanging="1152"/>
      </w:pPr>
    </w:lvl>
    <w:lvl w:ilvl="6">
      <w:start w:val="1"/>
      <w:numFmt w:val="none"/>
      <w:suff w:val="nothing"/>
      <w:lvlText w:val=""/>
      <w:lvlJc w:val="left"/>
      <w:pPr>
        <w:tabs>
          <w:tab w:val="num" w:pos="-360"/>
        </w:tabs>
        <w:ind w:left="936" w:hanging="1296"/>
      </w:pPr>
    </w:lvl>
    <w:lvl w:ilvl="7">
      <w:start w:val="1"/>
      <w:numFmt w:val="none"/>
      <w:suff w:val="nothing"/>
      <w:lvlText w:val=""/>
      <w:lvlJc w:val="left"/>
      <w:pPr>
        <w:tabs>
          <w:tab w:val="num" w:pos="-360"/>
        </w:tabs>
        <w:ind w:left="1080" w:hanging="1440"/>
      </w:pPr>
    </w:lvl>
    <w:lvl w:ilvl="8">
      <w:start w:val="1"/>
      <w:numFmt w:val="none"/>
      <w:suff w:val="nothing"/>
      <w:lvlText w:val=""/>
      <w:lvlJc w:val="left"/>
      <w:pPr>
        <w:tabs>
          <w:tab w:val="num" w:pos="-360"/>
        </w:tabs>
        <w:ind w:left="1224" w:hanging="1584"/>
      </w:pPr>
    </w:lvl>
  </w:abstractNum>
  <w:abstractNum w:abstractNumId="2" w15:restartNumberingAfterBreak="0">
    <w:nsid w:val="00000033"/>
    <w:multiLevelType w:val="singleLevel"/>
    <w:tmpl w:val="00000033"/>
    <w:name w:val="WW8Num51"/>
    <w:lvl w:ilvl="0">
      <w:start w:val="1"/>
      <w:numFmt w:val="bullet"/>
      <w:lvlText w:val=""/>
      <w:lvlJc w:val="left"/>
      <w:pPr>
        <w:tabs>
          <w:tab w:val="num" w:pos="720"/>
        </w:tabs>
        <w:ind w:left="720" w:hanging="360"/>
      </w:pPr>
      <w:rPr>
        <w:rFonts w:ascii="Wingdings" w:hAnsi="Wingdings"/>
      </w:rPr>
    </w:lvl>
  </w:abstractNum>
  <w:abstractNum w:abstractNumId="3" w15:restartNumberingAfterBreak="0">
    <w:nsid w:val="003927AF"/>
    <w:multiLevelType w:val="hybridMultilevel"/>
    <w:tmpl w:val="F9E4270C"/>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4" w15:restartNumberingAfterBreak="0">
    <w:nsid w:val="01415243"/>
    <w:multiLevelType w:val="hybridMultilevel"/>
    <w:tmpl w:val="C8AC1AE4"/>
    <w:lvl w:ilvl="0" w:tplc="E15C274E">
      <w:start w:val="1"/>
      <w:numFmt w:val="decimal"/>
      <w:lvlText w:val="%1."/>
      <w:lvlJc w:val="left"/>
      <w:pPr>
        <w:ind w:left="720" w:hanging="360"/>
      </w:pPr>
      <w:rPr>
        <w:rFonts w:ascii="Arial" w:eastAsia="Arial" w:hAnsi="Arial" w:cs="Arial" w:hint="default"/>
        <w:b w:val="0"/>
        <w:i w:val="0"/>
        <w:strike w:val="0"/>
        <w:dstrike w:val="0"/>
        <w:color w:val="000000"/>
        <w:sz w:val="24"/>
        <w:szCs w:val="24"/>
        <w:u w:val="none" w:color="000000"/>
        <w:bdr w:val="none" w:sz="0" w:space="0" w:color="auto"/>
        <w:shd w:val="clear" w:color="auto" w:fill="auto"/>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2BF00DE"/>
    <w:multiLevelType w:val="hybridMultilevel"/>
    <w:tmpl w:val="ACDAA12E"/>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15:restartNumberingAfterBreak="0">
    <w:nsid w:val="040A1A96"/>
    <w:multiLevelType w:val="hybridMultilevel"/>
    <w:tmpl w:val="D1821166"/>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7" w15:restartNumberingAfterBreak="0">
    <w:nsid w:val="047069BB"/>
    <w:multiLevelType w:val="hybridMultilevel"/>
    <w:tmpl w:val="B872927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15:restartNumberingAfterBreak="0">
    <w:nsid w:val="057E56EA"/>
    <w:multiLevelType w:val="hybridMultilevel"/>
    <w:tmpl w:val="18DE668A"/>
    <w:lvl w:ilvl="0" w:tplc="1E74BD6E">
      <w:start w:val="1"/>
      <w:numFmt w:val="bullet"/>
      <w:lvlText w:val=""/>
      <w:lvlJc w:val="left"/>
      <w:pPr>
        <w:ind w:left="710" w:hanging="360"/>
      </w:pPr>
      <w:rPr>
        <w:rFonts w:ascii="Symbol" w:hAnsi="Symbol" w:cs="Symbol" w:hint="default"/>
      </w:rPr>
    </w:lvl>
    <w:lvl w:ilvl="1" w:tplc="04150003" w:tentative="1">
      <w:start w:val="1"/>
      <w:numFmt w:val="bullet"/>
      <w:lvlText w:val="o"/>
      <w:lvlJc w:val="left"/>
      <w:pPr>
        <w:ind w:left="1430" w:hanging="360"/>
      </w:pPr>
      <w:rPr>
        <w:rFonts w:ascii="Courier New" w:hAnsi="Courier New" w:cs="Courier New" w:hint="default"/>
      </w:rPr>
    </w:lvl>
    <w:lvl w:ilvl="2" w:tplc="04150005" w:tentative="1">
      <w:start w:val="1"/>
      <w:numFmt w:val="bullet"/>
      <w:lvlText w:val=""/>
      <w:lvlJc w:val="left"/>
      <w:pPr>
        <w:ind w:left="2150" w:hanging="360"/>
      </w:pPr>
      <w:rPr>
        <w:rFonts w:ascii="Wingdings" w:hAnsi="Wingdings" w:hint="default"/>
      </w:rPr>
    </w:lvl>
    <w:lvl w:ilvl="3" w:tplc="1E74BD6E">
      <w:start w:val="1"/>
      <w:numFmt w:val="bullet"/>
      <w:lvlText w:val=""/>
      <w:lvlJc w:val="left"/>
      <w:pPr>
        <w:ind w:left="2870" w:hanging="360"/>
      </w:pPr>
      <w:rPr>
        <w:rFonts w:ascii="Symbol" w:hAnsi="Symbol" w:cs="Symbol" w:hint="default"/>
      </w:rPr>
    </w:lvl>
    <w:lvl w:ilvl="4" w:tplc="04150003" w:tentative="1">
      <w:start w:val="1"/>
      <w:numFmt w:val="bullet"/>
      <w:lvlText w:val="o"/>
      <w:lvlJc w:val="left"/>
      <w:pPr>
        <w:ind w:left="3590" w:hanging="360"/>
      </w:pPr>
      <w:rPr>
        <w:rFonts w:ascii="Courier New" w:hAnsi="Courier New" w:cs="Courier New" w:hint="default"/>
      </w:rPr>
    </w:lvl>
    <w:lvl w:ilvl="5" w:tplc="04150005" w:tentative="1">
      <w:start w:val="1"/>
      <w:numFmt w:val="bullet"/>
      <w:lvlText w:val=""/>
      <w:lvlJc w:val="left"/>
      <w:pPr>
        <w:ind w:left="4310" w:hanging="360"/>
      </w:pPr>
      <w:rPr>
        <w:rFonts w:ascii="Wingdings" w:hAnsi="Wingdings" w:hint="default"/>
      </w:rPr>
    </w:lvl>
    <w:lvl w:ilvl="6" w:tplc="04150001" w:tentative="1">
      <w:start w:val="1"/>
      <w:numFmt w:val="bullet"/>
      <w:lvlText w:val=""/>
      <w:lvlJc w:val="left"/>
      <w:pPr>
        <w:ind w:left="5030" w:hanging="360"/>
      </w:pPr>
      <w:rPr>
        <w:rFonts w:ascii="Symbol" w:hAnsi="Symbol" w:hint="default"/>
      </w:rPr>
    </w:lvl>
    <w:lvl w:ilvl="7" w:tplc="04150003" w:tentative="1">
      <w:start w:val="1"/>
      <w:numFmt w:val="bullet"/>
      <w:lvlText w:val="o"/>
      <w:lvlJc w:val="left"/>
      <w:pPr>
        <w:ind w:left="5750" w:hanging="360"/>
      </w:pPr>
      <w:rPr>
        <w:rFonts w:ascii="Courier New" w:hAnsi="Courier New" w:cs="Courier New" w:hint="default"/>
      </w:rPr>
    </w:lvl>
    <w:lvl w:ilvl="8" w:tplc="04150005" w:tentative="1">
      <w:start w:val="1"/>
      <w:numFmt w:val="bullet"/>
      <w:lvlText w:val=""/>
      <w:lvlJc w:val="left"/>
      <w:pPr>
        <w:ind w:left="6470" w:hanging="360"/>
      </w:pPr>
      <w:rPr>
        <w:rFonts w:ascii="Wingdings" w:hAnsi="Wingdings" w:hint="default"/>
      </w:rPr>
    </w:lvl>
  </w:abstractNum>
  <w:abstractNum w:abstractNumId="9" w15:restartNumberingAfterBreak="0">
    <w:nsid w:val="07E51A3F"/>
    <w:multiLevelType w:val="multilevel"/>
    <w:tmpl w:val="D06EC438"/>
    <w:lvl w:ilvl="0">
      <w:start w:val="1"/>
      <w:numFmt w:val="decimal"/>
      <w:lvlText w:val="%1."/>
      <w:lvlJc w:val="left"/>
      <w:pPr>
        <w:tabs>
          <w:tab w:val="num" w:pos="720"/>
        </w:tabs>
        <w:ind w:left="720" w:hanging="360"/>
      </w:pPr>
      <w:rPr>
        <w:rFonts w:ascii="Arial" w:eastAsia="Times New Roman" w:hAnsi="Arial" w:cs="Arial"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E63445"/>
    <w:multiLevelType w:val="hybridMultilevel"/>
    <w:tmpl w:val="80E8D246"/>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11" w15:restartNumberingAfterBreak="0">
    <w:nsid w:val="0C8B6B13"/>
    <w:multiLevelType w:val="hybridMultilevel"/>
    <w:tmpl w:val="1F3EF394"/>
    <w:lvl w:ilvl="0" w:tplc="1E74BD6E">
      <w:start w:val="1"/>
      <w:numFmt w:val="bullet"/>
      <w:lvlText w:val=""/>
      <w:lvlJc w:val="left"/>
      <w:pPr>
        <w:ind w:left="720" w:hanging="360"/>
      </w:pPr>
      <w:rPr>
        <w:rFonts w:ascii="Symbol" w:hAnsi="Symbol" w:cs="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31A122B"/>
    <w:multiLevelType w:val="hybridMultilevel"/>
    <w:tmpl w:val="F07088E4"/>
    <w:lvl w:ilvl="0" w:tplc="221025B0">
      <w:start w:val="1"/>
      <w:numFmt w:val="decimal"/>
      <w:lvlText w:val="%1."/>
      <w:lvlJc w:val="left"/>
      <w:pPr>
        <w:ind w:left="720" w:hanging="360"/>
      </w:pPr>
      <w:rPr>
        <w:b/>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 w15:restartNumberingAfterBreak="0">
    <w:nsid w:val="13F67A85"/>
    <w:multiLevelType w:val="hybridMultilevel"/>
    <w:tmpl w:val="91D4D804"/>
    <w:lvl w:ilvl="0" w:tplc="CBA89082">
      <w:start w:val="1"/>
      <w:numFmt w:val="decimal"/>
      <w:lvlText w:val="%1."/>
      <w:lvlJc w:val="left"/>
      <w:pPr>
        <w:ind w:left="720" w:hanging="360"/>
      </w:pPr>
      <w:rPr>
        <w:b/>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4" w15:restartNumberingAfterBreak="0">
    <w:nsid w:val="144B3EE7"/>
    <w:multiLevelType w:val="hybridMultilevel"/>
    <w:tmpl w:val="BF9AF758"/>
    <w:lvl w:ilvl="0" w:tplc="7E448702">
      <w:start w:val="1"/>
      <w:numFmt w:val="decimal"/>
      <w:lvlText w:val="%1."/>
      <w:lvlJc w:val="left"/>
      <w:pPr>
        <w:ind w:left="1080" w:hanging="360"/>
      </w:pPr>
      <w:rPr>
        <w:rFonts w:ascii="Arial" w:eastAsia="Arial" w:hAnsi="Arial" w:cs="Arial"/>
        <w:b/>
      </w:r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5" w15:restartNumberingAfterBreak="0">
    <w:nsid w:val="151B5953"/>
    <w:multiLevelType w:val="hybridMultilevel"/>
    <w:tmpl w:val="0BE49FCC"/>
    <w:lvl w:ilvl="0" w:tplc="D63AFE6E">
      <w:start w:val="1"/>
      <w:numFmt w:val="decimal"/>
      <w:lvlText w:val="%1."/>
      <w:lvlJc w:val="left"/>
      <w:pPr>
        <w:ind w:left="704" w:hanging="360"/>
      </w:pPr>
      <w:rPr>
        <w:rFonts w:eastAsiaTheme="minorHAnsi" w:hint="default"/>
        <w:b/>
      </w:rPr>
    </w:lvl>
    <w:lvl w:ilvl="1" w:tplc="04150019" w:tentative="1">
      <w:start w:val="1"/>
      <w:numFmt w:val="lowerLetter"/>
      <w:lvlText w:val="%2."/>
      <w:lvlJc w:val="left"/>
      <w:pPr>
        <w:ind w:left="1424" w:hanging="360"/>
      </w:pPr>
    </w:lvl>
    <w:lvl w:ilvl="2" w:tplc="0415001B" w:tentative="1">
      <w:start w:val="1"/>
      <w:numFmt w:val="lowerRoman"/>
      <w:lvlText w:val="%3."/>
      <w:lvlJc w:val="right"/>
      <w:pPr>
        <w:ind w:left="2144" w:hanging="180"/>
      </w:pPr>
    </w:lvl>
    <w:lvl w:ilvl="3" w:tplc="0415000F" w:tentative="1">
      <w:start w:val="1"/>
      <w:numFmt w:val="decimal"/>
      <w:lvlText w:val="%4."/>
      <w:lvlJc w:val="left"/>
      <w:pPr>
        <w:ind w:left="2864" w:hanging="360"/>
      </w:pPr>
    </w:lvl>
    <w:lvl w:ilvl="4" w:tplc="04150019" w:tentative="1">
      <w:start w:val="1"/>
      <w:numFmt w:val="lowerLetter"/>
      <w:lvlText w:val="%5."/>
      <w:lvlJc w:val="left"/>
      <w:pPr>
        <w:ind w:left="3584" w:hanging="360"/>
      </w:pPr>
    </w:lvl>
    <w:lvl w:ilvl="5" w:tplc="0415001B" w:tentative="1">
      <w:start w:val="1"/>
      <w:numFmt w:val="lowerRoman"/>
      <w:lvlText w:val="%6."/>
      <w:lvlJc w:val="right"/>
      <w:pPr>
        <w:ind w:left="4304" w:hanging="180"/>
      </w:pPr>
    </w:lvl>
    <w:lvl w:ilvl="6" w:tplc="0415000F" w:tentative="1">
      <w:start w:val="1"/>
      <w:numFmt w:val="decimal"/>
      <w:lvlText w:val="%7."/>
      <w:lvlJc w:val="left"/>
      <w:pPr>
        <w:ind w:left="5024" w:hanging="360"/>
      </w:pPr>
    </w:lvl>
    <w:lvl w:ilvl="7" w:tplc="04150019" w:tentative="1">
      <w:start w:val="1"/>
      <w:numFmt w:val="lowerLetter"/>
      <w:lvlText w:val="%8."/>
      <w:lvlJc w:val="left"/>
      <w:pPr>
        <w:ind w:left="5744" w:hanging="360"/>
      </w:pPr>
    </w:lvl>
    <w:lvl w:ilvl="8" w:tplc="0415001B" w:tentative="1">
      <w:start w:val="1"/>
      <w:numFmt w:val="lowerRoman"/>
      <w:lvlText w:val="%9."/>
      <w:lvlJc w:val="right"/>
      <w:pPr>
        <w:ind w:left="6464" w:hanging="180"/>
      </w:pPr>
    </w:lvl>
  </w:abstractNum>
  <w:abstractNum w:abstractNumId="16" w15:restartNumberingAfterBreak="0">
    <w:nsid w:val="152C6ED0"/>
    <w:multiLevelType w:val="hybridMultilevel"/>
    <w:tmpl w:val="E3D4C020"/>
    <w:lvl w:ilvl="0" w:tplc="1E74BD6E">
      <w:start w:val="1"/>
      <w:numFmt w:val="bullet"/>
      <w:lvlText w:val=""/>
      <w:lvlJc w:val="left"/>
      <w:pPr>
        <w:ind w:left="710" w:hanging="360"/>
      </w:pPr>
      <w:rPr>
        <w:rFonts w:ascii="Symbol" w:hAnsi="Symbol" w:cs="Symbol" w:hint="default"/>
      </w:rPr>
    </w:lvl>
    <w:lvl w:ilvl="1" w:tplc="04150003" w:tentative="1">
      <w:start w:val="1"/>
      <w:numFmt w:val="bullet"/>
      <w:lvlText w:val="o"/>
      <w:lvlJc w:val="left"/>
      <w:pPr>
        <w:ind w:left="1430" w:hanging="360"/>
      </w:pPr>
      <w:rPr>
        <w:rFonts w:ascii="Courier New" w:hAnsi="Courier New" w:cs="Courier New" w:hint="default"/>
      </w:rPr>
    </w:lvl>
    <w:lvl w:ilvl="2" w:tplc="04150005" w:tentative="1">
      <w:start w:val="1"/>
      <w:numFmt w:val="bullet"/>
      <w:lvlText w:val=""/>
      <w:lvlJc w:val="left"/>
      <w:pPr>
        <w:ind w:left="2150" w:hanging="360"/>
      </w:pPr>
      <w:rPr>
        <w:rFonts w:ascii="Wingdings" w:hAnsi="Wingdings" w:hint="default"/>
      </w:rPr>
    </w:lvl>
    <w:lvl w:ilvl="3" w:tplc="1E74BD6E">
      <w:start w:val="1"/>
      <w:numFmt w:val="bullet"/>
      <w:lvlText w:val=""/>
      <w:lvlJc w:val="left"/>
      <w:pPr>
        <w:ind w:left="2870" w:hanging="360"/>
      </w:pPr>
      <w:rPr>
        <w:rFonts w:ascii="Symbol" w:hAnsi="Symbol" w:cs="Symbol" w:hint="default"/>
      </w:rPr>
    </w:lvl>
    <w:lvl w:ilvl="4" w:tplc="04150003" w:tentative="1">
      <w:start w:val="1"/>
      <w:numFmt w:val="bullet"/>
      <w:lvlText w:val="o"/>
      <w:lvlJc w:val="left"/>
      <w:pPr>
        <w:ind w:left="3590" w:hanging="360"/>
      </w:pPr>
      <w:rPr>
        <w:rFonts w:ascii="Courier New" w:hAnsi="Courier New" w:cs="Courier New" w:hint="default"/>
      </w:rPr>
    </w:lvl>
    <w:lvl w:ilvl="5" w:tplc="04150005" w:tentative="1">
      <w:start w:val="1"/>
      <w:numFmt w:val="bullet"/>
      <w:lvlText w:val=""/>
      <w:lvlJc w:val="left"/>
      <w:pPr>
        <w:ind w:left="4310" w:hanging="360"/>
      </w:pPr>
      <w:rPr>
        <w:rFonts w:ascii="Wingdings" w:hAnsi="Wingdings" w:hint="default"/>
      </w:rPr>
    </w:lvl>
    <w:lvl w:ilvl="6" w:tplc="04150001" w:tentative="1">
      <w:start w:val="1"/>
      <w:numFmt w:val="bullet"/>
      <w:lvlText w:val=""/>
      <w:lvlJc w:val="left"/>
      <w:pPr>
        <w:ind w:left="5030" w:hanging="360"/>
      </w:pPr>
      <w:rPr>
        <w:rFonts w:ascii="Symbol" w:hAnsi="Symbol" w:hint="default"/>
      </w:rPr>
    </w:lvl>
    <w:lvl w:ilvl="7" w:tplc="04150003" w:tentative="1">
      <w:start w:val="1"/>
      <w:numFmt w:val="bullet"/>
      <w:lvlText w:val="o"/>
      <w:lvlJc w:val="left"/>
      <w:pPr>
        <w:ind w:left="5750" w:hanging="360"/>
      </w:pPr>
      <w:rPr>
        <w:rFonts w:ascii="Courier New" w:hAnsi="Courier New" w:cs="Courier New" w:hint="default"/>
      </w:rPr>
    </w:lvl>
    <w:lvl w:ilvl="8" w:tplc="04150005" w:tentative="1">
      <w:start w:val="1"/>
      <w:numFmt w:val="bullet"/>
      <w:lvlText w:val=""/>
      <w:lvlJc w:val="left"/>
      <w:pPr>
        <w:ind w:left="6470" w:hanging="360"/>
      </w:pPr>
      <w:rPr>
        <w:rFonts w:ascii="Wingdings" w:hAnsi="Wingdings" w:hint="default"/>
      </w:rPr>
    </w:lvl>
  </w:abstractNum>
  <w:abstractNum w:abstractNumId="17" w15:restartNumberingAfterBreak="0">
    <w:nsid w:val="16090E49"/>
    <w:multiLevelType w:val="hybridMultilevel"/>
    <w:tmpl w:val="4A3A1858"/>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1727698D"/>
    <w:multiLevelType w:val="hybridMultilevel"/>
    <w:tmpl w:val="0FE2C840"/>
    <w:lvl w:ilvl="0" w:tplc="38009FA2">
      <w:start w:val="1"/>
      <w:numFmt w:val="decimal"/>
      <w:lvlText w:val="%1."/>
      <w:lvlJc w:val="left"/>
      <w:pPr>
        <w:ind w:left="360" w:hanging="360"/>
      </w:pPr>
      <w:rPr>
        <w:b w:val="0"/>
        <w:bCs/>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15:restartNumberingAfterBreak="0">
    <w:nsid w:val="1D2843EA"/>
    <w:multiLevelType w:val="hybridMultilevel"/>
    <w:tmpl w:val="38626746"/>
    <w:lvl w:ilvl="0" w:tplc="1E74BD6E">
      <w:start w:val="1"/>
      <w:numFmt w:val="bullet"/>
      <w:lvlText w:val=""/>
      <w:lvlJc w:val="left"/>
      <w:pPr>
        <w:ind w:left="377" w:hanging="360"/>
      </w:pPr>
      <w:rPr>
        <w:rFonts w:ascii="Symbol" w:hAnsi="Symbol" w:cs="Symbol" w:hint="default"/>
      </w:rPr>
    </w:lvl>
    <w:lvl w:ilvl="1" w:tplc="04150003" w:tentative="1">
      <w:start w:val="1"/>
      <w:numFmt w:val="bullet"/>
      <w:lvlText w:val="o"/>
      <w:lvlJc w:val="left"/>
      <w:pPr>
        <w:ind w:left="1097" w:hanging="360"/>
      </w:pPr>
      <w:rPr>
        <w:rFonts w:ascii="Courier New" w:hAnsi="Courier New" w:cs="Courier New" w:hint="default"/>
      </w:rPr>
    </w:lvl>
    <w:lvl w:ilvl="2" w:tplc="04150005" w:tentative="1">
      <w:start w:val="1"/>
      <w:numFmt w:val="bullet"/>
      <w:lvlText w:val=""/>
      <w:lvlJc w:val="left"/>
      <w:pPr>
        <w:ind w:left="1817" w:hanging="360"/>
      </w:pPr>
      <w:rPr>
        <w:rFonts w:ascii="Wingdings" w:hAnsi="Wingdings" w:cs="Wingdings" w:hint="default"/>
      </w:rPr>
    </w:lvl>
    <w:lvl w:ilvl="3" w:tplc="04150001" w:tentative="1">
      <w:start w:val="1"/>
      <w:numFmt w:val="bullet"/>
      <w:lvlText w:val=""/>
      <w:lvlJc w:val="left"/>
      <w:pPr>
        <w:ind w:left="2537" w:hanging="360"/>
      </w:pPr>
      <w:rPr>
        <w:rFonts w:ascii="Symbol" w:hAnsi="Symbol" w:cs="Symbol" w:hint="default"/>
      </w:rPr>
    </w:lvl>
    <w:lvl w:ilvl="4" w:tplc="04150003" w:tentative="1">
      <w:start w:val="1"/>
      <w:numFmt w:val="bullet"/>
      <w:lvlText w:val="o"/>
      <w:lvlJc w:val="left"/>
      <w:pPr>
        <w:ind w:left="3257" w:hanging="360"/>
      </w:pPr>
      <w:rPr>
        <w:rFonts w:ascii="Courier New" w:hAnsi="Courier New" w:cs="Courier New" w:hint="default"/>
      </w:rPr>
    </w:lvl>
    <w:lvl w:ilvl="5" w:tplc="04150005" w:tentative="1">
      <w:start w:val="1"/>
      <w:numFmt w:val="bullet"/>
      <w:lvlText w:val=""/>
      <w:lvlJc w:val="left"/>
      <w:pPr>
        <w:ind w:left="3977" w:hanging="360"/>
      </w:pPr>
      <w:rPr>
        <w:rFonts w:ascii="Wingdings" w:hAnsi="Wingdings" w:cs="Wingdings" w:hint="default"/>
      </w:rPr>
    </w:lvl>
    <w:lvl w:ilvl="6" w:tplc="04150001" w:tentative="1">
      <w:start w:val="1"/>
      <w:numFmt w:val="bullet"/>
      <w:lvlText w:val=""/>
      <w:lvlJc w:val="left"/>
      <w:pPr>
        <w:ind w:left="4697" w:hanging="360"/>
      </w:pPr>
      <w:rPr>
        <w:rFonts w:ascii="Symbol" w:hAnsi="Symbol" w:cs="Symbol" w:hint="default"/>
      </w:rPr>
    </w:lvl>
    <w:lvl w:ilvl="7" w:tplc="04150003" w:tentative="1">
      <w:start w:val="1"/>
      <w:numFmt w:val="bullet"/>
      <w:lvlText w:val="o"/>
      <w:lvlJc w:val="left"/>
      <w:pPr>
        <w:ind w:left="5417" w:hanging="360"/>
      </w:pPr>
      <w:rPr>
        <w:rFonts w:ascii="Courier New" w:hAnsi="Courier New" w:cs="Courier New" w:hint="default"/>
      </w:rPr>
    </w:lvl>
    <w:lvl w:ilvl="8" w:tplc="04150005" w:tentative="1">
      <w:start w:val="1"/>
      <w:numFmt w:val="bullet"/>
      <w:lvlText w:val=""/>
      <w:lvlJc w:val="left"/>
      <w:pPr>
        <w:ind w:left="6137" w:hanging="360"/>
      </w:pPr>
      <w:rPr>
        <w:rFonts w:ascii="Wingdings" w:hAnsi="Wingdings" w:cs="Wingdings" w:hint="default"/>
      </w:rPr>
    </w:lvl>
  </w:abstractNum>
  <w:abstractNum w:abstractNumId="20" w15:restartNumberingAfterBreak="0">
    <w:nsid w:val="231D40B9"/>
    <w:multiLevelType w:val="hybridMultilevel"/>
    <w:tmpl w:val="AC6A0788"/>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21" w15:restartNumberingAfterBreak="0">
    <w:nsid w:val="2522411F"/>
    <w:multiLevelType w:val="hybridMultilevel"/>
    <w:tmpl w:val="F97EF110"/>
    <w:lvl w:ilvl="0" w:tplc="1E74BD6E">
      <w:start w:val="1"/>
      <w:numFmt w:val="bullet"/>
      <w:lvlText w:val=""/>
      <w:lvlJc w:val="left"/>
      <w:pPr>
        <w:ind w:left="710" w:hanging="360"/>
      </w:pPr>
      <w:rPr>
        <w:rFonts w:ascii="Symbol" w:hAnsi="Symbol" w:cs="Symbol" w:hint="default"/>
      </w:rPr>
    </w:lvl>
    <w:lvl w:ilvl="1" w:tplc="04150003" w:tentative="1">
      <w:start w:val="1"/>
      <w:numFmt w:val="bullet"/>
      <w:lvlText w:val="o"/>
      <w:lvlJc w:val="left"/>
      <w:pPr>
        <w:ind w:left="1430" w:hanging="360"/>
      </w:pPr>
      <w:rPr>
        <w:rFonts w:ascii="Courier New" w:hAnsi="Courier New" w:cs="Courier New" w:hint="default"/>
      </w:rPr>
    </w:lvl>
    <w:lvl w:ilvl="2" w:tplc="04150005" w:tentative="1">
      <w:start w:val="1"/>
      <w:numFmt w:val="bullet"/>
      <w:lvlText w:val=""/>
      <w:lvlJc w:val="left"/>
      <w:pPr>
        <w:ind w:left="2150" w:hanging="360"/>
      </w:pPr>
      <w:rPr>
        <w:rFonts w:ascii="Wingdings" w:hAnsi="Wingdings" w:hint="default"/>
      </w:rPr>
    </w:lvl>
    <w:lvl w:ilvl="3" w:tplc="04150001">
      <w:start w:val="1"/>
      <w:numFmt w:val="bullet"/>
      <w:lvlText w:val=""/>
      <w:lvlJc w:val="left"/>
      <w:pPr>
        <w:ind w:left="2870" w:hanging="360"/>
      </w:pPr>
      <w:rPr>
        <w:rFonts w:ascii="Symbol" w:hAnsi="Symbol" w:hint="default"/>
      </w:rPr>
    </w:lvl>
    <w:lvl w:ilvl="4" w:tplc="04150003" w:tentative="1">
      <w:start w:val="1"/>
      <w:numFmt w:val="bullet"/>
      <w:lvlText w:val="o"/>
      <w:lvlJc w:val="left"/>
      <w:pPr>
        <w:ind w:left="3590" w:hanging="360"/>
      </w:pPr>
      <w:rPr>
        <w:rFonts w:ascii="Courier New" w:hAnsi="Courier New" w:cs="Courier New" w:hint="default"/>
      </w:rPr>
    </w:lvl>
    <w:lvl w:ilvl="5" w:tplc="04150005" w:tentative="1">
      <w:start w:val="1"/>
      <w:numFmt w:val="bullet"/>
      <w:lvlText w:val=""/>
      <w:lvlJc w:val="left"/>
      <w:pPr>
        <w:ind w:left="4310" w:hanging="360"/>
      </w:pPr>
      <w:rPr>
        <w:rFonts w:ascii="Wingdings" w:hAnsi="Wingdings" w:hint="default"/>
      </w:rPr>
    </w:lvl>
    <w:lvl w:ilvl="6" w:tplc="04150001" w:tentative="1">
      <w:start w:val="1"/>
      <w:numFmt w:val="bullet"/>
      <w:lvlText w:val=""/>
      <w:lvlJc w:val="left"/>
      <w:pPr>
        <w:ind w:left="5030" w:hanging="360"/>
      </w:pPr>
      <w:rPr>
        <w:rFonts w:ascii="Symbol" w:hAnsi="Symbol" w:hint="default"/>
      </w:rPr>
    </w:lvl>
    <w:lvl w:ilvl="7" w:tplc="04150003" w:tentative="1">
      <w:start w:val="1"/>
      <w:numFmt w:val="bullet"/>
      <w:lvlText w:val="o"/>
      <w:lvlJc w:val="left"/>
      <w:pPr>
        <w:ind w:left="5750" w:hanging="360"/>
      </w:pPr>
      <w:rPr>
        <w:rFonts w:ascii="Courier New" w:hAnsi="Courier New" w:cs="Courier New" w:hint="default"/>
      </w:rPr>
    </w:lvl>
    <w:lvl w:ilvl="8" w:tplc="04150005" w:tentative="1">
      <w:start w:val="1"/>
      <w:numFmt w:val="bullet"/>
      <w:lvlText w:val=""/>
      <w:lvlJc w:val="left"/>
      <w:pPr>
        <w:ind w:left="6470" w:hanging="360"/>
      </w:pPr>
      <w:rPr>
        <w:rFonts w:ascii="Wingdings" w:hAnsi="Wingdings" w:hint="default"/>
      </w:rPr>
    </w:lvl>
  </w:abstractNum>
  <w:abstractNum w:abstractNumId="22" w15:restartNumberingAfterBreak="0">
    <w:nsid w:val="29CB7E3A"/>
    <w:multiLevelType w:val="hybridMultilevel"/>
    <w:tmpl w:val="85CEA64E"/>
    <w:lvl w:ilvl="0" w:tplc="1E74BD6E">
      <w:start w:val="1"/>
      <w:numFmt w:val="bullet"/>
      <w:lvlText w:val=""/>
      <w:lvlJc w:val="left"/>
      <w:pPr>
        <w:ind w:left="383" w:hanging="360"/>
      </w:pPr>
      <w:rPr>
        <w:rFonts w:ascii="Symbol" w:hAnsi="Symbol" w:cs="Symbol" w:hint="default"/>
      </w:rPr>
    </w:lvl>
    <w:lvl w:ilvl="1" w:tplc="04150003" w:tentative="1">
      <w:start w:val="1"/>
      <w:numFmt w:val="bullet"/>
      <w:lvlText w:val="o"/>
      <w:lvlJc w:val="left"/>
      <w:pPr>
        <w:ind w:left="1103" w:hanging="360"/>
      </w:pPr>
      <w:rPr>
        <w:rFonts w:ascii="Courier New" w:hAnsi="Courier New" w:cs="Courier New" w:hint="default"/>
      </w:rPr>
    </w:lvl>
    <w:lvl w:ilvl="2" w:tplc="04150005" w:tentative="1">
      <w:start w:val="1"/>
      <w:numFmt w:val="bullet"/>
      <w:lvlText w:val=""/>
      <w:lvlJc w:val="left"/>
      <w:pPr>
        <w:ind w:left="1823" w:hanging="360"/>
      </w:pPr>
      <w:rPr>
        <w:rFonts w:ascii="Wingdings" w:hAnsi="Wingdings" w:cs="Wingdings" w:hint="default"/>
      </w:rPr>
    </w:lvl>
    <w:lvl w:ilvl="3" w:tplc="04150001" w:tentative="1">
      <w:start w:val="1"/>
      <w:numFmt w:val="bullet"/>
      <w:lvlText w:val=""/>
      <w:lvlJc w:val="left"/>
      <w:pPr>
        <w:ind w:left="2543" w:hanging="360"/>
      </w:pPr>
      <w:rPr>
        <w:rFonts w:ascii="Symbol" w:hAnsi="Symbol" w:cs="Symbol" w:hint="default"/>
      </w:rPr>
    </w:lvl>
    <w:lvl w:ilvl="4" w:tplc="04150003" w:tentative="1">
      <w:start w:val="1"/>
      <w:numFmt w:val="bullet"/>
      <w:lvlText w:val="o"/>
      <w:lvlJc w:val="left"/>
      <w:pPr>
        <w:ind w:left="3263" w:hanging="360"/>
      </w:pPr>
      <w:rPr>
        <w:rFonts w:ascii="Courier New" w:hAnsi="Courier New" w:cs="Courier New" w:hint="default"/>
      </w:rPr>
    </w:lvl>
    <w:lvl w:ilvl="5" w:tplc="04150005" w:tentative="1">
      <w:start w:val="1"/>
      <w:numFmt w:val="bullet"/>
      <w:lvlText w:val=""/>
      <w:lvlJc w:val="left"/>
      <w:pPr>
        <w:ind w:left="3983" w:hanging="360"/>
      </w:pPr>
      <w:rPr>
        <w:rFonts w:ascii="Wingdings" w:hAnsi="Wingdings" w:cs="Wingdings" w:hint="default"/>
      </w:rPr>
    </w:lvl>
    <w:lvl w:ilvl="6" w:tplc="04150001" w:tentative="1">
      <w:start w:val="1"/>
      <w:numFmt w:val="bullet"/>
      <w:lvlText w:val=""/>
      <w:lvlJc w:val="left"/>
      <w:pPr>
        <w:ind w:left="4703" w:hanging="360"/>
      </w:pPr>
      <w:rPr>
        <w:rFonts w:ascii="Symbol" w:hAnsi="Symbol" w:cs="Symbol" w:hint="default"/>
      </w:rPr>
    </w:lvl>
    <w:lvl w:ilvl="7" w:tplc="04150003" w:tentative="1">
      <w:start w:val="1"/>
      <w:numFmt w:val="bullet"/>
      <w:lvlText w:val="o"/>
      <w:lvlJc w:val="left"/>
      <w:pPr>
        <w:ind w:left="5423" w:hanging="360"/>
      </w:pPr>
      <w:rPr>
        <w:rFonts w:ascii="Courier New" w:hAnsi="Courier New" w:cs="Courier New" w:hint="default"/>
      </w:rPr>
    </w:lvl>
    <w:lvl w:ilvl="8" w:tplc="04150005" w:tentative="1">
      <w:start w:val="1"/>
      <w:numFmt w:val="bullet"/>
      <w:lvlText w:val=""/>
      <w:lvlJc w:val="left"/>
      <w:pPr>
        <w:ind w:left="6143" w:hanging="360"/>
      </w:pPr>
      <w:rPr>
        <w:rFonts w:ascii="Wingdings" w:hAnsi="Wingdings" w:cs="Wingdings" w:hint="default"/>
      </w:rPr>
    </w:lvl>
  </w:abstractNum>
  <w:abstractNum w:abstractNumId="23" w15:restartNumberingAfterBreak="0">
    <w:nsid w:val="29CD5521"/>
    <w:multiLevelType w:val="hybridMultilevel"/>
    <w:tmpl w:val="27E00AF4"/>
    <w:lvl w:ilvl="0" w:tplc="1E74BD6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B354D40"/>
    <w:multiLevelType w:val="hybridMultilevel"/>
    <w:tmpl w:val="6488239E"/>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2DC63665"/>
    <w:multiLevelType w:val="hybridMultilevel"/>
    <w:tmpl w:val="01FA519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2DCA4AB3"/>
    <w:multiLevelType w:val="hybridMultilevel"/>
    <w:tmpl w:val="F342EE8A"/>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27" w15:restartNumberingAfterBreak="0">
    <w:nsid w:val="2E53641D"/>
    <w:multiLevelType w:val="hybridMultilevel"/>
    <w:tmpl w:val="8F0644EE"/>
    <w:lvl w:ilvl="0" w:tplc="1E74BD6E">
      <w:start w:val="1"/>
      <w:numFmt w:val="bullet"/>
      <w:lvlText w:val=""/>
      <w:lvlJc w:val="left"/>
      <w:pPr>
        <w:ind w:left="436" w:hanging="360"/>
      </w:pPr>
      <w:rPr>
        <w:rFonts w:ascii="Symbol" w:hAnsi="Symbol" w:cs="Symbol" w:hint="default"/>
      </w:rPr>
    </w:lvl>
    <w:lvl w:ilvl="1" w:tplc="04150003" w:tentative="1">
      <w:start w:val="1"/>
      <w:numFmt w:val="bullet"/>
      <w:lvlText w:val="o"/>
      <w:lvlJc w:val="left"/>
      <w:pPr>
        <w:ind w:left="1156" w:hanging="360"/>
      </w:pPr>
      <w:rPr>
        <w:rFonts w:ascii="Courier New" w:hAnsi="Courier New" w:cs="Courier New" w:hint="default"/>
      </w:rPr>
    </w:lvl>
    <w:lvl w:ilvl="2" w:tplc="04150005" w:tentative="1">
      <w:start w:val="1"/>
      <w:numFmt w:val="bullet"/>
      <w:lvlText w:val=""/>
      <w:lvlJc w:val="left"/>
      <w:pPr>
        <w:ind w:left="1876" w:hanging="360"/>
      </w:pPr>
      <w:rPr>
        <w:rFonts w:ascii="Wingdings" w:hAnsi="Wingdings" w:hint="default"/>
      </w:rPr>
    </w:lvl>
    <w:lvl w:ilvl="3" w:tplc="04150001" w:tentative="1">
      <w:start w:val="1"/>
      <w:numFmt w:val="bullet"/>
      <w:lvlText w:val=""/>
      <w:lvlJc w:val="left"/>
      <w:pPr>
        <w:ind w:left="2596" w:hanging="360"/>
      </w:pPr>
      <w:rPr>
        <w:rFonts w:ascii="Symbol" w:hAnsi="Symbol" w:hint="default"/>
      </w:rPr>
    </w:lvl>
    <w:lvl w:ilvl="4" w:tplc="04150003" w:tentative="1">
      <w:start w:val="1"/>
      <w:numFmt w:val="bullet"/>
      <w:lvlText w:val="o"/>
      <w:lvlJc w:val="left"/>
      <w:pPr>
        <w:ind w:left="3316" w:hanging="360"/>
      </w:pPr>
      <w:rPr>
        <w:rFonts w:ascii="Courier New" w:hAnsi="Courier New" w:cs="Courier New" w:hint="default"/>
      </w:rPr>
    </w:lvl>
    <w:lvl w:ilvl="5" w:tplc="04150005" w:tentative="1">
      <w:start w:val="1"/>
      <w:numFmt w:val="bullet"/>
      <w:lvlText w:val=""/>
      <w:lvlJc w:val="left"/>
      <w:pPr>
        <w:ind w:left="4036" w:hanging="360"/>
      </w:pPr>
      <w:rPr>
        <w:rFonts w:ascii="Wingdings" w:hAnsi="Wingdings" w:hint="default"/>
      </w:rPr>
    </w:lvl>
    <w:lvl w:ilvl="6" w:tplc="04150001" w:tentative="1">
      <w:start w:val="1"/>
      <w:numFmt w:val="bullet"/>
      <w:lvlText w:val=""/>
      <w:lvlJc w:val="left"/>
      <w:pPr>
        <w:ind w:left="4756" w:hanging="360"/>
      </w:pPr>
      <w:rPr>
        <w:rFonts w:ascii="Symbol" w:hAnsi="Symbol" w:hint="default"/>
      </w:rPr>
    </w:lvl>
    <w:lvl w:ilvl="7" w:tplc="04150003" w:tentative="1">
      <w:start w:val="1"/>
      <w:numFmt w:val="bullet"/>
      <w:lvlText w:val="o"/>
      <w:lvlJc w:val="left"/>
      <w:pPr>
        <w:ind w:left="5476" w:hanging="360"/>
      </w:pPr>
      <w:rPr>
        <w:rFonts w:ascii="Courier New" w:hAnsi="Courier New" w:cs="Courier New" w:hint="default"/>
      </w:rPr>
    </w:lvl>
    <w:lvl w:ilvl="8" w:tplc="04150005" w:tentative="1">
      <w:start w:val="1"/>
      <w:numFmt w:val="bullet"/>
      <w:lvlText w:val=""/>
      <w:lvlJc w:val="left"/>
      <w:pPr>
        <w:ind w:left="6196" w:hanging="360"/>
      </w:pPr>
      <w:rPr>
        <w:rFonts w:ascii="Wingdings" w:hAnsi="Wingdings" w:hint="default"/>
      </w:rPr>
    </w:lvl>
  </w:abstractNum>
  <w:abstractNum w:abstractNumId="28" w15:restartNumberingAfterBreak="0">
    <w:nsid w:val="30154C74"/>
    <w:multiLevelType w:val="hybridMultilevel"/>
    <w:tmpl w:val="A21ED9E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32B86C5A"/>
    <w:multiLevelType w:val="hybridMultilevel"/>
    <w:tmpl w:val="8DB6238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15:restartNumberingAfterBreak="0">
    <w:nsid w:val="330A5005"/>
    <w:multiLevelType w:val="hybridMultilevel"/>
    <w:tmpl w:val="7BE44FD8"/>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31" w15:restartNumberingAfterBreak="0">
    <w:nsid w:val="36AF096E"/>
    <w:multiLevelType w:val="hybridMultilevel"/>
    <w:tmpl w:val="08FA9938"/>
    <w:lvl w:ilvl="0" w:tplc="1E74BD6E">
      <w:start w:val="1"/>
      <w:numFmt w:val="bullet"/>
      <w:lvlText w:val=""/>
      <w:lvlJc w:val="left"/>
      <w:pPr>
        <w:ind w:left="720" w:hanging="360"/>
      </w:pPr>
      <w:rPr>
        <w:rFonts w:ascii="Symbol" w:hAnsi="Symbol" w:cs="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3AFD4EED"/>
    <w:multiLevelType w:val="hybridMultilevel"/>
    <w:tmpl w:val="1E4A74D4"/>
    <w:lvl w:ilvl="0" w:tplc="C5A84994">
      <w:start w:val="1"/>
      <w:numFmt w:val="ordin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3B1725E3"/>
    <w:multiLevelType w:val="hybridMultilevel"/>
    <w:tmpl w:val="2570B960"/>
    <w:lvl w:ilvl="0" w:tplc="1E74BD6E">
      <w:start w:val="1"/>
      <w:numFmt w:val="bullet"/>
      <w:lvlText w:val=""/>
      <w:lvlJc w:val="left"/>
      <w:pPr>
        <w:ind w:left="720" w:hanging="360"/>
      </w:pPr>
      <w:rPr>
        <w:rFonts w:ascii="Symbol" w:hAnsi="Symbol" w:cs="Symbol" w:hint="default"/>
      </w:rPr>
    </w:lvl>
    <w:lvl w:ilvl="1" w:tplc="5C161B2E">
      <w:numFmt w:val="bullet"/>
      <w:lvlText w:val=""/>
      <w:lvlJc w:val="left"/>
      <w:pPr>
        <w:ind w:left="1440" w:hanging="360"/>
      </w:pPr>
      <w:rPr>
        <w:rFonts w:ascii="Webdings" w:eastAsia="Times New Roman" w:hAnsi="Webdings"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CDF0335"/>
    <w:multiLevelType w:val="hybridMultilevel"/>
    <w:tmpl w:val="ABF8D0AC"/>
    <w:lvl w:ilvl="0" w:tplc="CB7E3A08">
      <w:start w:val="1"/>
      <w:numFmt w:val="decimal"/>
      <w:lvlText w:val="%1)"/>
      <w:lvlJc w:val="left"/>
      <w:pPr>
        <w:ind w:left="360" w:hanging="360"/>
      </w:pPr>
      <w:rPr>
        <w:rFonts w:ascii="Arial" w:eastAsia="Arial Unicode MS" w:hAnsi="Arial" w:cs="Times New Roman" w:hint="default"/>
        <w:b w:val="0"/>
        <w:bCs/>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5" w15:restartNumberingAfterBreak="0">
    <w:nsid w:val="3D3F5F66"/>
    <w:multiLevelType w:val="hybridMultilevel"/>
    <w:tmpl w:val="1F7AE52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FD05179"/>
    <w:multiLevelType w:val="hybridMultilevel"/>
    <w:tmpl w:val="A4C21EF6"/>
    <w:lvl w:ilvl="0" w:tplc="1E74BD6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01403E9"/>
    <w:multiLevelType w:val="hybridMultilevel"/>
    <w:tmpl w:val="6EFE802E"/>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41CD0989"/>
    <w:multiLevelType w:val="hybridMultilevel"/>
    <w:tmpl w:val="DDFA41F6"/>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43C94A52"/>
    <w:multiLevelType w:val="hybridMultilevel"/>
    <w:tmpl w:val="BA725D82"/>
    <w:lvl w:ilvl="0" w:tplc="1E74BD6E">
      <w:start w:val="1"/>
      <w:numFmt w:val="bullet"/>
      <w:lvlText w:val=""/>
      <w:lvlJc w:val="left"/>
      <w:pPr>
        <w:ind w:left="1004" w:hanging="360"/>
      </w:pPr>
      <w:rPr>
        <w:rFonts w:ascii="Symbol" w:hAnsi="Symbol" w:cs="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0" w15:restartNumberingAfterBreak="0">
    <w:nsid w:val="444F3C55"/>
    <w:multiLevelType w:val="hybridMultilevel"/>
    <w:tmpl w:val="A6B03A66"/>
    <w:lvl w:ilvl="0" w:tplc="F6C0C68C">
      <w:start w:val="2"/>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4511614F"/>
    <w:multiLevelType w:val="hybridMultilevel"/>
    <w:tmpl w:val="AC944C82"/>
    <w:lvl w:ilvl="0" w:tplc="1E74BD6E">
      <w:start w:val="1"/>
      <w:numFmt w:val="bullet"/>
      <w:lvlText w:val=""/>
      <w:lvlJc w:val="left"/>
      <w:pPr>
        <w:ind w:left="710" w:hanging="360"/>
      </w:pPr>
      <w:rPr>
        <w:rFonts w:ascii="Symbol" w:hAnsi="Symbol" w:cs="Symbol" w:hint="default"/>
      </w:rPr>
    </w:lvl>
    <w:lvl w:ilvl="1" w:tplc="04150003" w:tentative="1">
      <w:start w:val="1"/>
      <w:numFmt w:val="bullet"/>
      <w:lvlText w:val="o"/>
      <w:lvlJc w:val="left"/>
      <w:pPr>
        <w:ind w:left="1430" w:hanging="360"/>
      </w:pPr>
      <w:rPr>
        <w:rFonts w:ascii="Courier New" w:hAnsi="Courier New" w:cs="Courier New" w:hint="default"/>
      </w:rPr>
    </w:lvl>
    <w:lvl w:ilvl="2" w:tplc="04150005" w:tentative="1">
      <w:start w:val="1"/>
      <w:numFmt w:val="bullet"/>
      <w:lvlText w:val=""/>
      <w:lvlJc w:val="left"/>
      <w:pPr>
        <w:ind w:left="2150" w:hanging="360"/>
      </w:pPr>
      <w:rPr>
        <w:rFonts w:ascii="Wingdings" w:hAnsi="Wingdings" w:hint="default"/>
      </w:rPr>
    </w:lvl>
    <w:lvl w:ilvl="3" w:tplc="1E74BD6E">
      <w:start w:val="1"/>
      <w:numFmt w:val="bullet"/>
      <w:lvlText w:val=""/>
      <w:lvlJc w:val="left"/>
      <w:pPr>
        <w:ind w:left="2870" w:hanging="360"/>
      </w:pPr>
      <w:rPr>
        <w:rFonts w:ascii="Symbol" w:hAnsi="Symbol" w:cs="Symbol" w:hint="default"/>
      </w:rPr>
    </w:lvl>
    <w:lvl w:ilvl="4" w:tplc="04150003" w:tentative="1">
      <w:start w:val="1"/>
      <w:numFmt w:val="bullet"/>
      <w:lvlText w:val="o"/>
      <w:lvlJc w:val="left"/>
      <w:pPr>
        <w:ind w:left="3590" w:hanging="360"/>
      </w:pPr>
      <w:rPr>
        <w:rFonts w:ascii="Courier New" w:hAnsi="Courier New" w:cs="Courier New" w:hint="default"/>
      </w:rPr>
    </w:lvl>
    <w:lvl w:ilvl="5" w:tplc="04150005" w:tentative="1">
      <w:start w:val="1"/>
      <w:numFmt w:val="bullet"/>
      <w:lvlText w:val=""/>
      <w:lvlJc w:val="left"/>
      <w:pPr>
        <w:ind w:left="4310" w:hanging="360"/>
      </w:pPr>
      <w:rPr>
        <w:rFonts w:ascii="Wingdings" w:hAnsi="Wingdings" w:hint="default"/>
      </w:rPr>
    </w:lvl>
    <w:lvl w:ilvl="6" w:tplc="04150001" w:tentative="1">
      <w:start w:val="1"/>
      <w:numFmt w:val="bullet"/>
      <w:lvlText w:val=""/>
      <w:lvlJc w:val="left"/>
      <w:pPr>
        <w:ind w:left="5030" w:hanging="360"/>
      </w:pPr>
      <w:rPr>
        <w:rFonts w:ascii="Symbol" w:hAnsi="Symbol" w:hint="default"/>
      </w:rPr>
    </w:lvl>
    <w:lvl w:ilvl="7" w:tplc="04150003" w:tentative="1">
      <w:start w:val="1"/>
      <w:numFmt w:val="bullet"/>
      <w:lvlText w:val="o"/>
      <w:lvlJc w:val="left"/>
      <w:pPr>
        <w:ind w:left="5750" w:hanging="360"/>
      </w:pPr>
      <w:rPr>
        <w:rFonts w:ascii="Courier New" w:hAnsi="Courier New" w:cs="Courier New" w:hint="default"/>
      </w:rPr>
    </w:lvl>
    <w:lvl w:ilvl="8" w:tplc="04150005" w:tentative="1">
      <w:start w:val="1"/>
      <w:numFmt w:val="bullet"/>
      <w:lvlText w:val=""/>
      <w:lvlJc w:val="left"/>
      <w:pPr>
        <w:ind w:left="6470" w:hanging="360"/>
      </w:pPr>
      <w:rPr>
        <w:rFonts w:ascii="Wingdings" w:hAnsi="Wingdings" w:hint="default"/>
      </w:rPr>
    </w:lvl>
  </w:abstractNum>
  <w:abstractNum w:abstractNumId="42" w15:restartNumberingAfterBreak="0">
    <w:nsid w:val="46087512"/>
    <w:multiLevelType w:val="hybridMultilevel"/>
    <w:tmpl w:val="F076851C"/>
    <w:lvl w:ilvl="0" w:tplc="1E74BD6E">
      <w:start w:val="1"/>
      <w:numFmt w:val="bullet"/>
      <w:lvlText w:val=""/>
      <w:lvlJc w:val="left"/>
      <w:pPr>
        <w:ind w:left="720" w:hanging="360"/>
      </w:pPr>
      <w:rPr>
        <w:rFonts w:ascii="Symbol" w:hAnsi="Symbol" w:cs="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47B646F0"/>
    <w:multiLevelType w:val="hybridMultilevel"/>
    <w:tmpl w:val="CE8EDB7E"/>
    <w:lvl w:ilvl="0" w:tplc="CB26E702">
      <w:start w:val="3"/>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485932EF"/>
    <w:multiLevelType w:val="hybridMultilevel"/>
    <w:tmpl w:val="74CAF8E6"/>
    <w:lvl w:ilvl="0" w:tplc="1E74BD6E">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91F74A2"/>
    <w:multiLevelType w:val="hybridMultilevel"/>
    <w:tmpl w:val="C5D89BCA"/>
    <w:lvl w:ilvl="0" w:tplc="17A68D78">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9FD25E3"/>
    <w:multiLevelType w:val="hybridMultilevel"/>
    <w:tmpl w:val="1A78D264"/>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47" w15:restartNumberingAfterBreak="0">
    <w:nsid w:val="4AC3642A"/>
    <w:multiLevelType w:val="multilevel"/>
    <w:tmpl w:val="40E4CC4A"/>
    <w:lvl w:ilvl="0">
      <w:start w:val="1"/>
      <w:numFmt w:val="decimal"/>
      <w:lvlText w:val="%1."/>
      <w:lvlJc w:val="left"/>
      <w:pPr>
        <w:ind w:left="360" w:hanging="360"/>
      </w:pPr>
      <w:rPr>
        <w:rFonts w:hint="default"/>
      </w:rPr>
    </w:lvl>
    <w:lvl w:ilvl="1">
      <w:start w:val="6"/>
      <w:numFmt w:val="decimal"/>
      <w:isLgl/>
      <w:lvlText w:val="%1.%2."/>
      <w:lvlJc w:val="left"/>
      <w:pPr>
        <w:ind w:left="144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4320" w:hanging="144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6120" w:hanging="1800"/>
      </w:pPr>
      <w:rPr>
        <w:rFonts w:hint="default"/>
      </w:rPr>
    </w:lvl>
    <w:lvl w:ilvl="7">
      <w:start w:val="1"/>
      <w:numFmt w:val="decimal"/>
      <w:isLgl/>
      <w:lvlText w:val="%1.%2.%3.%4.%5.%6.%7.%8."/>
      <w:lvlJc w:val="left"/>
      <w:pPr>
        <w:ind w:left="7200" w:hanging="2160"/>
      </w:pPr>
      <w:rPr>
        <w:rFonts w:hint="default"/>
      </w:rPr>
    </w:lvl>
    <w:lvl w:ilvl="8">
      <w:start w:val="1"/>
      <w:numFmt w:val="decimal"/>
      <w:isLgl/>
      <w:lvlText w:val="%1.%2.%3.%4.%5.%6.%7.%8.%9."/>
      <w:lvlJc w:val="left"/>
      <w:pPr>
        <w:ind w:left="7920" w:hanging="2160"/>
      </w:pPr>
      <w:rPr>
        <w:rFonts w:hint="default"/>
      </w:rPr>
    </w:lvl>
  </w:abstractNum>
  <w:abstractNum w:abstractNumId="48" w15:restartNumberingAfterBreak="0">
    <w:nsid w:val="4AE90C9D"/>
    <w:multiLevelType w:val="hybridMultilevel"/>
    <w:tmpl w:val="B192A370"/>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15:restartNumberingAfterBreak="0">
    <w:nsid w:val="4C157BEE"/>
    <w:multiLevelType w:val="hybridMultilevel"/>
    <w:tmpl w:val="7A28ADCA"/>
    <w:lvl w:ilvl="0" w:tplc="1E74BD6E">
      <w:start w:val="1"/>
      <w:numFmt w:val="bullet"/>
      <w:lvlText w:val=""/>
      <w:lvlJc w:val="left"/>
      <w:pPr>
        <w:ind w:left="710" w:hanging="360"/>
      </w:pPr>
      <w:rPr>
        <w:rFonts w:ascii="Symbol" w:hAnsi="Symbol" w:cs="Symbol" w:hint="default"/>
      </w:rPr>
    </w:lvl>
    <w:lvl w:ilvl="1" w:tplc="04150003" w:tentative="1">
      <w:start w:val="1"/>
      <w:numFmt w:val="bullet"/>
      <w:lvlText w:val="o"/>
      <w:lvlJc w:val="left"/>
      <w:pPr>
        <w:ind w:left="1430" w:hanging="360"/>
      </w:pPr>
      <w:rPr>
        <w:rFonts w:ascii="Courier New" w:hAnsi="Courier New" w:cs="Courier New" w:hint="default"/>
      </w:rPr>
    </w:lvl>
    <w:lvl w:ilvl="2" w:tplc="04150005" w:tentative="1">
      <w:start w:val="1"/>
      <w:numFmt w:val="bullet"/>
      <w:lvlText w:val=""/>
      <w:lvlJc w:val="left"/>
      <w:pPr>
        <w:ind w:left="2150" w:hanging="360"/>
      </w:pPr>
      <w:rPr>
        <w:rFonts w:ascii="Wingdings" w:hAnsi="Wingdings" w:hint="default"/>
      </w:rPr>
    </w:lvl>
    <w:lvl w:ilvl="3" w:tplc="04150001" w:tentative="1">
      <w:start w:val="1"/>
      <w:numFmt w:val="bullet"/>
      <w:lvlText w:val=""/>
      <w:lvlJc w:val="left"/>
      <w:pPr>
        <w:ind w:left="2870" w:hanging="360"/>
      </w:pPr>
      <w:rPr>
        <w:rFonts w:ascii="Symbol" w:hAnsi="Symbol" w:hint="default"/>
      </w:rPr>
    </w:lvl>
    <w:lvl w:ilvl="4" w:tplc="04150003" w:tentative="1">
      <w:start w:val="1"/>
      <w:numFmt w:val="bullet"/>
      <w:lvlText w:val="o"/>
      <w:lvlJc w:val="left"/>
      <w:pPr>
        <w:ind w:left="3590" w:hanging="360"/>
      </w:pPr>
      <w:rPr>
        <w:rFonts w:ascii="Courier New" w:hAnsi="Courier New" w:cs="Courier New" w:hint="default"/>
      </w:rPr>
    </w:lvl>
    <w:lvl w:ilvl="5" w:tplc="04150005" w:tentative="1">
      <w:start w:val="1"/>
      <w:numFmt w:val="bullet"/>
      <w:lvlText w:val=""/>
      <w:lvlJc w:val="left"/>
      <w:pPr>
        <w:ind w:left="4310" w:hanging="360"/>
      </w:pPr>
      <w:rPr>
        <w:rFonts w:ascii="Wingdings" w:hAnsi="Wingdings" w:hint="default"/>
      </w:rPr>
    </w:lvl>
    <w:lvl w:ilvl="6" w:tplc="04150001" w:tentative="1">
      <w:start w:val="1"/>
      <w:numFmt w:val="bullet"/>
      <w:lvlText w:val=""/>
      <w:lvlJc w:val="left"/>
      <w:pPr>
        <w:ind w:left="5030" w:hanging="360"/>
      </w:pPr>
      <w:rPr>
        <w:rFonts w:ascii="Symbol" w:hAnsi="Symbol" w:hint="default"/>
      </w:rPr>
    </w:lvl>
    <w:lvl w:ilvl="7" w:tplc="04150003" w:tentative="1">
      <w:start w:val="1"/>
      <w:numFmt w:val="bullet"/>
      <w:lvlText w:val="o"/>
      <w:lvlJc w:val="left"/>
      <w:pPr>
        <w:ind w:left="5750" w:hanging="360"/>
      </w:pPr>
      <w:rPr>
        <w:rFonts w:ascii="Courier New" w:hAnsi="Courier New" w:cs="Courier New" w:hint="default"/>
      </w:rPr>
    </w:lvl>
    <w:lvl w:ilvl="8" w:tplc="04150005" w:tentative="1">
      <w:start w:val="1"/>
      <w:numFmt w:val="bullet"/>
      <w:lvlText w:val=""/>
      <w:lvlJc w:val="left"/>
      <w:pPr>
        <w:ind w:left="6470" w:hanging="360"/>
      </w:pPr>
      <w:rPr>
        <w:rFonts w:ascii="Wingdings" w:hAnsi="Wingdings" w:hint="default"/>
      </w:rPr>
    </w:lvl>
  </w:abstractNum>
  <w:abstractNum w:abstractNumId="50" w15:restartNumberingAfterBreak="0">
    <w:nsid w:val="4D7261BF"/>
    <w:multiLevelType w:val="hybridMultilevel"/>
    <w:tmpl w:val="DACAF41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54AC13B5"/>
    <w:multiLevelType w:val="hybridMultilevel"/>
    <w:tmpl w:val="5BFC293E"/>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52" w15:restartNumberingAfterBreak="0">
    <w:nsid w:val="55DD4954"/>
    <w:multiLevelType w:val="hybridMultilevel"/>
    <w:tmpl w:val="BA12E6AE"/>
    <w:lvl w:ilvl="0" w:tplc="1E74BD6E">
      <w:start w:val="1"/>
      <w:numFmt w:val="bullet"/>
      <w:lvlText w:val=""/>
      <w:lvlJc w:val="left"/>
      <w:pPr>
        <w:ind w:left="720" w:hanging="360"/>
      </w:pPr>
      <w:rPr>
        <w:rFonts w:ascii="Symbol" w:hAnsi="Symbol" w:cs="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55F30E72"/>
    <w:multiLevelType w:val="hybridMultilevel"/>
    <w:tmpl w:val="51CC5874"/>
    <w:lvl w:ilvl="0" w:tplc="BA3C4890">
      <w:start w:val="1"/>
      <w:numFmt w:val="decimal"/>
      <w:lvlText w:val="%1."/>
      <w:lvlJc w:val="left"/>
      <w:pPr>
        <w:ind w:left="720" w:hanging="360"/>
      </w:pPr>
      <w:rPr>
        <w:b/>
      </w:rPr>
    </w:lvl>
    <w:lvl w:ilvl="1" w:tplc="04150011">
      <w:start w:val="1"/>
      <w:numFmt w:val="decimal"/>
      <w:lvlText w:val="%2)"/>
      <w:lvlJc w:val="left"/>
      <w:pPr>
        <w:ind w:left="1637"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4" w15:restartNumberingAfterBreak="0">
    <w:nsid w:val="57C61A0E"/>
    <w:multiLevelType w:val="hybridMultilevel"/>
    <w:tmpl w:val="478ADD8C"/>
    <w:lvl w:ilvl="0" w:tplc="1E74BD6E">
      <w:start w:val="1"/>
      <w:numFmt w:val="bullet"/>
      <w:lvlText w:val=""/>
      <w:lvlJc w:val="left"/>
      <w:pPr>
        <w:ind w:left="1004" w:hanging="360"/>
      </w:pPr>
      <w:rPr>
        <w:rFonts w:ascii="Symbol" w:hAnsi="Symbol" w:cs="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5" w15:restartNumberingAfterBreak="0">
    <w:nsid w:val="5C340F83"/>
    <w:multiLevelType w:val="hybridMultilevel"/>
    <w:tmpl w:val="B394AA68"/>
    <w:lvl w:ilvl="0" w:tplc="1E74BD6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D2D533D"/>
    <w:multiLevelType w:val="hybridMultilevel"/>
    <w:tmpl w:val="32ECF294"/>
    <w:lvl w:ilvl="0" w:tplc="1E74BD6E">
      <w:start w:val="1"/>
      <w:numFmt w:val="bullet"/>
      <w:lvlText w:val=""/>
      <w:lvlJc w:val="left"/>
      <w:pPr>
        <w:ind w:left="1004" w:hanging="360"/>
      </w:pPr>
      <w:rPr>
        <w:rFonts w:ascii="Symbol" w:hAnsi="Symbol" w:cs="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1E74BD6E">
      <w:start w:val="1"/>
      <w:numFmt w:val="bullet"/>
      <w:lvlText w:val=""/>
      <w:lvlJc w:val="left"/>
      <w:pPr>
        <w:ind w:left="3164" w:hanging="360"/>
      </w:pPr>
      <w:rPr>
        <w:rFonts w:ascii="Symbol" w:hAnsi="Symbol" w:cs="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7" w15:restartNumberingAfterBreak="0">
    <w:nsid w:val="5E5B1A82"/>
    <w:multiLevelType w:val="hybridMultilevel"/>
    <w:tmpl w:val="40F6A710"/>
    <w:lvl w:ilvl="0" w:tplc="0B980F7A">
      <w:start w:val="1"/>
      <w:numFmt w:val="decimal"/>
      <w:lvlText w:val="%1)"/>
      <w:lvlJc w:val="left"/>
      <w:pPr>
        <w:ind w:left="1069" w:hanging="360"/>
      </w:pPr>
      <w:rPr>
        <w:rFonts w:ascii="Arial" w:eastAsia="Arial Unicode MS" w:hAnsi="Arial" w:cs="Times New Roman"/>
      </w:rPr>
    </w:lvl>
    <w:lvl w:ilvl="1" w:tplc="AED6CA90">
      <w:start w:val="1"/>
      <w:numFmt w:val="lowerLetter"/>
      <w:lvlText w:val="%2)"/>
      <w:lvlJc w:val="left"/>
      <w:pPr>
        <w:tabs>
          <w:tab w:val="num" w:pos="1440"/>
        </w:tabs>
        <w:ind w:left="1440" w:hanging="360"/>
      </w:pPr>
      <w:rPr>
        <w:rFonts w:ascii="Arial" w:eastAsia="Arial" w:hAnsi="Arial" w:cs="Arial"/>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58" w15:restartNumberingAfterBreak="0">
    <w:nsid w:val="5EF80C9A"/>
    <w:multiLevelType w:val="hybridMultilevel"/>
    <w:tmpl w:val="6472E874"/>
    <w:lvl w:ilvl="0" w:tplc="1E74BD6E">
      <w:start w:val="1"/>
      <w:numFmt w:val="bullet"/>
      <w:lvlText w:val=""/>
      <w:lvlJc w:val="left"/>
      <w:pPr>
        <w:ind w:left="393" w:hanging="360"/>
      </w:pPr>
      <w:rPr>
        <w:rFonts w:ascii="Symbol" w:hAnsi="Symbol" w:cs="Symbol" w:hint="default"/>
      </w:rPr>
    </w:lvl>
    <w:lvl w:ilvl="1" w:tplc="04150003" w:tentative="1">
      <w:start w:val="1"/>
      <w:numFmt w:val="bullet"/>
      <w:lvlText w:val="o"/>
      <w:lvlJc w:val="left"/>
      <w:pPr>
        <w:ind w:left="1113" w:hanging="360"/>
      </w:pPr>
      <w:rPr>
        <w:rFonts w:ascii="Courier New" w:hAnsi="Courier New" w:cs="Courier New" w:hint="default"/>
      </w:rPr>
    </w:lvl>
    <w:lvl w:ilvl="2" w:tplc="04150005" w:tentative="1">
      <w:start w:val="1"/>
      <w:numFmt w:val="bullet"/>
      <w:lvlText w:val=""/>
      <w:lvlJc w:val="left"/>
      <w:pPr>
        <w:ind w:left="1833" w:hanging="360"/>
      </w:pPr>
      <w:rPr>
        <w:rFonts w:ascii="Wingdings" w:hAnsi="Wingdings" w:cs="Wingdings" w:hint="default"/>
      </w:rPr>
    </w:lvl>
    <w:lvl w:ilvl="3" w:tplc="04150001" w:tentative="1">
      <w:start w:val="1"/>
      <w:numFmt w:val="bullet"/>
      <w:lvlText w:val=""/>
      <w:lvlJc w:val="left"/>
      <w:pPr>
        <w:ind w:left="2553" w:hanging="360"/>
      </w:pPr>
      <w:rPr>
        <w:rFonts w:ascii="Symbol" w:hAnsi="Symbol" w:cs="Symbol" w:hint="default"/>
      </w:rPr>
    </w:lvl>
    <w:lvl w:ilvl="4" w:tplc="04150003" w:tentative="1">
      <w:start w:val="1"/>
      <w:numFmt w:val="bullet"/>
      <w:lvlText w:val="o"/>
      <w:lvlJc w:val="left"/>
      <w:pPr>
        <w:ind w:left="3273" w:hanging="360"/>
      </w:pPr>
      <w:rPr>
        <w:rFonts w:ascii="Courier New" w:hAnsi="Courier New" w:cs="Courier New" w:hint="default"/>
      </w:rPr>
    </w:lvl>
    <w:lvl w:ilvl="5" w:tplc="04150005" w:tentative="1">
      <w:start w:val="1"/>
      <w:numFmt w:val="bullet"/>
      <w:lvlText w:val=""/>
      <w:lvlJc w:val="left"/>
      <w:pPr>
        <w:ind w:left="3993" w:hanging="360"/>
      </w:pPr>
      <w:rPr>
        <w:rFonts w:ascii="Wingdings" w:hAnsi="Wingdings" w:cs="Wingdings" w:hint="default"/>
      </w:rPr>
    </w:lvl>
    <w:lvl w:ilvl="6" w:tplc="04150001" w:tentative="1">
      <w:start w:val="1"/>
      <w:numFmt w:val="bullet"/>
      <w:lvlText w:val=""/>
      <w:lvlJc w:val="left"/>
      <w:pPr>
        <w:ind w:left="4713" w:hanging="360"/>
      </w:pPr>
      <w:rPr>
        <w:rFonts w:ascii="Symbol" w:hAnsi="Symbol" w:cs="Symbol" w:hint="default"/>
      </w:rPr>
    </w:lvl>
    <w:lvl w:ilvl="7" w:tplc="04150003" w:tentative="1">
      <w:start w:val="1"/>
      <w:numFmt w:val="bullet"/>
      <w:lvlText w:val="o"/>
      <w:lvlJc w:val="left"/>
      <w:pPr>
        <w:ind w:left="5433" w:hanging="360"/>
      </w:pPr>
      <w:rPr>
        <w:rFonts w:ascii="Courier New" w:hAnsi="Courier New" w:cs="Courier New" w:hint="default"/>
      </w:rPr>
    </w:lvl>
    <w:lvl w:ilvl="8" w:tplc="04150005" w:tentative="1">
      <w:start w:val="1"/>
      <w:numFmt w:val="bullet"/>
      <w:lvlText w:val=""/>
      <w:lvlJc w:val="left"/>
      <w:pPr>
        <w:ind w:left="6153" w:hanging="360"/>
      </w:pPr>
      <w:rPr>
        <w:rFonts w:ascii="Wingdings" w:hAnsi="Wingdings" w:cs="Wingdings" w:hint="default"/>
      </w:rPr>
    </w:lvl>
  </w:abstractNum>
  <w:abstractNum w:abstractNumId="59" w15:restartNumberingAfterBreak="0">
    <w:nsid w:val="5F440F9C"/>
    <w:multiLevelType w:val="hybridMultilevel"/>
    <w:tmpl w:val="0B6A34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16E77EC"/>
    <w:multiLevelType w:val="hybridMultilevel"/>
    <w:tmpl w:val="44B2D898"/>
    <w:lvl w:ilvl="0" w:tplc="E9E2495C">
      <w:start w:val="1"/>
      <w:numFmt w:val="decimal"/>
      <w:lvlText w:val="%1."/>
      <w:lvlJc w:val="left"/>
      <w:pPr>
        <w:ind w:left="704" w:hanging="360"/>
      </w:pPr>
      <w:rPr>
        <w:rFonts w:eastAsiaTheme="minorHAnsi" w:hint="default"/>
        <w:b/>
      </w:rPr>
    </w:lvl>
    <w:lvl w:ilvl="1" w:tplc="04150019" w:tentative="1">
      <w:start w:val="1"/>
      <w:numFmt w:val="lowerLetter"/>
      <w:lvlText w:val="%2."/>
      <w:lvlJc w:val="left"/>
      <w:pPr>
        <w:ind w:left="1424" w:hanging="360"/>
      </w:pPr>
    </w:lvl>
    <w:lvl w:ilvl="2" w:tplc="0415001B" w:tentative="1">
      <w:start w:val="1"/>
      <w:numFmt w:val="lowerRoman"/>
      <w:lvlText w:val="%3."/>
      <w:lvlJc w:val="right"/>
      <w:pPr>
        <w:ind w:left="2144" w:hanging="180"/>
      </w:pPr>
    </w:lvl>
    <w:lvl w:ilvl="3" w:tplc="0415000F" w:tentative="1">
      <w:start w:val="1"/>
      <w:numFmt w:val="decimal"/>
      <w:lvlText w:val="%4."/>
      <w:lvlJc w:val="left"/>
      <w:pPr>
        <w:ind w:left="2864" w:hanging="360"/>
      </w:pPr>
    </w:lvl>
    <w:lvl w:ilvl="4" w:tplc="04150019" w:tentative="1">
      <w:start w:val="1"/>
      <w:numFmt w:val="lowerLetter"/>
      <w:lvlText w:val="%5."/>
      <w:lvlJc w:val="left"/>
      <w:pPr>
        <w:ind w:left="3584" w:hanging="360"/>
      </w:pPr>
    </w:lvl>
    <w:lvl w:ilvl="5" w:tplc="0415001B" w:tentative="1">
      <w:start w:val="1"/>
      <w:numFmt w:val="lowerRoman"/>
      <w:lvlText w:val="%6."/>
      <w:lvlJc w:val="right"/>
      <w:pPr>
        <w:ind w:left="4304" w:hanging="180"/>
      </w:pPr>
    </w:lvl>
    <w:lvl w:ilvl="6" w:tplc="0415000F" w:tentative="1">
      <w:start w:val="1"/>
      <w:numFmt w:val="decimal"/>
      <w:lvlText w:val="%7."/>
      <w:lvlJc w:val="left"/>
      <w:pPr>
        <w:ind w:left="5024" w:hanging="360"/>
      </w:pPr>
    </w:lvl>
    <w:lvl w:ilvl="7" w:tplc="04150019" w:tentative="1">
      <w:start w:val="1"/>
      <w:numFmt w:val="lowerLetter"/>
      <w:lvlText w:val="%8."/>
      <w:lvlJc w:val="left"/>
      <w:pPr>
        <w:ind w:left="5744" w:hanging="360"/>
      </w:pPr>
    </w:lvl>
    <w:lvl w:ilvl="8" w:tplc="0415001B" w:tentative="1">
      <w:start w:val="1"/>
      <w:numFmt w:val="lowerRoman"/>
      <w:lvlText w:val="%9."/>
      <w:lvlJc w:val="right"/>
      <w:pPr>
        <w:ind w:left="6464" w:hanging="180"/>
      </w:pPr>
    </w:lvl>
  </w:abstractNum>
  <w:abstractNum w:abstractNumId="61" w15:restartNumberingAfterBreak="0">
    <w:nsid w:val="61BB7EB6"/>
    <w:multiLevelType w:val="multilevel"/>
    <w:tmpl w:val="8D6E4F72"/>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62" w15:restartNumberingAfterBreak="0">
    <w:nsid w:val="61CA3CC2"/>
    <w:multiLevelType w:val="hybridMultilevel"/>
    <w:tmpl w:val="D0C4709A"/>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63" w15:restartNumberingAfterBreak="0">
    <w:nsid w:val="65720D87"/>
    <w:multiLevelType w:val="hybridMultilevel"/>
    <w:tmpl w:val="4CD27764"/>
    <w:lvl w:ilvl="0" w:tplc="E018A47E">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64" w15:restartNumberingAfterBreak="0">
    <w:nsid w:val="65D97BDB"/>
    <w:multiLevelType w:val="hybridMultilevel"/>
    <w:tmpl w:val="FBB8574E"/>
    <w:lvl w:ilvl="0" w:tplc="E6C6C33C">
      <w:start w:val="8"/>
      <w:numFmt w:val="decimal"/>
      <w:lvlText w:val="%1."/>
      <w:lvlJc w:val="left"/>
      <w:pPr>
        <w:ind w:left="1211" w:hanging="360"/>
      </w:pPr>
      <w:rPr>
        <w:rFonts w:hint="default"/>
        <w:b/>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65" w15:restartNumberingAfterBreak="0">
    <w:nsid w:val="6AC900E8"/>
    <w:multiLevelType w:val="hybridMultilevel"/>
    <w:tmpl w:val="FB464334"/>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66" w15:restartNumberingAfterBreak="0">
    <w:nsid w:val="6D687EC9"/>
    <w:multiLevelType w:val="hybridMultilevel"/>
    <w:tmpl w:val="02FA84C0"/>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67" w15:restartNumberingAfterBreak="0">
    <w:nsid w:val="6EEE7ECC"/>
    <w:multiLevelType w:val="hybridMultilevel"/>
    <w:tmpl w:val="6CD24F82"/>
    <w:lvl w:ilvl="0" w:tplc="E018A47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6FAE3045"/>
    <w:multiLevelType w:val="hybridMultilevel"/>
    <w:tmpl w:val="E77882D2"/>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69" w15:restartNumberingAfterBreak="0">
    <w:nsid w:val="7369671C"/>
    <w:multiLevelType w:val="hybridMultilevel"/>
    <w:tmpl w:val="30C8AFC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0" w15:restartNumberingAfterBreak="0">
    <w:nsid w:val="75395E0B"/>
    <w:multiLevelType w:val="hybridMultilevel"/>
    <w:tmpl w:val="1854CC12"/>
    <w:lvl w:ilvl="0" w:tplc="1E74BD6E">
      <w:start w:val="1"/>
      <w:numFmt w:val="bullet"/>
      <w:lvlText w:val=""/>
      <w:lvlJc w:val="left"/>
      <w:pPr>
        <w:ind w:left="720" w:hanging="360"/>
      </w:pPr>
      <w:rPr>
        <w:rFonts w:ascii="Symbol" w:hAnsi="Symbol" w:cs="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767365F1"/>
    <w:multiLevelType w:val="hybridMultilevel"/>
    <w:tmpl w:val="9F423AD8"/>
    <w:lvl w:ilvl="0" w:tplc="BE6A95F2">
      <w:start w:val="1"/>
      <w:numFmt w:val="decimal"/>
      <w:lvlText w:val="%1."/>
      <w:lvlJc w:val="left"/>
      <w:pPr>
        <w:ind w:left="577" w:hanging="360"/>
      </w:pPr>
      <w:rPr>
        <w:rFonts w:ascii="Arial" w:eastAsiaTheme="minorHAnsi" w:hAnsi="Arial" w:cs="Arial"/>
        <w:b/>
      </w:rPr>
    </w:lvl>
    <w:lvl w:ilvl="1" w:tplc="04150019" w:tentative="1">
      <w:start w:val="1"/>
      <w:numFmt w:val="lowerLetter"/>
      <w:lvlText w:val="%2."/>
      <w:lvlJc w:val="left"/>
      <w:pPr>
        <w:ind w:left="1297" w:hanging="360"/>
      </w:pPr>
    </w:lvl>
    <w:lvl w:ilvl="2" w:tplc="0415001B" w:tentative="1">
      <w:start w:val="1"/>
      <w:numFmt w:val="lowerRoman"/>
      <w:lvlText w:val="%3."/>
      <w:lvlJc w:val="right"/>
      <w:pPr>
        <w:ind w:left="2017" w:hanging="180"/>
      </w:pPr>
    </w:lvl>
    <w:lvl w:ilvl="3" w:tplc="0415000F" w:tentative="1">
      <w:start w:val="1"/>
      <w:numFmt w:val="decimal"/>
      <w:lvlText w:val="%4."/>
      <w:lvlJc w:val="left"/>
      <w:pPr>
        <w:ind w:left="2737" w:hanging="360"/>
      </w:pPr>
    </w:lvl>
    <w:lvl w:ilvl="4" w:tplc="04150019" w:tentative="1">
      <w:start w:val="1"/>
      <w:numFmt w:val="lowerLetter"/>
      <w:lvlText w:val="%5."/>
      <w:lvlJc w:val="left"/>
      <w:pPr>
        <w:ind w:left="3457" w:hanging="360"/>
      </w:pPr>
    </w:lvl>
    <w:lvl w:ilvl="5" w:tplc="0415001B" w:tentative="1">
      <w:start w:val="1"/>
      <w:numFmt w:val="lowerRoman"/>
      <w:lvlText w:val="%6."/>
      <w:lvlJc w:val="right"/>
      <w:pPr>
        <w:ind w:left="4177" w:hanging="180"/>
      </w:pPr>
    </w:lvl>
    <w:lvl w:ilvl="6" w:tplc="0415000F" w:tentative="1">
      <w:start w:val="1"/>
      <w:numFmt w:val="decimal"/>
      <w:lvlText w:val="%7."/>
      <w:lvlJc w:val="left"/>
      <w:pPr>
        <w:ind w:left="4897" w:hanging="360"/>
      </w:pPr>
    </w:lvl>
    <w:lvl w:ilvl="7" w:tplc="04150019" w:tentative="1">
      <w:start w:val="1"/>
      <w:numFmt w:val="lowerLetter"/>
      <w:lvlText w:val="%8."/>
      <w:lvlJc w:val="left"/>
      <w:pPr>
        <w:ind w:left="5617" w:hanging="360"/>
      </w:pPr>
    </w:lvl>
    <w:lvl w:ilvl="8" w:tplc="0415001B" w:tentative="1">
      <w:start w:val="1"/>
      <w:numFmt w:val="lowerRoman"/>
      <w:lvlText w:val="%9."/>
      <w:lvlJc w:val="right"/>
      <w:pPr>
        <w:ind w:left="6337" w:hanging="180"/>
      </w:pPr>
    </w:lvl>
  </w:abstractNum>
  <w:abstractNum w:abstractNumId="72" w15:restartNumberingAfterBreak="0">
    <w:nsid w:val="76AA25EB"/>
    <w:multiLevelType w:val="hybridMultilevel"/>
    <w:tmpl w:val="4A24A678"/>
    <w:lvl w:ilvl="0" w:tplc="F252F1FA">
      <w:start w:val="1"/>
      <w:numFmt w:val="decimal"/>
      <w:lvlText w:val="%1."/>
      <w:lvlJc w:val="left"/>
      <w:pPr>
        <w:ind w:left="360" w:hanging="360"/>
      </w:pPr>
      <w:rPr>
        <w:b w:val="0"/>
        <w:bCs/>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3" w15:restartNumberingAfterBreak="0">
    <w:nsid w:val="799F2D61"/>
    <w:multiLevelType w:val="hybridMultilevel"/>
    <w:tmpl w:val="6B947EC0"/>
    <w:lvl w:ilvl="0" w:tplc="1E74BD6E">
      <w:start w:val="1"/>
      <w:numFmt w:val="bullet"/>
      <w:lvlText w:val=""/>
      <w:lvlJc w:val="left"/>
      <w:pPr>
        <w:ind w:left="360" w:hanging="360"/>
      </w:pPr>
      <w:rPr>
        <w:rFonts w:ascii="Symbol" w:hAnsi="Symbol" w:cs="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cs="Wingdings" w:hint="default"/>
      </w:rPr>
    </w:lvl>
    <w:lvl w:ilvl="3" w:tplc="04150001" w:tentative="1">
      <w:start w:val="1"/>
      <w:numFmt w:val="bullet"/>
      <w:lvlText w:val=""/>
      <w:lvlJc w:val="left"/>
      <w:pPr>
        <w:ind w:left="2520" w:hanging="360"/>
      </w:pPr>
      <w:rPr>
        <w:rFonts w:ascii="Symbol" w:hAnsi="Symbol" w:cs="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cs="Wingdings" w:hint="default"/>
      </w:rPr>
    </w:lvl>
    <w:lvl w:ilvl="6" w:tplc="04150001" w:tentative="1">
      <w:start w:val="1"/>
      <w:numFmt w:val="bullet"/>
      <w:lvlText w:val=""/>
      <w:lvlJc w:val="left"/>
      <w:pPr>
        <w:ind w:left="4680" w:hanging="360"/>
      </w:pPr>
      <w:rPr>
        <w:rFonts w:ascii="Symbol" w:hAnsi="Symbol" w:cs="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cs="Wingdings" w:hint="default"/>
      </w:rPr>
    </w:lvl>
  </w:abstractNum>
  <w:abstractNum w:abstractNumId="74" w15:restartNumberingAfterBreak="0">
    <w:nsid w:val="7A8E7F40"/>
    <w:multiLevelType w:val="hybridMultilevel"/>
    <w:tmpl w:val="26586B2A"/>
    <w:lvl w:ilvl="0" w:tplc="1E74BD6E">
      <w:start w:val="1"/>
      <w:numFmt w:val="bullet"/>
      <w:lvlText w:val=""/>
      <w:lvlJc w:val="left"/>
      <w:pPr>
        <w:ind w:left="720" w:hanging="360"/>
      </w:pPr>
      <w:rPr>
        <w:rFonts w:ascii="Symbol" w:hAnsi="Symbol" w:cs="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7BD7474E"/>
    <w:multiLevelType w:val="hybridMultilevel"/>
    <w:tmpl w:val="8F4CE74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61"/>
  </w:num>
  <w:num w:numId="2">
    <w:abstractNumId w:val="1"/>
  </w:num>
  <w:num w:numId="3">
    <w:abstractNumId w:val="50"/>
  </w:num>
  <w:num w:numId="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28"/>
  </w:num>
  <w:num w:numId="7">
    <w:abstractNumId w:val="9"/>
  </w:num>
  <w:num w:numId="8">
    <w:abstractNumId w:val="29"/>
  </w:num>
  <w:num w:numId="9">
    <w:abstractNumId w:val="67"/>
  </w:num>
  <w:num w:numId="10">
    <w:abstractNumId w:val="12"/>
  </w:num>
  <w:num w:numId="1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71"/>
  </w:num>
  <w:num w:numId="15">
    <w:abstractNumId w:val="45"/>
  </w:num>
  <w:num w:numId="16">
    <w:abstractNumId w:val="64"/>
  </w:num>
  <w:num w:numId="17">
    <w:abstractNumId w:val="13"/>
  </w:num>
  <w:num w:numId="18">
    <w:abstractNumId w:val="15"/>
  </w:num>
  <w:num w:numId="19">
    <w:abstractNumId w:val="60"/>
  </w:num>
  <w:num w:numId="20">
    <w:abstractNumId w:val="53"/>
  </w:num>
  <w:num w:numId="21">
    <w:abstractNumId w:val="0"/>
    <w:lvlOverride w:ilvl="0">
      <w:startOverride w:val="1"/>
    </w:lvlOverride>
  </w:num>
  <w:num w:numId="22">
    <w:abstractNumId w:val="48"/>
  </w:num>
  <w:num w:numId="23">
    <w:abstractNumId w:val="32"/>
  </w:num>
  <w:num w:numId="24">
    <w:abstractNumId w:val="65"/>
  </w:num>
  <w:num w:numId="25">
    <w:abstractNumId w:val="43"/>
  </w:num>
  <w:num w:numId="26">
    <w:abstractNumId w:val="4"/>
  </w:num>
  <w:num w:numId="27">
    <w:abstractNumId w:val="17"/>
  </w:num>
  <w:num w:numId="28">
    <w:abstractNumId w:val="35"/>
  </w:num>
  <w:num w:numId="29">
    <w:abstractNumId w:val="37"/>
  </w:num>
  <w:num w:numId="30">
    <w:abstractNumId w:val="33"/>
  </w:num>
  <w:num w:numId="31">
    <w:abstractNumId w:val="20"/>
  </w:num>
  <w:num w:numId="32">
    <w:abstractNumId w:val="3"/>
  </w:num>
  <w:num w:numId="33">
    <w:abstractNumId w:val="6"/>
  </w:num>
  <w:num w:numId="34">
    <w:abstractNumId w:val="58"/>
  </w:num>
  <w:num w:numId="35">
    <w:abstractNumId w:val="26"/>
  </w:num>
  <w:num w:numId="36">
    <w:abstractNumId w:val="46"/>
  </w:num>
  <w:num w:numId="37">
    <w:abstractNumId w:val="30"/>
  </w:num>
  <w:num w:numId="38">
    <w:abstractNumId w:val="10"/>
  </w:num>
  <w:num w:numId="39">
    <w:abstractNumId w:val="7"/>
  </w:num>
  <w:num w:numId="40">
    <w:abstractNumId w:val="72"/>
  </w:num>
  <w:num w:numId="41">
    <w:abstractNumId w:val="69"/>
  </w:num>
  <w:num w:numId="4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8"/>
  </w:num>
  <w:num w:numId="44">
    <w:abstractNumId w:val="34"/>
  </w:num>
  <w:num w:numId="45">
    <w:abstractNumId w:val="47"/>
  </w:num>
  <w:num w:numId="46">
    <w:abstractNumId w:val="19"/>
  </w:num>
  <w:num w:numId="47">
    <w:abstractNumId w:val="66"/>
  </w:num>
  <w:num w:numId="48">
    <w:abstractNumId w:val="22"/>
  </w:num>
  <w:num w:numId="49">
    <w:abstractNumId w:val="73"/>
  </w:num>
  <w:num w:numId="50">
    <w:abstractNumId w:val="18"/>
  </w:num>
  <w:num w:numId="51">
    <w:abstractNumId w:val="62"/>
  </w:num>
  <w:num w:numId="52">
    <w:abstractNumId w:val="51"/>
  </w:num>
  <w:num w:numId="53">
    <w:abstractNumId w:val="24"/>
  </w:num>
  <w:num w:numId="54">
    <w:abstractNumId w:val="38"/>
  </w:num>
  <w:num w:numId="55">
    <w:abstractNumId w:val="27"/>
  </w:num>
  <w:num w:numId="56">
    <w:abstractNumId w:val="5"/>
  </w:num>
  <w:num w:numId="57">
    <w:abstractNumId w:val="75"/>
  </w:num>
  <w:num w:numId="58">
    <w:abstractNumId w:val="40"/>
  </w:num>
  <w:num w:numId="59">
    <w:abstractNumId w:val="59"/>
  </w:num>
  <w:num w:numId="60">
    <w:abstractNumId w:val="25"/>
  </w:num>
  <w:num w:numId="61">
    <w:abstractNumId w:val="36"/>
  </w:num>
  <w:num w:numId="62">
    <w:abstractNumId w:val="54"/>
  </w:num>
  <w:num w:numId="63">
    <w:abstractNumId w:val="70"/>
  </w:num>
  <w:num w:numId="64">
    <w:abstractNumId w:val="39"/>
  </w:num>
  <w:num w:numId="65">
    <w:abstractNumId w:val="56"/>
  </w:num>
  <w:num w:numId="66">
    <w:abstractNumId w:val="8"/>
  </w:num>
  <w:num w:numId="67">
    <w:abstractNumId w:val="52"/>
  </w:num>
  <w:num w:numId="68">
    <w:abstractNumId w:val="31"/>
  </w:num>
  <w:num w:numId="69">
    <w:abstractNumId w:val="21"/>
  </w:num>
  <w:num w:numId="70">
    <w:abstractNumId w:val="41"/>
  </w:num>
  <w:num w:numId="71">
    <w:abstractNumId w:val="74"/>
  </w:num>
  <w:num w:numId="72">
    <w:abstractNumId w:val="16"/>
  </w:num>
  <w:num w:numId="73">
    <w:abstractNumId w:val="42"/>
  </w:num>
  <w:num w:numId="74">
    <w:abstractNumId w:val="11"/>
  </w:num>
  <w:num w:numId="75">
    <w:abstractNumId w:val="63"/>
  </w:num>
  <w:num w:numId="76">
    <w:abstractNumId w:val="55"/>
  </w:num>
  <w:num w:numId="77">
    <w:abstractNumId w:val="49"/>
  </w:num>
  <w:num w:numId="78">
    <w:abstractNumId w:val="23"/>
  </w:num>
  <w:num w:numId="79">
    <w:abstractNumId w:val="44"/>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9"/>
  <w:autoHyphenation/>
  <w:hyphenationZone w:val="425"/>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3169"/>
    <w:rsid w:val="00001F26"/>
    <w:rsid w:val="0000236F"/>
    <w:rsid w:val="00004472"/>
    <w:rsid w:val="00012FCE"/>
    <w:rsid w:val="0001577F"/>
    <w:rsid w:val="000225E2"/>
    <w:rsid w:val="00022A1A"/>
    <w:rsid w:val="00030014"/>
    <w:rsid w:val="00030472"/>
    <w:rsid w:val="00030814"/>
    <w:rsid w:val="000318AE"/>
    <w:rsid w:val="00033985"/>
    <w:rsid w:val="00034AF9"/>
    <w:rsid w:val="0004263D"/>
    <w:rsid w:val="00043462"/>
    <w:rsid w:val="00060DB1"/>
    <w:rsid w:val="00064B6A"/>
    <w:rsid w:val="000669CF"/>
    <w:rsid w:val="00072987"/>
    <w:rsid w:val="00083049"/>
    <w:rsid w:val="00090CE7"/>
    <w:rsid w:val="00095742"/>
    <w:rsid w:val="000A008C"/>
    <w:rsid w:val="000A27B9"/>
    <w:rsid w:val="000A2D99"/>
    <w:rsid w:val="000A66F5"/>
    <w:rsid w:val="000A7481"/>
    <w:rsid w:val="000A789E"/>
    <w:rsid w:val="000B2ECC"/>
    <w:rsid w:val="000C5E3C"/>
    <w:rsid w:val="000D38A2"/>
    <w:rsid w:val="000D6196"/>
    <w:rsid w:val="000D742B"/>
    <w:rsid w:val="000E1716"/>
    <w:rsid w:val="000E5270"/>
    <w:rsid w:val="000E6A86"/>
    <w:rsid w:val="000E6EDB"/>
    <w:rsid w:val="000E7E40"/>
    <w:rsid w:val="000F0666"/>
    <w:rsid w:val="000F1405"/>
    <w:rsid w:val="000F2A53"/>
    <w:rsid w:val="000F4ADC"/>
    <w:rsid w:val="000F52FB"/>
    <w:rsid w:val="000F7EC8"/>
    <w:rsid w:val="001038AB"/>
    <w:rsid w:val="00106538"/>
    <w:rsid w:val="00112616"/>
    <w:rsid w:val="00117256"/>
    <w:rsid w:val="00117707"/>
    <w:rsid w:val="00124D53"/>
    <w:rsid w:val="0012516A"/>
    <w:rsid w:val="001275E9"/>
    <w:rsid w:val="00127EBA"/>
    <w:rsid w:val="001315A2"/>
    <w:rsid w:val="00131F1D"/>
    <w:rsid w:val="001327C2"/>
    <w:rsid w:val="001331AC"/>
    <w:rsid w:val="00133AEB"/>
    <w:rsid w:val="00133DAE"/>
    <w:rsid w:val="00142739"/>
    <w:rsid w:val="00145444"/>
    <w:rsid w:val="00152B14"/>
    <w:rsid w:val="00153428"/>
    <w:rsid w:val="00160634"/>
    <w:rsid w:val="00162D9A"/>
    <w:rsid w:val="0016300D"/>
    <w:rsid w:val="00165BC6"/>
    <w:rsid w:val="00171864"/>
    <w:rsid w:val="00176DC0"/>
    <w:rsid w:val="00180855"/>
    <w:rsid w:val="00183126"/>
    <w:rsid w:val="00187EED"/>
    <w:rsid w:val="001932A6"/>
    <w:rsid w:val="00195A43"/>
    <w:rsid w:val="001A0946"/>
    <w:rsid w:val="001A2944"/>
    <w:rsid w:val="001A4674"/>
    <w:rsid w:val="001B10FD"/>
    <w:rsid w:val="001B67C1"/>
    <w:rsid w:val="001D107B"/>
    <w:rsid w:val="001D4E43"/>
    <w:rsid w:val="001E10D0"/>
    <w:rsid w:val="001E733E"/>
    <w:rsid w:val="001F3515"/>
    <w:rsid w:val="001F5A0D"/>
    <w:rsid w:val="002005FB"/>
    <w:rsid w:val="002105D0"/>
    <w:rsid w:val="00213235"/>
    <w:rsid w:val="00217009"/>
    <w:rsid w:val="00220F89"/>
    <w:rsid w:val="00227DE1"/>
    <w:rsid w:val="00234FE1"/>
    <w:rsid w:val="0023790A"/>
    <w:rsid w:val="00242CF5"/>
    <w:rsid w:val="002453AD"/>
    <w:rsid w:val="0024722D"/>
    <w:rsid w:val="0025231C"/>
    <w:rsid w:val="00254356"/>
    <w:rsid w:val="00257774"/>
    <w:rsid w:val="00262565"/>
    <w:rsid w:val="0026387E"/>
    <w:rsid w:val="00264448"/>
    <w:rsid w:val="002666CE"/>
    <w:rsid w:val="00270231"/>
    <w:rsid w:val="00275533"/>
    <w:rsid w:val="002773FA"/>
    <w:rsid w:val="00280CEB"/>
    <w:rsid w:val="002B4CA6"/>
    <w:rsid w:val="002B5673"/>
    <w:rsid w:val="002B591C"/>
    <w:rsid w:val="002C2B6C"/>
    <w:rsid w:val="002C2DAF"/>
    <w:rsid w:val="002C6E8D"/>
    <w:rsid w:val="002F2A57"/>
    <w:rsid w:val="002F5D28"/>
    <w:rsid w:val="002F6D01"/>
    <w:rsid w:val="00300D6C"/>
    <w:rsid w:val="00313E45"/>
    <w:rsid w:val="0032058C"/>
    <w:rsid w:val="003209DF"/>
    <w:rsid w:val="00340720"/>
    <w:rsid w:val="00342051"/>
    <w:rsid w:val="003601D4"/>
    <w:rsid w:val="00367214"/>
    <w:rsid w:val="00374632"/>
    <w:rsid w:val="00381278"/>
    <w:rsid w:val="003829C6"/>
    <w:rsid w:val="00385DFC"/>
    <w:rsid w:val="00394770"/>
    <w:rsid w:val="00397A9B"/>
    <w:rsid w:val="00397FD8"/>
    <w:rsid w:val="003A1E66"/>
    <w:rsid w:val="003B01A5"/>
    <w:rsid w:val="003C49C5"/>
    <w:rsid w:val="003C6CA3"/>
    <w:rsid w:val="003C6CC3"/>
    <w:rsid w:val="003D07C4"/>
    <w:rsid w:val="003D7FAD"/>
    <w:rsid w:val="003E47CF"/>
    <w:rsid w:val="003E50C1"/>
    <w:rsid w:val="003E72C2"/>
    <w:rsid w:val="003F34BF"/>
    <w:rsid w:val="003F42BF"/>
    <w:rsid w:val="003F497B"/>
    <w:rsid w:val="003F73E4"/>
    <w:rsid w:val="00404E87"/>
    <w:rsid w:val="00417FB3"/>
    <w:rsid w:val="0042086A"/>
    <w:rsid w:val="00433F39"/>
    <w:rsid w:val="004355E7"/>
    <w:rsid w:val="00436BDB"/>
    <w:rsid w:val="00442670"/>
    <w:rsid w:val="00443169"/>
    <w:rsid w:val="00454736"/>
    <w:rsid w:val="00466900"/>
    <w:rsid w:val="00471701"/>
    <w:rsid w:val="00481EE9"/>
    <w:rsid w:val="00483BB9"/>
    <w:rsid w:val="00491159"/>
    <w:rsid w:val="00492F69"/>
    <w:rsid w:val="00494C10"/>
    <w:rsid w:val="004C5DC0"/>
    <w:rsid w:val="004C6B85"/>
    <w:rsid w:val="004C7F7F"/>
    <w:rsid w:val="004C7F90"/>
    <w:rsid w:val="004D2690"/>
    <w:rsid w:val="004E7153"/>
    <w:rsid w:val="004F1785"/>
    <w:rsid w:val="004F47C9"/>
    <w:rsid w:val="004F6EF5"/>
    <w:rsid w:val="004F7CA3"/>
    <w:rsid w:val="00500AC6"/>
    <w:rsid w:val="00505C94"/>
    <w:rsid w:val="00506E66"/>
    <w:rsid w:val="0051195B"/>
    <w:rsid w:val="00522A21"/>
    <w:rsid w:val="005406CC"/>
    <w:rsid w:val="00556958"/>
    <w:rsid w:val="00557802"/>
    <w:rsid w:val="0056631A"/>
    <w:rsid w:val="005815CF"/>
    <w:rsid w:val="00590422"/>
    <w:rsid w:val="00596E45"/>
    <w:rsid w:val="005A64F4"/>
    <w:rsid w:val="005B1528"/>
    <w:rsid w:val="005B36A9"/>
    <w:rsid w:val="005B680E"/>
    <w:rsid w:val="005C1CB2"/>
    <w:rsid w:val="005C4CFD"/>
    <w:rsid w:val="005C721B"/>
    <w:rsid w:val="005D1CEA"/>
    <w:rsid w:val="005D5020"/>
    <w:rsid w:val="005E521E"/>
    <w:rsid w:val="005E53F6"/>
    <w:rsid w:val="005F36BF"/>
    <w:rsid w:val="005F5CF3"/>
    <w:rsid w:val="005F7378"/>
    <w:rsid w:val="00602964"/>
    <w:rsid w:val="0060780E"/>
    <w:rsid w:val="00615842"/>
    <w:rsid w:val="00616CB0"/>
    <w:rsid w:val="00616CC8"/>
    <w:rsid w:val="00627217"/>
    <w:rsid w:val="00630458"/>
    <w:rsid w:val="00637803"/>
    <w:rsid w:val="00641639"/>
    <w:rsid w:val="00641AD7"/>
    <w:rsid w:val="00653E0E"/>
    <w:rsid w:val="00660F03"/>
    <w:rsid w:val="0066503E"/>
    <w:rsid w:val="00665807"/>
    <w:rsid w:val="00666455"/>
    <w:rsid w:val="0068086B"/>
    <w:rsid w:val="00680A62"/>
    <w:rsid w:val="00681BDF"/>
    <w:rsid w:val="006A309F"/>
    <w:rsid w:val="006A4CBF"/>
    <w:rsid w:val="006A6A12"/>
    <w:rsid w:val="006A754C"/>
    <w:rsid w:val="006B1A88"/>
    <w:rsid w:val="006B5AB0"/>
    <w:rsid w:val="006C1AE8"/>
    <w:rsid w:val="006C2A4C"/>
    <w:rsid w:val="006D204B"/>
    <w:rsid w:val="006D3746"/>
    <w:rsid w:val="006E1841"/>
    <w:rsid w:val="006F749C"/>
    <w:rsid w:val="006F7BE7"/>
    <w:rsid w:val="00702393"/>
    <w:rsid w:val="0070466C"/>
    <w:rsid w:val="0071049D"/>
    <w:rsid w:val="007178B7"/>
    <w:rsid w:val="0072488A"/>
    <w:rsid w:val="00724A25"/>
    <w:rsid w:val="00725408"/>
    <w:rsid w:val="007419CD"/>
    <w:rsid w:val="00751547"/>
    <w:rsid w:val="007533C3"/>
    <w:rsid w:val="00755AE8"/>
    <w:rsid w:val="00761A9B"/>
    <w:rsid w:val="00761C18"/>
    <w:rsid w:val="00771F50"/>
    <w:rsid w:val="00772EA3"/>
    <w:rsid w:val="00773A3E"/>
    <w:rsid w:val="00781DAD"/>
    <w:rsid w:val="00782299"/>
    <w:rsid w:val="0078582D"/>
    <w:rsid w:val="00794030"/>
    <w:rsid w:val="00795D1F"/>
    <w:rsid w:val="007971A6"/>
    <w:rsid w:val="007A29B4"/>
    <w:rsid w:val="007A3ACF"/>
    <w:rsid w:val="007A530A"/>
    <w:rsid w:val="007B42AF"/>
    <w:rsid w:val="007B589A"/>
    <w:rsid w:val="007B68D1"/>
    <w:rsid w:val="007C4D09"/>
    <w:rsid w:val="007C5C53"/>
    <w:rsid w:val="007D6BCA"/>
    <w:rsid w:val="007D7D18"/>
    <w:rsid w:val="007E52B2"/>
    <w:rsid w:val="007F3CD0"/>
    <w:rsid w:val="007F3CDE"/>
    <w:rsid w:val="007F603A"/>
    <w:rsid w:val="00800208"/>
    <w:rsid w:val="008026DD"/>
    <w:rsid w:val="00803CCC"/>
    <w:rsid w:val="00805628"/>
    <w:rsid w:val="0080675A"/>
    <w:rsid w:val="00812C3A"/>
    <w:rsid w:val="00814D2B"/>
    <w:rsid w:val="00836CB2"/>
    <w:rsid w:val="00843EBB"/>
    <w:rsid w:val="008442E8"/>
    <w:rsid w:val="0084787F"/>
    <w:rsid w:val="00850F9D"/>
    <w:rsid w:val="00854647"/>
    <w:rsid w:val="00854984"/>
    <w:rsid w:val="00854EC7"/>
    <w:rsid w:val="008564D9"/>
    <w:rsid w:val="008657AE"/>
    <w:rsid w:val="008668B1"/>
    <w:rsid w:val="00870AAC"/>
    <w:rsid w:val="008820C1"/>
    <w:rsid w:val="00890B65"/>
    <w:rsid w:val="00890F53"/>
    <w:rsid w:val="00895B04"/>
    <w:rsid w:val="008B113F"/>
    <w:rsid w:val="008B1509"/>
    <w:rsid w:val="008C0312"/>
    <w:rsid w:val="008C04DF"/>
    <w:rsid w:val="008C1BA7"/>
    <w:rsid w:val="008C1CC4"/>
    <w:rsid w:val="008D0D31"/>
    <w:rsid w:val="008D1490"/>
    <w:rsid w:val="008D3753"/>
    <w:rsid w:val="008D4F10"/>
    <w:rsid w:val="008E5D09"/>
    <w:rsid w:val="008E6EFA"/>
    <w:rsid w:val="008F712F"/>
    <w:rsid w:val="009078BA"/>
    <w:rsid w:val="00912551"/>
    <w:rsid w:val="00912C4E"/>
    <w:rsid w:val="00916107"/>
    <w:rsid w:val="00922195"/>
    <w:rsid w:val="00925149"/>
    <w:rsid w:val="009321B1"/>
    <w:rsid w:val="00933093"/>
    <w:rsid w:val="0093608E"/>
    <w:rsid w:val="00942F4B"/>
    <w:rsid w:val="009458A1"/>
    <w:rsid w:val="00946447"/>
    <w:rsid w:val="00946907"/>
    <w:rsid w:val="009539E5"/>
    <w:rsid w:val="0095645F"/>
    <w:rsid w:val="00971793"/>
    <w:rsid w:val="00971F2A"/>
    <w:rsid w:val="00982B13"/>
    <w:rsid w:val="00987A8B"/>
    <w:rsid w:val="009937DE"/>
    <w:rsid w:val="00993CC9"/>
    <w:rsid w:val="00994605"/>
    <w:rsid w:val="00997E7F"/>
    <w:rsid w:val="009A0C5B"/>
    <w:rsid w:val="009B22FF"/>
    <w:rsid w:val="009B3E78"/>
    <w:rsid w:val="009B663E"/>
    <w:rsid w:val="009C0995"/>
    <w:rsid w:val="009C10F9"/>
    <w:rsid w:val="009D2074"/>
    <w:rsid w:val="009D2951"/>
    <w:rsid w:val="009E1D64"/>
    <w:rsid w:val="009E2E94"/>
    <w:rsid w:val="009F4C44"/>
    <w:rsid w:val="009F50B5"/>
    <w:rsid w:val="00A011AE"/>
    <w:rsid w:val="00A02101"/>
    <w:rsid w:val="00A025B3"/>
    <w:rsid w:val="00A06987"/>
    <w:rsid w:val="00A06AF1"/>
    <w:rsid w:val="00A12EA7"/>
    <w:rsid w:val="00A24C27"/>
    <w:rsid w:val="00A254B5"/>
    <w:rsid w:val="00A26C0D"/>
    <w:rsid w:val="00A34891"/>
    <w:rsid w:val="00A34B9F"/>
    <w:rsid w:val="00A46DC4"/>
    <w:rsid w:val="00A514BF"/>
    <w:rsid w:val="00A52BDC"/>
    <w:rsid w:val="00A60E7D"/>
    <w:rsid w:val="00A611BD"/>
    <w:rsid w:val="00A62324"/>
    <w:rsid w:val="00A640B3"/>
    <w:rsid w:val="00A6501B"/>
    <w:rsid w:val="00A653AD"/>
    <w:rsid w:val="00A66B21"/>
    <w:rsid w:val="00A66DB1"/>
    <w:rsid w:val="00A67FF7"/>
    <w:rsid w:val="00A70223"/>
    <w:rsid w:val="00A72301"/>
    <w:rsid w:val="00A738C1"/>
    <w:rsid w:val="00A834DA"/>
    <w:rsid w:val="00A87E7E"/>
    <w:rsid w:val="00A91F65"/>
    <w:rsid w:val="00A96F85"/>
    <w:rsid w:val="00AA7BD9"/>
    <w:rsid w:val="00AC04DD"/>
    <w:rsid w:val="00AC33FB"/>
    <w:rsid w:val="00AC37B5"/>
    <w:rsid w:val="00AC476C"/>
    <w:rsid w:val="00AC5C9B"/>
    <w:rsid w:val="00AC610B"/>
    <w:rsid w:val="00AD34CC"/>
    <w:rsid w:val="00AD46D4"/>
    <w:rsid w:val="00AE041D"/>
    <w:rsid w:val="00AE1FC7"/>
    <w:rsid w:val="00AE22F4"/>
    <w:rsid w:val="00AE3088"/>
    <w:rsid w:val="00AF419A"/>
    <w:rsid w:val="00AF4BD4"/>
    <w:rsid w:val="00B0053D"/>
    <w:rsid w:val="00B10F2E"/>
    <w:rsid w:val="00B115BA"/>
    <w:rsid w:val="00B16CE6"/>
    <w:rsid w:val="00B22DDF"/>
    <w:rsid w:val="00B247D1"/>
    <w:rsid w:val="00B25FF7"/>
    <w:rsid w:val="00B26C66"/>
    <w:rsid w:val="00B26D4F"/>
    <w:rsid w:val="00B412EB"/>
    <w:rsid w:val="00B42AB5"/>
    <w:rsid w:val="00B45C60"/>
    <w:rsid w:val="00B5082E"/>
    <w:rsid w:val="00B541D8"/>
    <w:rsid w:val="00B7745F"/>
    <w:rsid w:val="00B80863"/>
    <w:rsid w:val="00B82182"/>
    <w:rsid w:val="00B851F7"/>
    <w:rsid w:val="00B86C26"/>
    <w:rsid w:val="00B90212"/>
    <w:rsid w:val="00B90706"/>
    <w:rsid w:val="00BA2A29"/>
    <w:rsid w:val="00BB019D"/>
    <w:rsid w:val="00BB0B74"/>
    <w:rsid w:val="00BB5D1D"/>
    <w:rsid w:val="00BD029F"/>
    <w:rsid w:val="00BE09E2"/>
    <w:rsid w:val="00BE23FB"/>
    <w:rsid w:val="00BE34F7"/>
    <w:rsid w:val="00BE4F30"/>
    <w:rsid w:val="00BE7543"/>
    <w:rsid w:val="00BE79F6"/>
    <w:rsid w:val="00BF4DB9"/>
    <w:rsid w:val="00C0064E"/>
    <w:rsid w:val="00C11040"/>
    <w:rsid w:val="00C14A20"/>
    <w:rsid w:val="00C15F63"/>
    <w:rsid w:val="00C25457"/>
    <w:rsid w:val="00C36701"/>
    <w:rsid w:val="00C36DAD"/>
    <w:rsid w:val="00C37CCA"/>
    <w:rsid w:val="00C413A3"/>
    <w:rsid w:val="00C43F94"/>
    <w:rsid w:val="00C476C4"/>
    <w:rsid w:val="00C51802"/>
    <w:rsid w:val="00C5568D"/>
    <w:rsid w:val="00C62595"/>
    <w:rsid w:val="00C66469"/>
    <w:rsid w:val="00C67F69"/>
    <w:rsid w:val="00C71BCA"/>
    <w:rsid w:val="00C71FE6"/>
    <w:rsid w:val="00C754A8"/>
    <w:rsid w:val="00C77321"/>
    <w:rsid w:val="00C80F8D"/>
    <w:rsid w:val="00C828C3"/>
    <w:rsid w:val="00C84FB2"/>
    <w:rsid w:val="00C94E84"/>
    <w:rsid w:val="00C95C5A"/>
    <w:rsid w:val="00CA096B"/>
    <w:rsid w:val="00CA637E"/>
    <w:rsid w:val="00CA7A68"/>
    <w:rsid w:val="00CB1D56"/>
    <w:rsid w:val="00CB2237"/>
    <w:rsid w:val="00CB2718"/>
    <w:rsid w:val="00CC1546"/>
    <w:rsid w:val="00CC7256"/>
    <w:rsid w:val="00CD3E3D"/>
    <w:rsid w:val="00CD5D0B"/>
    <w:rsid w:val="00CD6CD5"/>
    <w:rsid w:val="00CE2A8E"/>
    <w:rsid w:val="00CE679A"/>
    <w:rsid w:val="00CE7203"/>
    <w:rsid w:val="00CF21C3"/>
    <w:rsid w:val="00CF40E3"/>
    <w:rsid w:val="00CF4A0D"/>
    <w:rsid w:val="00D00AFE"/>
    <w:rsid w:val="00D02719"/>
    <w:rsid w:val="00D06A5B"/>
    <w:rsid w:val="00D07713"/>
    <w:rsid w:val="00D12694"/>
    <w:rsid w:val="00D21F2C"/>
    <w:rsid w:val="00D24E0B"/>
    <w:rsid w:val="00D26E15"/>
    <w:rsid w:val="00D33A25"/>
    <w:rsid w:val="00D348BD"/>
    <w:rsid w:val="00D3777A"/>
    <w:rsid w:val="00D4507E"/>
    <w:rsid w:val="00D47E38"/>
    <w:rsid w:val="00D52209"/>
    <w:rsid w:val="00D603CD"/>
    <w:rsid w:val="00D62E42"/>
    <w:rsid w:val="00D63A8B"/>
    <w:rsid w:val="00D76149"/>
    <w:rsid w:val="00D77965"/>
    <w:rsid w:val="00D830A5"/>
    <w:rsid w:val="00D84321"/>
    <w:rsid w:val="00D878E5"/>
    <w:rsid w:val="00D9060B"/>
    <w:rsid w:val="00D97065"/>
    <w:rsid w:val="00DA19E1"/>
    <w:rsid w:val="00DB6608"/>
    <w:rsid w:val="00DC0448"/>
    <w:rsid w:val="00DC4DF2"/>
    <w:rsid w:val="00DC77E8"/>
    <w:rsid w:val="00DD1F88"/>
    <w:rsid w:val="00DD5174"/>
    <w:rsid w:val="00DE2112"/>
    <w:rsid w:val="00DE368E"/>
    <w:rsid w:val="00DE3D87"/>
    <w:rsid w:val="00DF1C7C"/>
    <w:rsid w:val="00E00DC0"/>
    <w:rsid w:val="00E034AA"/>
    <w:rsid w:val="00E042C6"/>
    <w:rsid w:val="00E07FB9"/>
    <w:rsid w:val="00E25FA7"/>
    <w:rsid w:val="00E27026"/>
    <w:rsid w:val="00E277D5"/>
    <w:rsid w:val="00E3211C"/>
    <w:rsid w:val="00E3492E"/>
    <w:rsid w:val="00E34997"/>
    <w:rsid w:val="00E41948"/>
    <w:rsid w:val="00E43788"/>
    <w:rsid w:val="00E44DC8"/>
    <w:rsid w:val="00E46DAB"/>
    <w:rsid w:val="00E5064B"/>
    <w:rsid w:val="00E566C9"/>
    <w:rsid w:val="00E57F92"/>
    <w:rsid w:val="00E6746E"/>
    <w:rsid w:val="00E728FE"/>
    <w:rsid w:val="00E9154D"/>
    <w:rsid w:val="00E94B04"/>
    <w:rsid w:val="00E9563B"/>
    <w:rsid w:val="00E96119"/>
    <w:rsid w:val="00E97E73"/>
    <w:rsid w:val="00EA34AA"/>
    <w:rsid w:val="00EA4956"/>
    <w:rsid w:val="00EC17A7"/>
    <w:rsid w:val="00EC60F5"/>
    <w:rsid w:val="00ED0ED9"/>
    <w:rsid w:val="00ED74AE"/>
    <w:rsid w:val="00EE4021"/>
    <w:rsid w:val="00EE458B"/>
    <w:rsid w:val="00EF1B2E"/>
    <w:rsid w:val="00EF5FB4"/>
    <w:rsid w:val="00EF6985"/>
    <w:rsid w:val="00F02A58"/>
    <w:rsid w:val="00F0710F"/>
    <w:rsid w:val="00F121DA"/>
    <w:rsid w:val="00F13459"/>
    <w:rsid w:val="00F151E3"/>
    <w:rsid w:val="00F15F13"/>
    <w:rsid w:val="00F16EE2"/>
    <w:rsid w:val="00F25EF9"/>
    <w:rsid w:val="00F46197"/>
    <w:rsid w:val="00F537C7"/>
    <w:rsid w:val="00F625FE"/>
    <w:rsid w:val="00F62F4B"/>
    <w:rsid w:val="00F7107F"/>
    <w:rsid w:val="00F73BB5"/>
    <w:rsid w:val="00F83D94"/>
    <w:rsid w:val="00F91335"/>
    <w:rsid w:val="00F92184"/>
    <w:rsid w:val="00F93D86"/>
    <w:rsid w:val="00FA0DEE"/>
    <w:rsid w:val="00FA123F"/>
    <w:rsid w:val="00FA60AF"/>
    <w:rsid w:val="00FB08B3"/>
    <w:rsid w:val="00FB2B5E"/>
    <w:rsid w:val="00FB319F"/>
    <w:rsid w:val="00FB4DBC"/>
    <w:rsid w:val="00FB78A1"/>
    <w:rsid w:val="00FB79A3"/>
    <w:rsid w:val="00FC54D6"/>
    <w:rsid w:val="00FE1ED8"/>
    <w:rsid w:val="00FE5B35"/>
    <w:rsid w:val="00FF1178"/>
    <w:rsid w:val="00FF721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529A16A2"/>
  <w15:docId w15:val="{AB857B57-EAD0-4CF2-AB9E-9BB6464CFE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43169"/>
    <w:pPr>
      <w:spacing w:after="5" w:line="268" w:lineRule="auto"/>
      <w:ind w:left="286" w:hanging="10"/>
      <w:jc w:val="both"/>
    </w:pPr>
    <w:rPr>
      <w:rFonts w:ascii="Arial" w:eastAsia="Arial" w:hAnsi="Arial" w:cs="Arial"/>
      <w:color w:val="000000"/>
      <w:sz w:val="24"/>
      <w:lang w:eastAsia="pl-PL"/>
    </w:rPr>
  </w:style>
  <w:style w:type="paragraph" w:styleId="Nagwek1">
    <w:name w:val="heading 1"/>
    <w:basedOn w:val="Normalny"/>
    <w:next w:val="Normalny"/>
    <w:link w:val="Nagwek1Znak"/>
    <w:uiPriority w:val="9"/>
    <w:qFormat/>
    <w:rsid w:val="0004263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semiHidden/>
    <w:unhideWhenUsed/>
    <w:qFormat/>
    <w:rsid w:val="007D7D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semiHidden/>
    <w:unhideWhenUsed/>
    <w:qFormat/>
    <w:rsid w:val="00602964"/>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Nagwek5">
    <w:name w:val="heading 5"/>
    <w:basedOn w:val="Normalny"/>
    <w:next w:val="Normalny"/>
    <w:link w:val="Nagwek5Znak"/>
    <w:unhideWhenUsed/>
    <w:qFormat/>
    <w:rsid w:val="006A6A12"/>
    <w:pPr>
      <w:keepNext/>
      <w:keepLines/>
      <w:spacing w:before="40" w:after="0" w:line="259" w:lineRule="auto"/>
      <w:ind w:left="0" w:firstLine="0"/>
      <w:jc w:val="left"/>
      <w:outlineLvl w:val="4"/>
    </w:pPr>
    <w:rPr>
      <w:rFonts w:asciiTheme="majorHAnsi" w:eastAsiaTheme="majorEastAsia" w:hAnsiTheme="majorHAnsi" w:cstheme="majorBidi"/>
      <w:color w:val="2F5496" w:themeColor="accent1" w:themeShade="BF"/>
      <w:sz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443169"/>
    <w:pPr>
      <w:ind w:left="720"/>
      <w:contextualSpacing/>
    </w:pPr>
  </w:style>
  <w:style w:type="character" w:customStyle="1" w:styleId="st">
    <w:name w:val="st"/>
    <w:basedOn w:val="Domylnaczcionkaakapitu"/>
    <w:rsid w:val="00443169"/>
  </w:style>
  <w:style w:type="character" w:styleId="Uwydatnienie">
    <w:name w:val="Emphasis"/>
    <w:basedOn w:val="Domylnaczcionkaakapitu"/>
    <w:uiPriority w:val="20"/>
    <w:qFormat/>
    <w:rsid w:val="00443169"/>
    <w:rPr>
      <w:i/>
      <w:iCs/>
    </w:rPr>
  </w:style>
  <w:style w:type="character" w:customStyle="1" w:styleId="Nagwek5Znak">
    <w:name w:val="Nagłówek 5 Znak"/>
    <w:basedOn w:val="Domylnaczcionkaakapitu"/>
    <w:link w:val="Nagwek5"/>
    <w:rsid w:val="006A6A12"/>
    <w:rPr>
      <w:rFonts w:asciiTheme="majorHAnsi" w:eastAsiaTheme="majorEastAsia" w:hAnsiTheme="majorHAnsi" w:cstheme="majorBidi"/>
      <w:color w:val="2F5496" w:themeColor="accent1" w:themeShade="BF"/>
    </w:rPr>
  </w:style>
  <w:style w:type="paragraph" w:styleId="NormalnyWeb">
    <w:name w:val="Normal (Web)"/>
    <w:basedOn w:val="Normalny"/>
    <w:uiPriority w:val="99"/>
    <w:unhideWhenUsed/>
    <w:rsid w:val="006A6A12"/>
    <w:pPr>
      <w:spacing w:before="100" w:beforeAutospacing="1" w:after="100" w:afterAutospacing="1" w:line="240" w:lineRule="auto"/>
      <w:ind w:left="0" w:firstLine="0"/>
      <w:jc w:val="left"/>
    </w:pPr>
    <w:rPr>
      <w:rFonts w:ascii="Times New Roman" w:eastAsia="Times New Roman" w:hAnsi="Times New Roman" w:cs="Times New Roman"/>
      <w:color w:val="auto"/>
      <w:szCs w:val="24"/>
    </w:rPr>
  </w:style>
  <w:style w:type="table" w:styleId="Tabela-Siatka">
    <w:name w:val="Table Grid"/>
    <w:basedOn w:val="Standardowy"/>
    <w:uiPriority w:val="59"/>
    <w:rsid w:val="006A6A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uiPriority w:val="22"/>
    <w:qFormat/>
    <w:rsid w:val="006A6A12"/>
    <w:rPr>
      <w:b/>
      <w:bCs/>
    </w:rPr>
  </w:style>
  <w:style w:type="paragraph" w:styleId="Tytu">
    <w:name w:val="Title"/>
    <w:basedOn w:val="Normalny"/>
    <w:next w:val="Normalny"/>
    <w:link w:val="TytuZnak1"/>
    <w:qFormat/>
    <w:rsid w:val="006A6A12"/>
    <w:pPr>
      <w:spacing w:after="0" w:line="240" w:lineRule="auto"/>
      <w:ind w:left="0" w:firstLine="0"/>
      <w:contextualSpacing/>
      <w:jc w:val="left"/>
    </w:pPr>
    <w:rPr>
      <w:rFonts w:asciiTheme="majorHAnsi" w:eastAsiaTheme="majorEastAsia" w:hAnsiTheme="majorHAnsi" w:cstheme="majorBidi"/>
      <w:color w:val="auto"/>
      <w:spacing w:val="-10"/>
      <w:kern w:val="28"/>
      <w:sz w:val="56"/>
      <w:szCs w:val="56"/>
      <w:lang w:eastAsia="en-US"/>
    </w:rPr>
  </w:style>
  <w:style w:type="character" w:customStyle="1" w:styleId="TytuZnak">
    <w:name w:val="Tytuł Znak"/>
    <w:basedOn w:val="Domylnaczcionkaakapitu"/>
    <w:rsid w:val="006A6A12"/>
    <w:rPr>
      <w:rFonts w:asciiTheme="majorHAnsi" w:eastAsiaTheme="majorEastAsia" w:hAnsiTheme="majorHAnsi" w:cstheme="majorBidi"/>
      <w:spacing w:val="-10"/>
      <w:kern w:val="28"/>
      <w:sz w:val="56"/>
      <w:szCs w:val="56"/>
      <w:lang w:eastAsia="pl-PL"/>
    </w:rPr>
  </w:style>
  <w:style w:type="character" w:customStyle="1" w:styleId="TytuZnak1">
    <w:name w:val="Tytuł Znak1"/>
    <w:basedOn w:val="Domylnaczcionkaakapitu"/>
    <w:link w:val="Tytu"/>
    <w:rsid w:val="006A6A12"/>
    <w:rPr>
      <w:rFonts w:asciiTheme="majorHAnsi" w:eastAsiaTheme="majorEastAsia" w:hAnsiTheme="majorHAnsi" w:cstheme="majorBidi"/>
      <w:spacing w:val="-10"/>
      <w:kern w:val="28"/>
      <w:sz w:val="56"/>
      <w:szCs w:val="56"/>
    </w:rPr>
  </w:style>
  <w:style w:type="paragraph" w:styleId="Stopka">
    <w:name w:val="footer"/>
    <w:basedOn w:val="Normalny"/>
    <w:link w:val="StopkaZnak"/>
    <w:rsid w:val="006A6A12"/>
    <w:pPr>
      <w:tabs>
        <w:tab w:val="center" w:pos="4536"/>
        <w:tab w:val="right" w:pos="9072"/>
      </w:tabs>
      <w:suppressAutoHyphens/>
      <w:spacing w:after="0" w:line="240" w:lineRule="auto"/>
      <w:ind w:left="0" w:firstLine="0"/>
      <w:jc w:val="left"/>
    </w:pPr>
    <w:rPr>
      <w:rFonts w:ascii="Times New Roman" w:eastAsia="Times New Roman" w:hAnsi="Times New Roman" w:cs="Times New Roman"/>
      <w:color w:val="auto"/>
      <w:sz w:val="28"/>
      <w:szCs w:val="20"/>
      <w:lang w:eastAsia="ar-SA"/>
    </w:rPr>
  </w:style>
  <w:style w:type="character" w:customStyle="1" w:styleId="StopkaZnak">
    <w:name w:val="Stopka Znak"/>
    <w:basedOn w:val="Domylnaczcionkaakapitu"/>
    <w:link w:val="Stopka"/>
    <w:uiPriority w:val="99"/>
    <w:rsid w:val="006A6A12"/>
    <w:rPr>
      <w:rFonts w:ascii="Times New Roman" w:eastAsia="Times New Roman" w:hAnsi="Times New Roman" w:cs="Times New Roman"/>
      <w:sz w:val="28"/>
      <w:szCs w:val="20"/>
      <w:lang w:eastAsia="ar-SA"/>
    </w:rPr>
  </w:style>
  <w:style w:type="paragraph" w:customStyle="1" w:styleId="Tekstpodstawowy31">
    <w:name w:val="Tekst podstawowy 31"/>
    <w:basedOn w:val="Normalny"/>
    <w:rsid w:val="006A6A12"/>
    <w:pPr>
      <w:suppressAutoHyphens/>
      <w:spacing w:after="0" w:line="240" w:lineRule="auto"/>
      <w:ind w:left="0" w:firstLine="0"/>
      <w:jc w:val="left"/>
    </w:pPr>
    <w:rPr>
      <w:rFonts w:ascii="Times New Roman" w:eastAsia="Times New Roman" w:hAnsi="Times New Roman" w:cs="Times New Roman"/>
      <w:color w:val="auto"/>
      <w:sz w:val="28"/>
      <w:szCs w:val="20"/>
      <w:lang w:eastAsia="ar-SA"/>
    </w:rPr>
  </w:style>
  <w:style w:type="table" w:styleId="Tabela-Siatka1">
    <w:name w:val="Table Grid 1"/>
    <w:basedOn w:val="Standardowy"/>
    <w:rsid w:val="006A6A12"/>
    <w:pPr>
      <w:suppressAutoHyphens/>
      <w:spacing w:after="0" w:line="240" w:lineRule="auto"/>
    </w:pPr>
    <w:rPr>
      <w:rFonts w:ascii="Times New Roman" w:eastAsia="Times New Roman" w:hAnsi="Times New Roman" w:cs="Times New Roman"/>
      <w:sz w:val="20"/>
      <w:szCs w:val="20"/>
      <w:lang w:eastAsia="pl-P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Tekstpodstawowy">
    <w:name w:val="Body Text"/>
    <w:basedOn w:val="Normalny"/>
    <w:link w:val="TekstpodstawowyZnak"/>
    <w:rsid w:val="006A6A12"/>
    <w:pPr>
      <w:suppressAutoHyphens/>
      <w:spacing w:after="0" w:line="240" w:lineRule="auto"/>
      <w:ind w:left="0" w:firstLine="0"/>
    </w:pPr>
    <w:rPr>
      <w:rFonts w:ascii="Times New Roman" w:eastAsia="Times New Roman" w:hAnsi="Times New Roman" w:cs="Times New Roman"/>
      <w:color w:val="auto"/>
      <w:sz w:val="26"/>
      <w:szCs w:val="20"/>
      <w:lang w:eastAsia="ar-SA"/>
    </w:rPr>
  </w:style>
  <w:style w:type="character" w:customStyle="1" w:styleId="TekstpodstawowyZnak">
    <w:name w:val="Tekst podstawowy Znak"/>
    <w:basedOn w:val="Domylnaczcionkaakapitu"/>
    <w:link w:val="Tekstpodstawowy"/>
    <w:rsid w:val="006A6A12"/>
    <w:rPr>
      <w:rFonts w:ascii="Times New Roman" w:eastAsia="Times New Roman" w:hAnsi="Times New Roman" w:cs="Times New Roman"/>
      <w:sz w:val="26"/>
      <w:szCs w:val="20"/>
      <w:lang w:eastAsia="ar-SA"/>
    </w:rPr>
  </w:style>
  <w:style w:type="paragraph" w:customStyle="1" w:styleId="Tekstpodstawowywcity21">
    <w:name w:val="Tekst podstawowy wcięty 21"/>
    <w:basedOn w:val="Normalny"/>
    <w:rsid w:val="006A6A12"/>
    <w:pPr>
      <w:suppressAutoHyphens/>
      <w:spacing w:after="0" w:line="240" w:lineRule="auto"/>
      <w:ind w:left="0" w:firstLine="60"/>
      <w:jc w:val="left"/>
    </w:pPr>
    <w:rPr>
      <w:rFonts w:ascii="Garamond" w:eastAsia="Times New Roman" w:hAnsi="Garamond" w:cs="Times New Roman"/>
      <w:color w:val="auto"/>
      <w:sz w:val="26"/>
      <w:szCs w:val="20"/>
      <w:lang w:eastAsia="ar-SA"/>
    </w:rPr>
  </w:style>
  <w:style w:type="character" w:styleId="Hipercze">
    <w:name w:val="Hyperlink"/>
    <w:basedOn w:val="Domylnaczcionkaakapitu"/>
    <w:uiPriority w:val="99"/>
    <w:unhideWhenUsed/>
    <w:rsid w:val="006A6A12"/>
    <w:rPr>
      <w:color w:val="0563C1" w:themeColor="hyperlink"/>
      <w:u w:val="single"/>
    </w:rPr>
  </w:style>
  <w:style w:type="paragraph" w:styleId="Tekstpodstawowywcity">
    <w:name w:val="Body Text Indent"/>
    <w:basedOn w:val="Normalny"/>
    <w:link w:val="TekstpodstawowywcityZnak"/>
    <w:semiHidden/>
    <w:rsid w:val="007D7D18"/>
    <w:pPr>
      <w:spacing w:after="120" w:line="240" w:lineRule="auto"/>
      <w:ind w:left="283" w:firstLine="0"/>
      <w:jc w:val="left"/>
    </w:pPr>
    <w:rPr>
      <w:rFonts w:ascii="Times New Roman" w:eastAsia="Times New Roman" w:hAnsi="Times New Roman" w:cs="Times New Roman"/>
      <w:color w:val="auto"/>
      <w:szCs w:val="24"/>
    </w:rPr>
  </w:style>
  <w:style w:type="character" w:customStyle="1" w:styleId="TekstpodstawowywcityZnak">
    <w:name w:val="Tekst podstawowy wcięty Znak"/>
    <w:basedOn w:val="Domylnaczcionkaakapitu"/>
    <w:link w:val="Tekstpodstawowywcity"/>
    <w:semiHidden/>
    <w:rsid w:val="007D7D18"/>
    <w:rPr>
      <w:rFonts w:ascii="Times New Roman" w:eastAsia="Times New Roman" w:hAnsi="Times New Roman" w:cs="Times New Roman"/>
      <w:sz w:val="24"/>
      <w:szCs w:val="24"/>
      <w:lang w:eastAsia="pl-PL"/>
    </w:rPr>
  </w:style>
  <w:style w:type="character" w:customStyle="1" w:styleId="Nagwek2Znak">
    <w:name w:val="Nagłówek 2 Znak"/>
    <w:basedOn w:val="Domylnaczcionkaakapitu"/>
    <w:link w:val="Nagwek2"/>
    <w:uiPriority w:val="9"/>
    <w:semiHidden/>
    <w:rsid w:val="007D7D18"/>
    <w:rPr>
      <w:rFonts w:asciiTheme="majorHAnsi" w:eastAsiaTheme="majorEastAsia" w:hAnsiTheme="majorHAnsi" w:cstheme="majorBidi"/>
      <w:color w:val="2F5496" w:themeColor="accent1" w:themeShade="BF"/>
      <w:sz w:val="26"/>
      <w:szCs w:val="26"/>
      <w:lang w:eastAsia="pl-PL"/>
    </w:rPr>
  </w:style>
  <w:style w:type="paragraph" w:customStyle="1" w:styleId="Default">
    <w:name w:val="Default"/>
    <w:rsid w:val="007D7D18"/>
    <w:pPr>
      <w:autoSpaceDE w:val="0"/>
      <w:autoSpaceDN w:val="0"/>
      <w:adjustRightInd w:val="0"/>
      <w:spacing w:after="0" w:line="240" w:lineRule="auto"/>
    </w:pPr>
    <w:rPr>
      <w:rFonts w:ascii="Arial" w:hAnsi="Arial" w:cs="Arial"/>
      <w:color w:val="000000"/>
      <w:sz w:val="24"/>
      <w:szCs w:val="24"/>
    </w:rPr>
  </w:style>
  <w:style w:type="character" w:customStyle="1" w:styleId="apple-converted-space">
    <w:name w:val="apple-converted-space"/>
    <w:rsid w:val="007D7D18"/>
  </w:style>
  <w:style w:type="paragraph" w:customStyle="1" w:styleId="Styl1">
    <w:name w:val="Styl1"/>
    <w:basedOn w:val="Normalny"/>
    <w:rsid w:val="007D7D18"/>
    <w:pPr>
      <w:spacing w:after="0" w:line="240" w:lineRule="auto"/>
      <w:ind w:left="0" w:firstLine="0"/>
      <w:jc w:val="left"/>
    </w:pPr>
    <w:rPr>
      <w:rFonts w:ascii="Times New Roman" w:eastAsia="Calibri" w:hAnsi="Times New Roman" w:cs="Times New Roman"/>
      <w:color w:val="auto"/>
      <w:szCs w:val="24"/>
    </w:rPr>
  </w:style>
  <w:style w:type="paragraph" w:customStyle="1" w:styleId="artur">
    <w:name w:val="artur"/>
    <w:basedOn w:val="Tekstpodstawowy"/>
    <w:rsid w:val="007D7D18"/>
    <w:pPr>
      <w:suppressAutoHyphens w:val="0"/>
    </w:pPr>
    <w:rPr>
      <w:rFonts w:eastAsia="Calibri"/>
      <w:lang w:eastAsia="pl-PL"/>
    </w:rPr>
  </w:style>
  <w:style w:type="paragraph" w:styleId="Bezodstpw">
    <w:name w:val="No Spacing"/>
    <w:link w:val="BezodstpwZnak"/>
    <w:uiPriority w:val="1"/>
    <w:qFormat/>
    <w:rsid w:val="007D7D18"/>
    <w:pPr>
      <w:spacing w:after="0" w:line="240" w:lineRule="auto"/>
    </w:pPr>
    <w:rPr>
      <w:rFonts w:ascii="Calibri" w:eastAsia="Calibri" w:hAnsi="Calibri" w:cs="Times New Roman"/>
    </w:rPr>
  </w:style>
  <w:style w:type="paragraph" w:styleId="Listapunktowana2">
    <w:name w:val="List Bullet 2"/>
    <w:basedOn w:val="Normalny"/>
    <w:uiPriority w:val="99"/>
    <w:unhideWhenUsed/>
    <w:rsid w:val="003C49C5"/>
    <w:pPr>
      <w:numPr>
        <w:numId w:val="13"/>
      </w:numPr>
      <w:spacing w:after="200" w:line="276" w:lineRule="auto"/>
      <w:contextualSpacing/>
      <w:jc w:val="left"/>
    </w:pPr>
    <w:rPr>
      <w:rFonts w:asciiTheme="minorHAnsi" w:eastAsiaTheme="minorHAnsi" w:hAnsiTheme="minorHAnsi" w:cstheme="minorBidi"/>
      <w:color w:val="auto"/>
      <w:sz w:val="22"/>
      <w:lang w:eastAsia="en-US"/>
    </w:rPr>
  </w:style>
  <w:style w:type="character" w:customStyle="1" w:styleId="alb-s">
    <w:name w:val="a_lb-s"/>
    <w:rsid w:val="000A27B9"/>
  </w:style>
  <w:style w:type="character" w:customStyle="1" w:styleId="Nagwek1Znak">
    <w:name w:val="Nagłówek 1 Znak"/>
    <w:basedOn w:val="Domylnaczcionkaakapitu"/>
    <w:link w:val="Nagwek1"/>
    <w:uiPriority w:val="9"/>
    <w:rsid w:val="0004263D"/>
    <w:rPr>
      <w:rFonts w:asciiTheme="majorHAnsi" w:eastAsiaTheme="majorEastAsia" w:hAnsiTheme="majorHAnsi" w:cstheme="majorBidi"/>
      <w:color w:val="2F5496" w:themeColor="accent1" w:themeShade="BF"/>
      <w:sz w:val="32"/>
      <w:szCs w:val="32"/>
      <w:lang w:eastAsia="pl-PL"/>
    </w:rPr>
  </w:style>
  <w:style w:type="character" w:customStyle="1" w:styleId="BezodstpwZnak">
    <w:name w:val="Bez odstępów Znak"/>
    <w:basedOn w:val="Domylnaczcionkaakapitu"/>
    <w:link w:val="Bezodstpw"/>
    <w:uiPriority w:val="1"/>
    <w:rsid w:val="0004263D"/>
    <w:rPr>
      <w:rFonts w:ascii="Calibri" w:eastAsia="Calibri" w:hAnsi="Calibri" w:cs="Times New Roman"/>
    </w:rPr>
  </w:style>
  <w:style w:type="paragraph" w:styleId="Tekstdymka">
    <w:name w:val="Balloon Text"/>
    <w:basedOn w:val="Normalny"/>
    <w:link w:val="TekstdymkaZnak"/>
    <w:uiPriority w:val="99"/>
    <w:semiHidden/>
    <w:unhideWhenUsed/>
    <w:rsid w:val="00153428"/>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53428"/>
    <w:rPr>
      <w:rFonts w:ascii="Tahoma" w:eastAsia="Arial" w:hAnsi="Tahoma" w:cs="Tahoma"/>
      <w:color w:val="000000"/>
      <w:sz w:val="16"/>
      <w:szCs w:val="16"/>
      <w:lang w:eastAsia="pl-PL"/>
    </w:rPr>
  </w:style>
  <w:style w:type="character" w:customStyle="1" w:styleId="Nagwek3Znak">
    <w:name w:val="Nagłówek 3 Znak"/>
    <w:basedOn w:val="Domylnaczcionkaakapitu"/>
    <w:link w:val="Nagwek3"/>
    <w:uiPriority w:val="9"/>
    <w:semiHidden/>
    <w:rsid w:val="00602964"/>
    <w:rPr>
      <w:rFonts w:asciiTheme="majorHAnsi" w:eastAsiaTheme="majorEastAsia" w:hAnsiTheme="majorHAnsi" w:cstheme="majorBidi"/>
      <w:color w:val="1F3763" w:themeColor="accent1" w:themeShade="7F"/>
      <w:sz w:val="24"/>
      <w:szCs w:val="24"/>
      <w:lang w:eastAsia="pl-PL"/>
    </w:rPr>
  </w:style>
  <w:style w:type="character" w:customStyle="1" w:styleId="textexposedshow">
    <w:name w:val="text_exposed_show"/>
    <w:basedOn w:val="Domylnaczcionkaakapitu"/>
    <w:rsid w:val="00176DC0"/>
  </w:style>
  <w:style w:type="character" w:customStyle="1" w:styleId="ezo">
    <w:name w:val="_ezo"/>
    <w:basedOn w:val="Domylnaczcionkaakapitu"/>
    <w:rsid w:val="00176DC0"/>
  </w:style>
  <w:style w:type="character" w:customStyle="1" w:styleId="fcg">
    <w:name w:val="fcg"/>
    <w:basedOn w:val="Domylnaczcionkaakapitu"/>
    <w:rsid w:val="00997E7F"/>
  </w:style>
  <w:style w:type="table" w:customStyle="1" w:styleId="TableNormal">
    <w:name w:val="Table Normal"/>
    <w:uiPriority w:val="2"/>
    <w:semiHidden/>
    <w:unhideWhenUsed/>
    <w:qFormat/>
    <w:rsid w:val="00761C18"/>
    <w:pPr>
      <w:widowControl w:val="0"/>
      <w:autoSpaceDE w:val="0"/>
      <w:autoSpaceDN w:val="0"/>
      <w:spacing w:after="0" w:line="240" w:lineRule="auto"/>
    </w:pPr>
    <w:rPr>
      <w:rFonts w:eastAsia="Times New Roman"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761C18"/>
    <w:pPr>
      <w:widowControl w:val="0"/>
      <w:autoSpaceDE w:val="0"/>
      <w:autoSpaceDN w:val="0"/>
      <w:spacing w:after="0" w:line="240" w:lineRule="auto"/>
      <w:ind w:left="0" w:firstLine="0"/>
      <w:jc w:val="left"/>
    </w:pPr>
    <w:rPr>
      <w:rFonts w:ascii="Times New Roman" w:eastAsia="Times New Roman" w:hAnsi="Times New Roman" w:cs="Times New Roman"/>
      <w:color w:val="auto"/>
      <w:sz w:val="22"/>
      <w:lang w:val="en-US" w:eastAsia="en-US"/>
    </w:rPr>
  </w:style>
  <w:style w:type="paragraph" w:customStyle="1" w:styleId="Standard">
    <w:name w:val="Standard"/>
    <w:rsid w:val="00E00DC0"/>
    <w:pPr>
      <w:suppressAutoHyphens/>
      <w:autoSpaceDN w:val="0"/>
      <w:spacing w:after="5" w:line="266" w:lineRule="auto"/>
      <w:ind w:left="286" w:hanging="10"/>
      <w:jc w:val="both"/>
      <w:textAlignment w:val="baseline"/>
    </w:pPr>
    <w:rPr>
      <w:rFonts w:ascii="Arial" w:eastAsia="Arial" w:hAnsi="Arial" w:cs="Arial"/>
      <w:color w:val="000000"/>
      <w:kern w:val="3"/>
      <w:sz w:val="24"/>
      <w:lang w:eastAsia="pl-PL"/>
    </w:rPr>
  </w:style>
  <w:style w:type="paragraph" w:customStyle="1" w:styleId="WW-Tekstpodstawowy3">
    <w:name w:val="WW-Tekst podstawowy 3"/>
    <w:basedOn w:val="Normalny"/>
    <w:uiPriority w:val="99"/>
    <w:rsid w:val="00E00DC0"/>
    <w:pPr>
      <w:widowControl w:val="0"/>
      <w:suppressAutoHyphens/>
      <w:spacing w:after="0" w:line="240" w:lineRule="auto"/>
      <w:ind w:left="0" w:firstLine="0"/>
    </w:pPr>
    <w:rPr>
      <w:rFonts w:eastAsia="Lucida Sans Unicode" w:cs="Times New Roman"/>
      <w:color w:val="auto"/>
      <w:szCs w:val="20"/>
    </w:rPr>
  </w:style>
  <w:style w:type="paragraph" w:styleId="Nagwek">
    <w:name w:val="header"/>
    <w:basedOn w:val="Normalny"/>
    <w:link w:val="NagwekZnak"/>
    <w:uiPriority w:val="99"/>
    <w:unhideWhenUsed/>
    <w:rsid w:val="00616CB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16CB0"/>
    <w:rPr>
      <w:rFonts w:ascii="Arial" w:eastAsia="Arial" w:hAnsi="Arial" w:cs="Arial"/>
      <w:color w:val="000000"/>
      <w:sz w:val="24"/>
      <w:lang w:eastAsia="pl-PL"/>
    </w:rPr>
  </w:style>
  <w:style w:type="table" w:customStyle="1" w:styleId="Tabela-Siatka10">
    <w:name w:val="Tabela - Siatka1"/>
    <w:basedOn w:val="Standardowy"/>
    <w:next w:val="Tabela-Siatka"/>
    <w:uiPriority w:val="59"/>
    <w:rsid w:val="00B90706"/>
    <w:pPr>
      <w:spacing w:after="0" w:line="240" w:lineRule="auto"/>
    </w:pPr>
    <w:rPr>
      <w:rFonts w:ascii="Arial" w:hAnsi="Arial" w:cs="Times New Roman"/>
      <w:sz w:val="24"/>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rsid w:val="00DD1F88"/>
    <w:pPr>
      <w:suppressAutoHyphens/>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9555757">
      <w:bodyDiv w:val="1"/>
      <w:marLeft w:val="0"/>
      <w:marRight w:val="0"/>
      <w:marTop w:val="0"/>
      <w:marBottom w:val="0"/>
      <w:divBdr>
        <w:top w:val="none" w:sz="0" w:space="0" w:color="auto"/>
        <w:left w:val="none" w:sz="0" w:space="0" w:color="auto"/>
        <w:bottom w:val="none" w:sz="0" w:space="0" w:color="auto"/>
        <w:right w:val="none" w:sz="0" w:space="0" w:color="auto"/>
      </w:divBdr>
    </w:div>
    <w:div w:id="372467387">
      <w:bodyDiv w:val="1"/>
      <w:marLeft w:val="0"/>
      <w:marRight w:val="0"/>
      <w:marTop w:val="0"/>
      <w:marBottom w:val="0"/>
      <w:divBdr>
        <w:top w:val="none" w:sz="0" w:space="0" w:color="auto"/>
        <w:left w:val="none" w:sz="0" w:space="0" w:color="auto"/>
        <w:bottom w:val="none" w:sz="0" w:space="0" w:color="auto"/>
        <w:right w:val="none" w:sz="0" w:space="0" w:color="auto"/>
      </w:divBdr>
    </w:div>
    <w:div w:id="912736253">
      <w:bodyDiv w:val="1"/>
      <w:marLeft w:val="0"/>
      <w:marRight w:val="0"/>
      <w:marTop w:val="0"/>
      <w:marBottom w:val="0"/>
      <w:divBdr>
        <w:top w:val="none" w:sz="0" w:space="0" w:color="auto"/>
        <w:left w:val="none" w:sz="0" w:space="0" w:color="auto"/>
        <w:bottom w:val="none" w:sz="0" w:space="0" w:color="auto"/>
        <w:right w:val="none" w:sz="0" w:space="0" w:color="auto"/>
      </w:divBdr>
    </w:div>
    <w:div w:id="1009604934">
      <w:bodyDiv w:val="1"/>
      <w:marLeft w:val="0"/>
      <w:marRight w:val="0"/>
      <w:marTop w:val="0"/>
      <w:marBottom w:val="0"/>
      <w:divBdr>
        <w:top w:val="none" w:sz="0" w:space="0" w:color="auto"/>
        <w:left w:val="none" w:sz="0" w:space="0" w:color="auto"/>
        <w:bottom w:val="none" w:sz="0" w:space="0" w:color="auto"/>
        <w:right w:val="none" w:sz="0" w:space="0" w:color="auto"/>
      </w:divBdr>
    </w:div>
    <w:div w:id="1338465658">
      <w:bodyDiv w:val="1"/>
      <w:marLeft w:val="0"/>
      <w:marRight w:val="0"/>
      <w:marTop w:val="0"/>
      <w:marBottom w:val="0"/>
      <w:divBdr>
        <w:top w:val="none" w:sz="0" w:space="0" w:color="auto"/>
        <w:left w:val="none" w:sz="0" w:space="0" w:color="auto"/>
        <w:bottom w:val="none" w:sz="0" w:space="0" w:color="auto"/>
        <w:right w:val="none" w:sz="0" w:space="0" w:color="auto"/>
      </w:divBdr>
    </w:div>
    <w:div w:id="1780252140">
      <w:bodyDiv w:val="1"/>
      <w:marLeft w:val="0"/>
      <w:marRight w:val="0"/>
      <w:marTop w:val="0"/>
      <w:marBottom w:val="0"/>
      <w:divBdr>
        <w:top w:val="none" w:sz="0" w:space="0" w:color="auto"/>
        <w:left w:val="none" w:sz="0" w:space="0" w:color="auto"/>
        <w:bottom w:val="none" w:sz="0" w:space="0" w:color="auto"/>
        <w:right w:val="none" w:sz="0" w:space="0" w:color="auto"/>
      </w:divBdr>
    </w:div>
    <w:div w:id="2044357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hyperlink" Target="http://www.zdrowie.powiat.koszalin.pl" TargetMode="External"/><Relationship Id="rId21" Type="http://schemas.openxmlformats.org/officeDocument/2006/relationships/oleObject" Target="embeddings/oleObject5.bin"/><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chart" Target="charts/chart10.xml"/><Relationship Id="rId68" Type="http://schemas.openxmlformats.org/officeDocument/2006/relationships/chart" Target="charts/chart14.xml"/><Relationship Id="rId84" Type="http://schemas.openxmlformats.org/officeDocument/2006/relationships/image" Target="media/image48.jpeg"/><Relationship Id="rId89" Type="http://schemas.openxmlformats.org/officeDocument/2006/relationships/image" Target="media/image53.jpeg"/><Relationship Id="rId112" Type="http://schemas.openxmlformats.org/officeDocument/2006/relationships/image" Target="media/image65.jpeg"/><Relationship Id="rId133" Type="http://schemas.openxmlformats.org/officeDocument/2006/relationships/image" Target="media/image81.png"/><Relationship Id="rId138" Type="http://schemas.openxmlformats.org/officeDocument/2006/relationships/image" Target="media/image86.jpeg"/><Relationship Id="rId154" Type="http://schemas.openxmlformats.org/officeDocument/2006/relationships/chart" Target="charts/chart28.xml"/><Relationship Id="rId159" Type="http://schemas.openxmlformats.org/officeDocument/2006/relationships/chart" Target="charts/chart32.xml"/><Relationship Id="rId175" Type="http://schemas.openxmlformats.org/officeDocument/2006/relationships/image" Target="media/image104.jpeg"/><Relationship Id="rId170" Type="http://schemas.openxmlformats.org/officeDocument/2006/relationships/chart" Target="charts/chart41.xml"/><Relationship Id="rId16" Type="http://schemas.openxmlformats.org/officeDocument/2006/relationships/image" Target="media/image7.emf"/><Relationship Id="rId107" Type="http://schemas.openxmlformats.org/officeDocument/2006/relationships/image" Target="media/image60.jpeg"/><Relationship Id="rId11" Type="http://schemas.openxmlformats.org/officeDocument/2006/relationships/oleObject" Target="embeddings/oleObject1.bin"/><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chart" Target="charts/chart5.xml"/><Relationship Id="rId74" Type="http://schemas.openxmlformats.org/officeDocument/2006/relationships/hyperlink" Target="http://www.zdrowie.powiat.koszalin.pl" TargetMode="External"/><Relationship Id="rId79" Type="http://schemas.openxmlformats.org/officeDocument/2006/relationships/image" Target="media/image43.jpeg"/><Relationship Id="rId102" Type="http://schemas.openxmlformats.org/officeDocument/2006/relationships/chart" Target="charts/chart20.xml"/><Relationship Id="rId123" Type="http://schemas.openxmlformats.org/officeDocument/2006/relationships/image" Target="media/image72.jpeg"/><Relationship Id="rId128" Type="http://schemas.openxmlformats.org/officeDocument/2006/relationships/image" Target="media/image77.png"/><Relationship Id="rId144" Type="http://schemas.openxmlformats.org/officeDocument/2006/relationships/image" Target="media/image92.jpeg"/><Relationship Id="rId149" Type="http://schemas.openxmlformats.org/officeDocument/2006/relationships/image" Target="media/image97.jpeg"/><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8.jpeg"/><Relationship Id="rId160" Type="http://schemas.openxmlformats.org/officeDocument/2006/relationships/chart" Target="charts/chart33.xml"/><Relationship Id="rId165" Type="http://schemas.openxmlformats.org/officeDocument/2006/relationships/chart" Target="charts/chart38.xml"/><Relationship Id="rId22" Type="http://schemas.openxmlformats.org/officeDocument/2006/relationships/image" Target="media/image10.emf"/><Relationship Id="rId27" Type="http://schemas.openxmlformats.org/officeDocument/2006/relationships/oleObject" Target="embeddings/oleObject8.bin"/><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chart" Target="charts/chart11.xml"/><Relationship Id="rId69" Type="http://schemas.openxmlformats.org/officeDocument/2006/relationships/chart" Target="charts/chart15.xml"/><Relationship Id="rId113" Type="http://schemas.openxmlformats.org/officeDocument/2006/relationships/chart" Target="charts/chart25.xml"/><Relationship Id="rId118" Type="http://schemas.openxmlformats.org/officeDocument/2006/relationships/image" Target="media/image67.jpeg"/><Relationship Id="rId134" Type="http://schemas.openxmlformats.org/officeDocument/2006/relationships/image" Target="media/image82.jpeg"/><Relationship Id="rId139" Type="http://schemas.openxmlformats.org/officeDocument/2006/relationships/image" Target="media/image87.png"/><Relationship Id="rId80" Type="http://schemas.openxmlformats.org/officeDocument/2006/relationships/image" Target="media/image44.jpeg"/><Relationship Id="rId85" Type="http://schemas.openxmlformats.org/officeDocument/2006/relationships/image" Target="media/image49.jpeg"/><Relationship Id="rId150" Type="http://schemas.openxmlformats.org/officeDocument/2006/relationships/image" Target="media/image98.emf"/><Relationship Id="rId155" Type="http://schemas.openxmlformats.org/officeDocument/2006/relationships/chart" Target="charts/chart29.xml"/><Relationship Id="rId171" Type="http://schemas.openxmlformats.org/officeDocument/2006/relationships/image" Target="media/image103.png"/><Relationship Id="rId176"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oleObject" Target="embeddings/oleObject3.bin"/><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chart" Target="charts/chart6.xml"/><Relationship Id="rId103" Type="http://schemas.openxmlformats.org/officeDocument/2006/relationships/chart" Target="charts/chart21.xml"/><Relationship Id="rId108" Type="http://schemas.openxmlformats.org/officeDocument/2006/relationships/image" Target="media/image61.jpeg"/><Relationship Id="rId124" Type="http://schemas.openxmlformats.org/officeDocument/2006/relationships/image" Target="media/image73.jpeg"/><Relationship Id="rId129" Type="http://schemas.openxmlformats.org/officeDocument/2006/relationships/image" Target="media/image78.emf"/><Relationship Id="rId54" Type="http://schemas.openxmlformats.org/officeDocument/2006/relationships/chart" Target="charts/chart1.xml"/><Relationship Id="rId70" Type="http://schemas.openxmlformats.org/officeDocument/2006/relationships/chart" Target="charts/chart16.xml"/><Relationship Id="rId75" Type="http://schemas.openxmlformats.org/officeDocument/2006/relationships/image" Target="media/image41.jpeg"/><Relationship Id="rId91" Type="http://schemas.openxmlformats.org/officeDocument/2006/relationships/image" Target="media/image55.jpeg"/><Relationship Id="rId96" Type="http://schemas.openxmlformats.org/officeDocument/2006/relationships/image" Target="media/image59.png"/><Relationship Id="rId140" Type="http://schemas.openxmlformats.org/officeDocument/2006/relationships/image" Target="media/image88.png"/><Relationship Id="rId145" Type="http://schemas.openxmlformats.org/officeDocument/2006/relationships/image" Target="media/image93.jpeg"/><Relationship Id="rId161" Type="http://schemas.openxmlformats.org/officeDocument/2006/relationships/chart" Target="charts/chart34.xml"/><Relationship Id="rId166" Type="http://schemas.openxmlformats.org/officeDocument/2006/relationships/chart" Target="charts/chart3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6.bin"/><Relationship Id="rId28" Type="http://schemas.openxmlformats.org/officeDocument/2006/relationships/image" Target="media/image13.emf"/><Relationship Id="rId49" Type="http://schemas.openxmlformats.org/officeDocument/2006/relationships/image" Target="media/image33.jpeg"/><Relationship Id="rId114" Type="http://schemas.openxmlformats.org/officeDocument/2006/relationships/chart" Target="charts/chart26.xml"/><Relationship Id="rId119" Type="http://schemas.openxmlformats.org/officeDocument/2006/relationships/image" Target="media/image68.jpeg"/><Relationship Id="rId10" Type="http://schemas.openxmlformats.org/officeDocument/2006/relationships/image" Target="media/image3.emf"/><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chart" Target="charts/chart7.xml"/><Relationship Id="rId65" Type="http://schemas.openxmlformats.org/officeDocument/2006/relationships/chart" Target="charts/chart12.xml"/><Relationship Id="rId73" Type="http://schemas.openxmlformats.org/officeDocument/2006/relationships/hyperlink" Target="http://www.zdrowie.powiat.koszalin.pl" TargetMode="External"/><Relationship Id="rId78" Type="http://schemas.openxmlformats.org/officeDocument/2006/relationships/image" Target="media/image42.jpeg"/><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chart" Target="charts/chart19.xml"/><Relationship Id="rId99" Type="http://schemas.openxmlformats.org/officeDocument/2006/relationships/diagramQuickStyle" Target="diagrams/quickStyle1.xml"/><Relationship Id="rId101" Type="http://schemas.microsoft.com/office/2007/relationships/diagramDrawing" Target="diagrams/drawing1.xml"/><Relationship Id="rId122" Type="http://schemas.openxmlformats.org/officeDocument/2006/relationships/image" Target="media/image71.jpeg"/><Relationship Id="rId130" Type="http://schemas.openxmlformats.org/officeDocument/2006/relationships/package" Target="embeddings/Microsoft_Excel_Worksheet22.xlsx"/><Relationship Id="rId135" Type="http://schemas.openxmlformats.org/officeDocument/2006/relationships/image" Target="media/image83.jpeg"/><Relationship Id="rId143" Type="http://schemas.openxmlformats.org/officeDocument/2006/relationships/image" Target="media/image91.jpeg"/><Relationship Id="rId148" Type="http://schemas.openxmlformats.org/officeDocument/2006/relationships/image" Target="media/image96.jpeg"/><Relationship Id="rId151" Type="http://schemas.openxmlformats.org/officeDocument/2006/relationships/package" Target="embeddings/Microsoft_Excel_Worksheet23.xlsx"/><Relationship Id="rId156" Type="http://schemas.openxmlformats.org/officeDocument/2006/relationships/chart" Target="charts/chart30.xml"/><Relationship Id="rId164" Type="http://schemas.openxmlformats.org/officeDocument/2006/relationships/chart" Target="charts/chart37.xml"/><Relationship Id="rId169" Type="http://schemas.openxmlformats.org/officeDocument/2006/relationships/chart" Target="charts/chart40.xml"/><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chart" Target="charts/chart42.xml"/><Relationship Id="rId13" Type="http://schemas.openxmlformats.org/officeDocument/2006/relationships/image" Target="media/image5.jpeg"/><Relationship Id="rId18" Type="http://schemas.openxmlformats.org/officeDocument/2006/relationships/image" Target="media/image8.emf"/><Relationship Id="rId39" Type="http://schemas.openxmlformats.org/officeDocument/2006/relationships/image" Target="media/image23.jpeg"/><Relationship Id="rId109" Type="http://schemas.openxmlformats.org/officeDocument/2006/relationships/image" Target="media/image62.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chart" Target="charts/chart2.xml"/><Relationship Id="rId76" Type="http://schemas.openxmlformats.org/officeDocument/2006/relationships/chart" Target="charts/chart17.xml"/><Relationship Id="rId97" Type="http://schemas.openxmlformats.org/officeDocument/2006/relationships/diagramData" Target="diagrams/data1.xml"/><Relationship Id="rId104" Type="http://schemas.openxmlformats.org/officeDocument/2006/relationships/chart" Target="charts/chart22.xml"/><Relationship Id="rId120" Type="http://schemas.openxmlformats.org/officeDocument/2006/relationships/image" Target="media/image69.jpeg"/><Relationship Id="rId125" Type="http://schemas.openxmlformats.org/officeDocument/2006/relationships/image" Target="media/image74.jpeg"/><Relationship Id="rId141" Type="http://schemas.openxmlformats.org/officeDocument/2006/relationships/image" Target="media/image89.jpeg"/><Relationship Id="rId146" Type="http://schemas.openxmlformats.org/officeDocument/2006/relationships/image" Target="media/image94.jpeg"/><Relationship Id="rId167" Type="http://schemas.openxmlformats.org/officeDocument/2006/relationships/image" Target="media/image101.png"/><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56.jpeg"/><Relationship Id="rId162" Type="http://schemas.openxmlformats.org/officeDocument/2006/relationships/chart" Target="charts/chart35.xml"/><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11.emf"/><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chart" Target="charts/chart13.xml"/><Relationship Id="rId87" Type="http://schemas.openxmlformats.org/officeDocument/2006/relationships/image" Target="media/image51.jpeg"/><Relationship Id="rId110" Type="http://schemas.openxmlformats.org/officeDocument/2006/relationships/image" Target="media/image63.jpeg"/><Relationship Id="rId115" Type="http://schemas.openxmlformats.org/officeDocument/2006/relationships/chart" Target="charts/chart27.xml"/><Relationship Id="rId131" Type="http://schemas.openxmlformats.org/officeDocument/2006/relationships/image" Target="media/image79.jpeg"/><Relationship Id="rId136" Type="http://schemas.openxmlformats.org/officeDocument/2006/relationships/image" Target="media/image84.png"/><Relationship Id="rId157" Type="http://schemas.openxmlformats.org/officeDocument/2006/relationships/chart" Target="charts/chart31.xml"/><Relationship Id="rId178" Type="http://schemas.openxmlformats.org/officeDocument/2006/relationships/theme" Target="theme/theme1.xml"/><Relationship Id="rId61" Type="http://schemas.openxmlformats.org/officeDocument/2006/relationships/chart" Target="charts/chart8.xml"/><Relationship Id="rId82" Type="http://schemas.openxmlformats.org/officeDocument/2006/relationships/image" Target="media/image46.jpeg"/><Relationship Id="rId152" Type="http://schemas.openxmlformats.org/officeDocument/2006/relationships/image" Target="media/image99.emf"/><Relationship Id="rId173" Type="http://schemas.openxmlformats.org/officeDocument/2006/relationships/chart" Target="charts/chart43.xml"/><Relationship Id="rId19" Type="http://schemas.openxmlformats.org/officeDocument/2006/relationships/oleObject" Target="embeddings/oleObject4.bin"/><Relationship Id="rId14" Type="http://schemas.openxmlformats.org/officeDocument/2006/relationships/image" Target="media/image6.emf"/><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chart" Target="charts/chart3.xml"/><Relationship Id="rId77" Type="http://schemas.openxmlformats.org/officeDocument/2006/relationships/chart" Target="charts/chart18.xml"/><Relationship Id="rId100" Type="http://schemas.openxmlformats.org/officeDocument/2006/relationships/diagramColors" Target="diagrams/colors1.xml"/><Relationship Id="rId105" Type="http://schemas.openxmlformats.org/officeDocument/2006/relationships/chart" Target="charts/chart23.xml"/><Relationship Id="rId126" Type="http://schemas.openxmlformats.org/officeDocument/2006/relationships/image" Target="media/image75.jpeg"/><Relationship Id="rId147" Type="http://schemas.openxmlformats.org/officeDocument/2006/relationships/image" Target="media/image95.jpeg"/><Relationship Id="rId168" Type="http://schemas.openxmlformats.org/officeDocument/2006/relationships/image" Target="media/image102.pn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40.jpeg"/><Relationship Id="rId93" Type="http://schemas.openxmlformats.org/officeDocument/2006/relationships/image" Target="media/image57.emf"/><Relationship Id="rId98" Type="http://schemas.openxmlformats.org/officeDocument/2006/relationships/diagramLayout" Target="diagrams/layout1.xml"/><Relationship Id="rId121" Type="http://schemas.openxmlformats.org/officeDocument/2006/relationships/image" Target="media/image70.jpeg"/><Relationship Id="rId142" Type="http://schemas.openxmlformats.org/officeDocument/2006/relationships/image" Target="media/image90.jpeg"/><Relationship Id="rId163" Type="http://schemas.openxmlformats.org/officeDocument/2006/relationships/chart" Target="charts/chart36.xml"/><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image" Target="media/image30.jpeg"/><Relationship Id="rId67" Type="http://schemas.openxmlformats.org/officeDocument/2006/relationships/image" Target="media/image38.wmf"/><Relationship Id="rId116" Type="http://schemas.openxmlformats.org/officeDocument/2006/relationships/image" Target="media/image66.png"/><Relationship Id="rId137" Type="http://schemas.openxmlformats.org/officeDocument/2006/relationships/image" Target="media/image85.jpeg"/><Relationship Id="rId158" Type="http://schemas.openxmlformats.org/officeDocument/2006/relationships/image" Target="media/image100.jpeg"/><Relationship Id="rId20" Type="http://schemas.openxmlformats.org/officeDocument/2006/relationships/image" Target="media/image9.emf"/><Relationship Id="rId41" Type="http://schemas.openxmlformats.org/officeDocument/2006/relationships/image" Target="media/image25.jpeg"/><Relationship Id="rId62" Type="http://schemas.openxmlformats.org/officeDocument/2006/relationships/chart" Target="charts/chart9.xml"/><Relationship Id="rId83" Type="http://schemas.openxmlformats.org/officeDocument/2006/relationships/image" Target="media/image47.jpeg"/><Relationship Id="rId88" Type="http://schemas.openxmlformats.org/officeDocument/2006/relationships/image" Target="media/image52.jpeg"/><Relationship Id="rId111" Type="http://schemas.openxmlformats.org/officeDocument/2006/relationships/image" Target="media/image64.jpeg"/><Relationship Id="rId132" Type="http://schemas.openxmlformats.org/officeDocument/2006/relationships/image" Target="media/image80.jpeg"/><Relationship Id="rId153" Type="http://schemas.openxmlformats.org/officeDocument/2006/relationships/package" Target="embeddings/Microsoft_Excel_Worksheet24.xlsx"/><Relationship Id="rId174" Type="http://schemas.openxmlformats.org/officeDocument/2006/relationships/chart" Target="charts/chart44.xml"/><Relationship Id="rId15" Type="http://schemas.openxmlformats.org/officeDocument/2006/relationships/oleObject" Target="embeddings/oleObject2.bin"/><Relationship Id="rId36" Type="http://schemas.openxmlformats.org/officeDocument/2006/relationships/image" Target="media/image20.jpeg"/><Relationship Id="rId57" Type="http://schemas.openxmlformats.org/officeDocument/2006/relationships/chart" Target="charts/chart4.xml"/><Relationship Id="rId106" Type="http://schemas.openxmlformats.org/officeDocument/2006/relationships/chart" Target="charts/chart24.xml"/><Relationship Id="rId127" Type="http://schemas.openxmlformats.org/officeDocument/2006/relationships/image" Target="media/image76.jpeg"/></Relationships>
</file>

<file path=word/charts/_rels/chart1.xml.rels><?xml version="1.0" encoding="UTF-8" standalone="yes"?>
<Relationships xmlns="http://schemas.openxmlformats.org/package/2006/relationships"><Relationship Id="rId1" Type="http://schemas.openxmlformats.org/officeDocument/2006/relationships/oleObject" Target="Wykres%20w%20programie%20Microsoft%20Word"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xml"/><Relationship Id="rId1" Type="http://schemas.microsoft.com/office/2011/relationships/chartStyle" Target="style1.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zbojna\Desktop\xxxxx.xlsx" TargetMode="External"/><Relationship Id="rId2" Type="http://schemas.microsoft.com/office/2011/relationships/chartColorStyle" Target="colors2.xml"/><Relationship Id="rId1" Type="http://schemas.microsoft.com/office/2011/relationships/chartStyle" Target="style2.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3.xml"/><Relationship Id="rId1" Type="http://schemas.microsoft.com/office/2011/relationships/chartStyle" Target="style3.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4.xml"/><Relationship Id="rId1" Type="http://schemas.microsoft.com/office/2011/relationships/chartStyle" Target="style4.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5.xml"/><Relationship Id="rId1" Type="http://schemas.microsoft.com/office/2011/relationships/chartStyle" Target="style5.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6.xml"/><Relationship Id="rId1" Type="http://schemas.microsoft.com/office/2011/relationships/chartStyle" Target="style6.xml"/></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7.xml"/><Relationship Id="rId1" Type="http://schemas.microsoft.com/office/2011/relationships/chartStyle" Target="style7.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8.xml"/><Relationship Id="rId1" Type="http://schemas.microsoft.com/office/2011/relationships/chartStyle" Target="style8.xml"/></Relationships>
</file>

<file path=word/charts/_rels/chart2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9.xml"/><Relationship Id="rId1" Type="http://schemas.microsoft.com/office/2011/relationships/chartStyle" Target="style9.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10.xml"/><Relationship Id="rId1" Type="http://schemas.microsoft.com/office/2011/relationships/chartStyle" Target="style10.xml"/></Relationships>
</file>

<file path=word/charts/_rels/chart28.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1.xml"/><Relationship Id="rId1" Type="http://schemas.microsoft.com/office/2011/relationships/chartStyle" Target="style11.xml"/></Relationships>
</file>

<file path=word/charts/_rels/chart29.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2.xml"/><Relationship Id="rId1" Type="http://schemas.microsoft.com/office/2011/relationships/chartStyle" Target="style1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13.xml"/><Relationship Id="rId1" Type="http://schemas.microsoft.com/office/2011/relationships/chartStyle" Target="style13.xml"/></Relationships>
</file>

<file path=word/charts/_rels/chart31.xml.rels><?xml version="1.0" encoding="UTF-8" standalone="yes"?>
<Relationships xmlns="http://schemas.openxmlformats.org/package/2006/relationships"><Relationship Id="rId3" Type="http://schemas.openxmlformats.org/officeDocument/2006/relationships/oleObject" Target="Wykres%20w%20programie%20Microsoft%20Word" TargetMode="External"/><Relationship Id="rId2" Type="http://schemas.microsoft.com/office/2011/relationships/chartColorStyle" Target="colors14.xml"/><Relationship Id="rId1" Type="http://schemas.microsoft.com/office/2011/relationships/chartStyle" Target="style14.xm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11.bin"/></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kardasz\Documents\6221-INSTALACJE\Wykres%20dotycz&#261;cy%20ilo&#347;ci%20zg&#322;osze&#324;%20w%202018%20r..xlsx" TargetMode="Externa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17.xml"/><Relationship Id="rId1" Type="http://schemas.microsoft.com/office/2011/relationships/chartStyle" Target="style17.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18.xml"/><Relationship Id="rId1" Type="http://schemas.microsoft.com/office/2011/relationships/chartStyle" Target="style18.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19.xml"/><Relationship Id="rId1" Type="http://schemas.microsoft.com/office/2011/relationships/chartStyle" Target="style19.xml"/></Relationships>
</file>

<file path=word/charts/_rels/chart37.xml.rels><?xml version="1.0" encoding="UTF-8" standalone="yes"?>
<Relationships xmlns="http://schemas.openxmlformats.org/package/2006/relationships"><Relationship Id="rId3" Type="http://schemas.openxmlformats.org/officeDocument/2006/relationships/oleObject" Target="Wykres%20w%20programie%20Microsoft%20Word" TargetMode="External"/><Relationship Id="rId2" Type="http://schemas.microsoft.com/office/2011/relationships/chartColorStyle" Target="colors20.xml"/><Relationship Id="rId1" Type="http://schemas.microsoft.com/office/2011/relationships/chartStyle" Target="style20.xml"/></Relationships>
</file>

<file path=word/charts/_rels/chart38.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21.xml"/><Relationship Id="rId1" Type="http://schemas.microsoft.com/office/2011/relationships/chartStyle" Target="style21.xml"/></Relationships>
</file>

<file path=word/charts/_rels/chart39.xml.rels><?xml version="1.0" encoding="UTF-8" standalone="yes"?>
<Relationships xmlns="http://schemas.openxmlformats.org/package/2006/relationships"><Relationship Id="rId3" Type="http://schemas.openxmlformats.org/officeDocument/2006/relationships/oleObject" Target="file:///\\spk.pl\quoty\wrip\10%20%20AGNIESZKA\RAPORT%20O%20STANIE%20POWIATU%202019\zmiany%2025.05.2020\Komunikacja%20prawa%20jazdy.xlsx" TargetMode="External"/><Relationship Id="rId2" Type="http://schemas.microsoft.com/office/2011/relationships/chartColorStyle" Target="colors22.xml"/><Relationship Id="rId1" Type="http://schemas.microsoft.com/office/2011/relationships/chartStyle" Target="style2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zbojna\Desktop\xxxxx.xlsx" TargetMode="External"/><Relationship Id="rId2" Type="http://schemas.microsoft.com/office/2011/relationships/chartColorStyle" Target="colors23.xml"/><Relationship Id="rId1" Type="http://schemas.microsoft.com/office/2011/relationships/chartStyle" Target="style23.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24.xml"/><Relationship Id="rId1" Type="http://schemas.microsoft.com/office/2011/relationships/chartStyle" Target="style24.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25.xml"/><Relationship Id="rId1" Type="http://schemas.microsoft.com/office/2011/relationships/chartStyle" Target="style25.xml"/></Relationships>
</file>

<file path=word/charts/_rels/chart43.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26.xml"/><Relationship Id="rId1" Type="http://schemas.microsoft.com/office/2011/relationships/chartStyle" Target="style26.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27.xml"/><Relationship Id="rId1" Type="http://schemas.microsoft.com/office/2011/relationships/chartStyle" Target="style27.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anose="020B0604020202020204" pitchFamily="34" charset="0"/>
                <a:cs typeface="Arial" panose="020B0604020202020204" pitchFamily="34" charset="0"/>
              </a:defRPr>
            </a:pPr>
            <a:r>
              <a:rPr lang="pl-PL" sz="1200">
                <a:latin typeface="Arial" panose="020B0604020202020204" pitchFamily="34" charset="0"/>
                <a:cs typeface="Arial" panose="020B0604020202020204" pitchFamily="34" charset="0"/>
              </a:rPr>
              <a:t>Realizacja budżetu w 2019 roku i porównane z rokiem 2018</a:t>
            </a:r>
          </a:p>
        </c:rich>
      </c:tx>
      <c:layout>
        <c:manualLayout>
          <c:xMode val="edge"/>
          <c:yMode val="edge"/>
          <c:x val="0.31512824054887878"/>
          <c:y val="2.6533996683250415E-2"/>
        </c:manualLayout>
      </c:layout>
      <c:overlay val="0"/>
    </c:title>
    <c:autoTitleDeleted val="0"/>
    <c:plotArea>
      <c:layout>
        <c:manualLayout>
          <c:layoutTarget val="inner"/>
          <c:xMode val="edge"/>
          <c:yMode val="edge"/>
          <c:x val="0.22379801116409748"/>
          <c:y val="1.51395959226027E-2"/>
          <c:w val="0.71608476940382448"/>
          <c:h val="0.82385689320007072"/>
        </c:manualLayout>
      </c:layout>
      <c:barChart>
        <c:barDir val="col"/>
        <c:grouping val="clustered"/>
        <c:varyColors val="0"/>
        <c:ser>
          <c:idx val="0"/>
          <c:order val="0"/>
          <c:tx>
            <c:strRef>
              <c:f>'[Wykres w programie Microsoft Word]1'!$B$1</c:f>
              <c:strCache>
                <c:ptCount val="1"/>
                <c:pt idx="0">
                  <c:v>Rok 2018  - Wykonanie </c:v>
                </c:pt>
              </c:strCache>
            </c:strRef>
          </c:tx>
          <c:invertIfNegative val="0"/>
          <c:cat>
            <c:strRef>
              <c:f>'[Wykres w programie Microsoft Word]1'!$A$2:$A$8</c:f>
              <c:strCache>
                <c:ptCount val="7"/>
                <c:pt idx="0">
                  <c:v>Doch. ogółem</c:v>
                </c:pt>
                <c:pt idx="1">
                  <c:v>doch. bieżące</c:v>
                </c:pt>
                <c:pt idx="2">
                  <c:v>doch.  majątkowe</c:v>
                </c:pt>
                <c:pt idx="3">
                  <c:v>Wyd. ogółem</c:v>
                </c:pt>
                <c:pt idx="4">
                  <c:v>wyd. bieżące</c:v>
                </c:pt>
                <c:pt idx="5">
                  <c:v>wyd. majątkowe</c:v>
                </c:pt>
                <c:pt idx="6">
                  <c:v>Nadwyżka/Deficyt</c:v>
                </c:pt>
              </c:strCache>
            </c:strRef>
          </c:cat>
          <c:val>
            <c:numRef>
              <c:f>'[Wykres w programie Microsoft Word]1'!$B$2:$B$8</c:f>
              <c:numCache>
                <c:formatCode>#,##0.00</c:formatCode>
                <c:ptCount val="7"/>
                <c:pt idx="0">
                  <c:v>94976661.769999996</c:v>
                </c:pt>
                <c:pt idx="1">
                  <c:v>79495297.859999999</c:v>
                </c:pt>
                <c:pt idx="2">
                  <c:v>15481363.91</c:v>
                </c:pt>
                <c:pt idx="3">
                  <c:v>95612575.560000002</c:v>
                </c:pt>
                <c:pt idx="4">
                  <c:v>72892510.730000004</c:v>
                </c:pt>
                <c:pt idx="5">
                  <c:v>22720064.829999998</c:v>
                </c:pt>
                <c:pt idx="6">
                  <c:v>-635913.79000000656</c:v>
                </c:pt>
              </c:numCache>
            </c:numRef>
          </c:val>
          <c:extLst>
            <c:ext xmlns:c16="http://schemas.microsoft.com/office/drawing/2014/chart" uri="{C3380CC4-5D6E-409C-BE32-E72D297353CC}">
              <c16:uniqueId val="{00000000-D0B1-4586-99D5-DB36FF1A1107}"/>
            </c:ext>
          </c:extLst>
        </c:ser>
        <c:ser>
          <c:idx val="1"/>
          <c:order val="1"/>
          <c:tx>
            <c:strRef>
              <c:f>'[Wykres w programie Microsoft Word]1'!$C$1</c:f>
              <c:strCache>
                <c:ptCount val="1"/>
                <c:pt idx="0">
                  <c:v>Rok 2019 - Plan po zmianach</c:v>
                </c:pt>
              </c:strCache>
            </c:strRef>
          </c:tx>
          <c:invertIfNegative val="0"/>
          <c:cat>
            <c:strRef>
              <c:f>'[Wykres w programie Microsoft Word]1'!$A$2:$A$8</c:f>
              <c:strCache>
                <c:ptCount val="7"/>
                <c:pt idx="0">
                  <c:v>Doch. ogółem</c:v>
                </c:pt>
                <c:pt idx="1">
                  <c:v>doch. bieżące</c:v>
                </c:pt>
                <c:pt idx="2">
                  <c:v>doch.  majątkowe</c:v>
                </c:pt>
                <c:pt idx="3">
                  <c:v>Wyd. ogółem</c:v>
                </c:pt>
                <c:pt idx="4">
                  <c:v>wyd. bieżące</c:v>
                </c:pt>
                <c:pt idx="5">
                  <c:v>wyd. majątkowe</c:v>
                </c:pt>
                <c:pt idx="6">
                  <c:v>Nadwyżka/Deficyt</c:v>
                </c:pt>
              </c:strCache>
            </c:strRef>
          </c:cat>
          <c:val>
            <c:numRef>
              <c:f>'[Wykres w programie Microsoft Word]1'!$C$2:$C$8</c:f>
              <c:numCache>
                <c:formatCode>#,##0.00</c:formatCode>
                <c:ptCount val="7"/>
                <c:pt idx="0">
                  <c:v>108429854.12</c:v>
                </c:pt>
                <c:pt idx="1">
                  <c:v>85728862.430000007</c:v>
                </c:pt>
                <c:pt idx="2">
                  <c:v>22700991.690000001</c:v>
                </c:pt>
                <c:pt idx="3">
                  <c:v>106789986.52</c:v>
                </c:pt>
                <c:pt idx="4">
                  <c:v>81632841.890000001</c:v>
                </c:pt>
                <c:pt idx="5">
                  <c:v>25157144.629999999</c:v>
                </c:pt>
                <c:pt idx="6">
                  <c:v>1639867.6000000089</c:v>
                </c:pt>
              </c:numCache>
            </c:numRef>
          </c:val>
          <c:extLst>
            <c:ext xmlns:c16="http://schemas.microsoft.com/office/drawing/2014/chart" uri="{C3380CC4-5D6E-409C-BE32-E72D297353CC}">
              <c16:uniqueId val="{00000001-D0B1-4586-99D5-DB36FF1A1107}"/>
            </c:ext>
          </c:extLst>
        </c:ser>
        <c:ser>
          <c:idx val="2"/>
          <c:order val="2"/>
          <c:tx>
            <c:strRef>
              <c:f>'[Wykres w programie Microsoft Word]1'!$D$1</c:f>
              <c:strCache>
                <c:ptCount val="1"/>
                <c:pt idx="0">
                  <c:v>Rok 2019 - Wykonanie</c:v>
                </c:pt>
              </c:strCache>
            </c:strRef>
          </c:tx>
          <c:invertIfNegative val="0"/>
          <c:cat>
            <c:strRef>
              <c:f>'[Wykres w programie Microsoft Word]1'!$A$2:$A$8</c:f>
              <c:strCache>
                <c:ptCount val="7"/>
                <c:pt idx="0">
                  <c:v>Doch. ogółem</c:v>
                </c:pt>
                <c:pt idx="1">
                  <c:v>doch. bieżące</c:v>
                </c:pt>
                <c:pt idx="2">
                  <c:v>doch.  majątkowe</c:v>
                </c:pt>
                <c:pt idx="3">
                  <c:v>Wyd. ogółem</c:v>
                </c:pt>
                <c:pt idx="4">
                  <c:v>wyd. bieżące</c:v>
                </c:pt>
                <c:pt idx="5">
                  <c:v>wyd. majątkowe</c:v>
                </c:pt>
                <c:pt idx="6">
                  <c:v>Nadwyżka/Deficyt</c:v>
                </c:pt>
              </c:strCache>
            </c:strRef>
          </c:cat>
          <c:val>
            <c:numRef>
              <c:f>'[Wykres w programie Microsoft Word]1'!$D$2:$D$8</c:f>
              <c:numCache>
                <c:formatCode>#,##0.00</c:formatCode>
                <c:ptCount val="7"/>
                <c:pt idx="0">
                  <c:v>108627239.00999999</c:v>
                </c:pt>
                <c:pt idx="1">
                  <c:v>86673531.739999995</c:v>
                </c:pt>
                <c:pt idx="2">
                  <c:v>21953707.27</c:v>
                </c:pt>
                <c:pt idx="3">
                  <c:v>102318721.47999999</c:v>
                </c:pt>
                <c:pt idx="4">
                  <c:v>78236702.079999998</c:v>
                </c:pt>
                <c:pt idx="5">
                  <c:v>24082019.399999999</c:v>
                </c:pt>
                <c:pt idx="6">
                  <c:v>6308517.5300000012</c:v>
                </c:pt>
              </c:numCache>
            </c:numRef>
          </c:val>
          <c:extLst>
            <c:ext xmlns:c16="http://schemas.microsoft.com/office/drawing/2014/chart" uri="{C3380CC4-5D6E-409C-BE32-E72D297353CC}">
              <c16:uniqueId val="{00000002-D0B1-4586-99D5-DB36FF1A1107}"/>
            </c:ext>
          </c:extLst>
        </c:ser>
        <c:dLbls>
          <c:showLegendKey val="0"/>
          <c:showVal val="0"/>
          <c:showCatName val="0"/>
          <c:showSerName val="0"/>
          <c:showPercent val="0"/>
          <c:showBubbleSize val="0"/>
        </c:dLbls>
        <c:gapWidth val="150"/>
        <c:axId val="109329408"/>
        <c:axId val="111211264"/>
      </c:barChart>
      <c:catAx>
        <c:axId val="109329408"/>
        <c:scaling>
          <c:orientation val="minMax"/>
        </c:scaling>
        <c:delete val="0"/>
        <c:axPos val="b"/>
        <c:numFmt formatCode="General" sourceLinked="0"/>
        <c:majorTickMark val="none"/>
        <c:minorTickMark val="none"/>
        <c:tickLblPos val="nextTo"/>
        <c:txPr>
          <a:bodyPr/>
          <a:lstStyle/>
          <a:p>
            <a:pPr>
              <a:defRPr sz="900"/>
            </a:pPr>
            <a:endParaRPr lang="pl-PL"/>
          </a:p>
        </c:txPr>
        <c:crossAx val="111211264"/>
        <c:crosses val="autoZero"/>
        <c:auto val="1"/>
        <c:lblAlgn val="ctr"/>
        <c:lblOffset val="100"/>
        <c:noMultiLvlLbl val="0"/>
      </c:catAx>
      <c:valAx>
        <c:axId val="111211264"/>
        <c:scaling>
          <c:orientation val="minMax"/>
        </c:scaling>
        <c:delete val="0"/>
        <c:axPos val="l"/>
        <c:majorGridlines/>
        <c:numFmt formatCode="#,##0.00" sourceLinked="1"/>
        <c:majorTickMark val="none"/>
        <c:minorTickMark val="none"/>
        <c:tickLblPos val="nextTo"/>
        <c:txPr>
          <a:bodyPr/>
          <a:lstStyle/>
          <a:p>
            <a:pPr>
              <a:defRPr sz="800"/>
            </a:pPr>
            <a:endParaRPr lang="pl-PL"/>
          </a:p>
        </c:txPr>
        <c:crossAx val="109329408"/>
        <c:crosses val="autoZero"/>
        <c:crossBetween val="between"/>
      </c:valAx>
      <c:dTable>
        <c:showHorzBorder val="1"/>
        <c:showVertBorder val="1"/>
        <c:showOutline val="1"/>
        <c:showKeys val="1"/>
        <c:txPr>
          <a:bodyPr/>
          <a:lstStyle/>
          <a:p>
            <a:pPr rtl="0">
              <a:defRPr sz="800">
                <a:latin typeface="Arial" panose="020B0604020202020204" pitchFamily="34" charset="0"/>
                <a:cs typeface="Arial" panose="020B0604020202020204" pitchFamily="34" charset="0"/>
              </a:defRPr>
            </a:pPr>
            <a:endParaRPr lang="pl-PL"/>
          </a:p>
        </c:txPr>
      </c:dTable>
    </c:plotArea>
    <c:legend>
      <c:legendPos val="r"/>
      <c:layout>
        <c:manualLayout>
          <c:xMode val="edge"/>
          <c:yMode val="edge"/>
          <c:x val="0.79911907138368266"/>
          <c:y val="0.1126526277238601"/>
          <c:w val="0.10876158746826628"/>
          <c:h val="0.41895916377036413"/>
        </c:manualLayout>
      </c:layout>
      <c:overlay val="0"/>
      <c:txPr>
        <a:bodyPr/>
        <a:lstStyle/>
        <a:p>
          <a:pPr>
            <a:defRPr sz="900">
              <a:latin typeface="Arial" panose="020B0604020202020204" pitchFamily="34" charset="0"/>
              <a:cs typeface="Arial" panose="020B0604020202020204" pitchFamily="34" charset="0"/>
            </a:defRPr>
          </a:pPr>
          <a:endParaRPr lang="pl-PL"/>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184582696393718"/>
          <c:y val="5.5151564185544774E-2"/>
          <c:w val="0.58889903981693448"/>
          <c:h val="0.82308748879494698"/>
        </c:manualLayout>
      </c:layout>
      <c:barChart>
        <c:barDir val="col"/>
        <c:grouping val="clustered"/>
        <c:varyColors val="0"/>
        <c:ser>
          <c:idx val="0"/>
          <c:order val="0"/>
          <c:tx>
            <c:strRef>
              <c:f>Arkusz2!$A$20</c:f>
              <c:strCache>
                <c:ptCount val="1"/>
                <c:pt idx="0">
                  <c:v>wydatki - ogółem</c:v>
                </c:pt>
              </c:strCache>
            </c:strRef>
          </c:tx>
          <c:invertIfNegative val="0"/>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Arkusz2!$B$20:$J$20</c:f>
              <c:numCache>
                <c:formatCode>#\ ##,000</c:formatCode>
                <c:ptCount val="9"/>
                <c:pt idx="0">
                  <c:v>102318721.48</c:v>
                </c:pt>
                <c:pt idx="1">
                  <c:v>101998010.31</c:v>
                </c:pt>
                <c:pt idx="2">
                  <c:v>88489189.030000001</c:v>
                </c:pt>
                <c:pt idx="3">
                  <c:v>86500000</c:v>
                </c:pt>
                <c:pt idx="4">
                  <c:v>86300000</c:v>
                </c:pt>
                <c:pt idx="5">
                  <c:v>87500000</c:v>
                </c:pt>
                <c:pt idx="6">
                  <c:v>86500000</c:v>
                </c:pt>
                <c:pt idx="7">
                  <c:v>87000000</c:v>
                </c:pt>
                <c:pt idx="8">
                  <c:v>88500000</c:v>
                </c:pt>
              </c:numCache>
            </c:numRef>
          </c:val>
          <c:extLst>
            <c:ext xmlns:c16="http://schemas.microsoft.com/office/drawing/2014/chart" uri="{C3380CC4-5D6E-409C-BE32-E72D297353CC}">
              <c16:uniqueId val="{00000000-6149-4CB7-92D1-3598501B9BD6}"/>
            </c:ext>
          </c:extLst>
        </c:ser>
        <c:ser>
          <c:idx val="1"/>
          <c:order val="1"/>
          <c:tx>
            <c:strRef>
              <c:f>Arkusz2!$A$21</c:f>
              <c:strCache>
                <c:ptCount val="1"/>
                <c:pt idx="0">
                  <c:v>Wydatki objęte limitem</c:v>
                </c:pt>
              </c:strCache>
            </c:strRef>
          </c:tx>
          <c:invertIfNegative val="0"/>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Arkusz2!$B$21:$J$21</c:f>
              <c:numCache>
                <c:formatCode>#\ ##,000</c:formatCode>
                <c:ptCount val="9"/>
                <c:pt idx="0">
                  <c:v>22275936.899999999</c:v>
                </c:pt>
                <c:pt idx="1">
                  <c:v>13976370.210000001</c:v>
                </c:pt>
                <c:pt idx="2">
                  <c:v>7754024.4100000001</c:v>
                </c:pt>
                <c:pt idx="3">
                  <c:v>6258714.0200000005</c:v>
                </c:pt>
                <c:pt idx="4">
                  <c:v>8355428</c:v>
                </c:pt>
                <c:pt idx="5">
                  <c:v>0</c:v>
                </c:pt>
                <c:pt idx="6">
                  <c:v>0</c:v>
                </c:pt>
                <c:pt idx="7">
                  <c:v>0</c:v>
                </c:pt>
                <c:pt idx="8">
                  <c:v>0</c:v>
                </c:pt>
              </c:numCache>
            </c:numRef>
          </c:val>
          <c:extLst>
            <c:ext xmlns:c16="http://schemas.microsoft.com/office/drawing/2014/chart" uri="{C3380CC4-5D6E-409C-BE32-E72D297353CC}">
              <c16:uniqueId val="{00000001-6149-4CB7-92D1-3598501B9BD6}"/>
            </c:ext>
          </c:extLst>
        </c:ser>
        <c:dLbls>
          <c:showLegendKey val="0"/>
          <c:showVal val="0"/>
          <c:showCatName val="0"/>
          <c:showSerName val="0"/>
          <c:showPercent val="0"/>
          <c:showBubbleSize val="0"/>
        </c:dLbls>
        <c:gapWidth val="150"/>
        <c:axId val="209430400"/>
        <c:axId val="209431936"/>
      </c:barChart>
      <c:catAx>
        <c:axId val="209430400"/>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09431936"/>
        <c:crosses val="autoZero"/>
        <c:auto val="1"/>
        <c:lblAlgn val="ctr"/>
        <c:lblOffset val="100"/>
        <c:noMultiLvlLbl val="0"/>
      </c:catAx>
      <c:valAx>
        <c:axId val="209431936"/>
        <c:scaling>
          <c:orientation val="minMax"/>
        </c:scaling>
        <c:delete val="0"/>
        <c:axPos val="l"/>
        <c:majorGridlines/>
        <c:numFmt formatCode="#\ ##,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09430400"/>
        <c:crosses val="autoZero"/>
        <c:crossBetween val="between"/>
      </c:valAx>
    </c:plotArea>
    <c:legend>
      <c:legendPos val="r"/>
      <c:layout>
        <c:manualLayout>
          <c:xMode val="edge"/>
          <c:yMode val="edge"/>
          <c:x val="0.79512608556671582"/>
          <c:y val="0.21356505229169676"/>
          <c:w val="0.19122215473349263"/>
          <c:h val="0.42743157869806608"/>
        </c:manualLayout>
      </c:layout>
      <c:overlay val="0"/>
      <c:txPr>
        <a:bodyPr/>
        <a:lstStyle/>
        <a:p>
          <a:pPr>
            <a:defRPr sz="1050"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0"/>
      <c:rotY val="0"/>
      <c:depthPercent val="100"/>
      <c:rAngAx val="0"/>
      <c:perspective val="0"/>
    </c:view3D>
    <c:floor>
      <c:thickness val="0"/>
    </c:floor>
    <c:sideWall>
      <c:thickness val="0"/>
    </c:sideWall>
    <c:backWall>
      <c:thickness val="0"/>
    </c:backWall>
    <c:plotArea>
      <c:layout>
        <c:manualLayout>
          <c:layoutTarget val="inner"/>
          <c:xMode val="edge"/>
          <c:yMode val="edge"/>
          <c:x val="0.15176404701004736"/>
          <c:y val="3.8301054513579444E-2"/>
          <c:w val="0.59788755704899954"/>
          <c:h val="0.92339789097284108"/>
        </c:manualLayout>
      </c:layout>
      <c:bar3DChart>
        <c:barDir val="col"/>
        <c:grouping val="clustered"/>
        <c:varyColors val="0"/>
        <c:ser>
          <c:idx val="0"/>
          <c:order val="0"/>
          <c:tx>
            <c:strRef>
              <c:f>Arkusz2!$A$8</c:f>
              <c:strCache>
                <c:ptCount val="1"/>
                <c:pt idx="0">
                  <c:v>deficyt /nadwyżka - wg uchw. o zmiane WPF</c:v>
                </c:pt>
              </c:strCache>
            </c:strRef>
          </c:tx>
          <c:invertIfNegative val="0"/>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Arkusz2!$B$8:$J$8</c:f>
              <c:numCache>
                <c:formatCode>#,##0.00</c:formatCode>
                <c:ptCount val="9"/>
                <c:pt idx="0">
                  <c:v>-9174000</c:v>
                </c:pt>
                <c:pt idx="1">
                  <c:v>2500000</c:v>
                </c:pt>
                <c:pt idx="2">
                  <c:v>2000000</c:v>
                </c:pt>
                <c:pt idx="3">
                  <c:v>2700000</c:v>
                </c:pt>
                <c:pt idx="4">
                  <c:v>3500000</c:v>
                </c:pt>
                <c:pt idx="5">
                  <c:v>3500000</c:v>
                </c:pt>
                <c:pt idx="6">
                  <c:v>3500000</c:v>
                </c:pt>
                <c:pt idx="7">
                  <c:v>3500000</c:v>
                </c:pt>
                <c:pt idx="8">
                  <c:v>2000000</c:v>
                </c:pt>
              </c:numCache>
            </c:numRef>
          </c:val>
          <c:extLst>
            <c:ext xmlns:c16="http://schemas.microsoft.com/office/drawing/2014/chart" uri="{C3380CC4-5D6E-409C-BE32-E72D297353CC}">
              <c16:uniqueId val="{00000000-28A7-45A3-9586-C1C5A33BA3FF}"/>
            </c:ext>
          </c:extLst>
        </c:ser>
        <c:ser>
          <c:idx val="1"/>
          <c:order val="1"/>
          <c:tx>
            <c:strRef>
              <c:f>Arkusz2!$A$9</c:f>
              <c:strCache>
                <c:ptCount val="1"/>
                <c:pt idx="0">
                  <c:v>deficyt /nadwyżka - plan po zmianach</c:v>
                </c:pt>
              </c:strCache>
            </c:strRef>
          </c:tx>
          <c:invertIfNegative val="0"/>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Arkusz2!$B$9:$J$9</c:f>
              <c:numCache>
                <c:formatCode>#,##0.00</c:formatCode>
                <c:ptCount val="9"/>
                <c:pt idx="0">
                  <c:v>1639867.6</c:v>
                </c:pt>
                <c:pt idx="1">
                  <c:v>-2436232.13</c:v>
                </c:pt>
                <c:pt idx="2">
                  <c:v>478692.05</c:v>
                </c:pt>
                <c:pt idx="3">
                  <c:v>2000000</c:v>
                </c:pt>
                <c:pt idx="4">
                  <c:v>2500000</c:v>
                </c:pt>
                <c:pt idx="5">
                  <c:v>1500000</c:v>
                </c:pt>
                <c:pt idx="6">
                  <c:v>1500000</c:v>
                </c:pt>
                <c:pt idx="7">
                  <c:v>1500000</c:v>
                </c:pt>
                <c:pt idx="8">
                  <c:v>0</c:v>
                </c:pt>
              </c:numCache>
            </c:numRef>
          </c:val>
          <c:extLst>
            <c:ext xmlns:c16="http://schemas.microsoft.com/office/drawing/2014/chart" uri="{C3380CC4-5D6E-409C-BE32-E72D297353CC}">
              <c16:uniqueId val="{00000001-28A7-45A3-9586-C1C5A33BA3FF}"/>
            </c:ext>
          </c:extLst>
        </c:ser>
        <c:ser>
          <c:idx val="2"/>
          <c:order val="2"/>
          <c:tx>
            <c:strRef>
              <c:f>Arkusz2!$A$10</c:f>
              <c:strCache>
                <c:ptCount val="1"/>
                <c:pt idx="0">
                  <c:v>deficyt /nadwyżka na koniec 2019 r. i planowane w latach następnych</c:v>
                </c:pt>
              </c:strCache>
            </c:strRef>
          </c:tx>
          <c:invertIfNegative val="0"/>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Arkusz2!$B$10:$J$10</c:f>
              <c:numCache>
                <c:formatCode>#,##0.00</c:formatCode>
                <c:ptCount val="9"/>
                <c:pt idx="0">
                  <c:v>6308517.5300000003</c:v>
                </c:pt>
                <c:pt idx="1">
                  <c:v>-2436232.13</c:v>
                </c:pt>
                <c:pt idx="2">
                  <c:v>478692.05</c:v>
                </c:pt>
                <c:pt idx="3">
                  <c:v>2000000</c:v>
                </c:pt>
                <c:pt idx="4">
                  <c:v>2500000</c:v>
                </c:pt>
                <c:pt idx="5">
                  <c:v>1500000</c:v>
                </c:pt>
                <c:pt idx="6">
                  <c:v>1500000</c:v>
                </c:pt>
                <c:pt idx="7">
                  <c:v>1500000</c:v>
                </c:pt>
                <c:pt idx="8">
                  <c:v>0</c:v>
                </c:pt>
              </c:numCache>
            </c:numRef>
          </c:val>
          <c:extLst>
            <c:ext xmlns:c16="http://schemas.microsoft.com/office/drawing/2014/chart" uri="{C3380CC4-5D6E-409C-BE32-E72D297353CC}">
              <c16:uniqueId val="{00000002-28A7-45A3-9586-C1C5A33BA3FF}"/>
            </c:ext>
          </c:extLst>
        </c:ser>
        <c:dLbls>
          <c:showLegendKey val="0"/>
          <c:showVal val="0"/>
          <c:showCatName val="0"/>
          <c:showSerName val="0"/>
          <c:showPercent val="0"/>
          <c:showBubbleSize val="0"/>
        </c:dLbls>
        <c:gapWidth val="150"/>
        <c:shape val="box"/>
        <c:axId val="209598720"/>
        <c:axId val="209600512"/>
        <c:axId val="0"/>
      </c:bar3DChart>
      <c:catAx>
        <c:axId val="209598720"/>
        <c:scaling>
          <c:orientation val="minMax"/>
        </c:scaling>
        <c:delete val="0"/>
        <c:axPos val="b"/>
        <c:numFmt formatCode="General" sourceLinked="1"/>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pl-PL"/>
          </a:p>
        </c:txPr>
        <c:crossAx val="209600512"/>
        <c:crosses val="autoZero"/>
        <c:auto val="1"/>
        <c:lblAlgn val="ctr"/>
        <c:lblOffset val="100"/>
        <c:noMultiLvlLbl val="0"/>
      </c:catAx>
      <c:valAx>
        <c:axId val="209600512"/>
        <c:scaling>
          <c:orientation val="minMax"/>
        </c:scaling>
        <c:delete val="0"/>
        <c:axPos val="l"/>
        <c:majorGridlines/>
        <c:numFmt formatCode="#,##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09598720"/>
        <c:crosses val="autoZero"/>
        <c:crossBetween val="between"/>
      </c:valAx>
      <c:spPr>
        <a:noFill/>
        <a:ln w="25399">
          <a:noFill/>
        </a:ln>
      </c:spPr>
    </c:plotArea>
    <c:legend>
      <c:legendPos val="r"/>
      <c:layout>
        <c:manualLayout>
          <c:xMode val="edge"/>
          <c:yMode val="edge"/>
          <c:x val="0.77298340598338966"/>
          <c:y val="0.41989422493359496"/>
          <c:w val="0.22274773566163544"/>
          <c:h val="0.51272122516217"/>
        </c:manualLayout>
      </c:layout>
      <c:overlay val="0"/>
      <c:txPr>
        <a:bodyPr/>
        <a:lstStyle/>
        <a:p>
          <a:pPr>
            <a:defRPr sz="1000" b="0" i="0" u="none" strike="noStrike" baseline="0">
              <a:solidFill>
                <a:srgbClr val="000000"/>
              </a:solidFill>
              <a:latin typeface="Arial" panose="020B0604020202020204" pitchFamily="34" charset="0"/>
              <a:ea typeface="Calibri"/>
              <a:cs typeface="Arial" panose="020B0604020202020204" pitchFamily="34" charset="0"/>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713884731350724"/>
          <c:y val="5.4120541205412064E-2"/>
          <c:w val="0.65317993102101934"/>
          <c:h val="0.82262409080783738"/>
        </c:manualLayout>
      </c:layout>
      <c:lineChart>
        <c:grouping val="standard"/>
        <c:varyColors val="0"/>
        <c:ser>
          <c:idx val="0"/>
          <c:order val="0"/>
          <c:tx>
            <c:strRef>
              <c:f>Arkusz2!$A$11</c:f>
              <c:strCache>
                <c:ptCount val="1"/>
                <c:pt idx="0">
                  <c:v>Dług - wg uchw. o zmiane WPF</c:v>
                </c:pt>
              </c:strCache>
            </c:strRef>
          </c:tx>
          <c:marker>
            <c:symbol val="none"/>
          </c:marker>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Arkusz2!$B$11:$J$11</c:f>
              <c:numCache>
                <c:formatCode>#\ ##,000</c:formatCode>
                <c:ptCount val="9"/>
                <c:pt idx="0">
                  <c:v>23200000</c:v>
                </c:pt>
                <c:pt idx="1">
                  <c:v>20700000</c:v>
                </c:pt>
                <c:pt idx="2">
                  <c:v>18700000</c:v>
                </c:pt>
                <c:pt idx="3">
                  <c:v>16000000</c:v>
                </c:pt>
                <c:pt idx="4">
                  <c:v>12500000</c:v>
                </c:pt>
                <c:pt idx="5">
                  <c:v>9000000</c:v>
                </c:pt>
                <c:pt idx="6">
                  <c:v>8500000</c:v>
                </c:pt>
                <c:pt idx="7">
                  <c:v>2000000</c:v>
                </c:pt>
                <c:pt idx="8">
                  <c:v>0</c:v>
                </c:pt>
              </c:numCache>
            </c:numRef>
          </c:val>
          <c:smooth val="0"/>
          <c:extLst>
            <c:ext xmlns:c16="http://schemas.microsoft.com/office/drawing/2014/chart" uri="{C3380CC4-5D6E-409C-BE32-E72D297353CC}">
              <c16:uniqueId val="{00000000-6DBA-499D-8191-315C29055586}"/>
            </c:ext>
          </c:extLst>
        </c:ser>
        <c:ser>
          <c:idx val="1"/>
          <c:order val="1"/>
          <c:tx>
            <c:strRef>
              <c:f>Arkusz2!$A$12</c:f>
              <c:strCache>
                <c:ptCount val="1"/>
                <c:pt idx="0">
                  <c:v>Dług na koniec roku</c:v>
                </c:pt>
              </c:strCache>
            </c:strRef>
          </c:tx>
          <c:marker>
            <c:symbol val="none"/>
          </c:marker>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Arkusz2!$B$12:$J$12</c:f>
              <c:numCache>
                <c:formatCode>#\ ##,000</c:formatCode>
                <c:ptCount val="9"/>
                <c:pt idx="0">
                  <c:v>13500000</c:v>
                </c:pt>
                <c:pt idx="1">
                  <c:v>11000000</c:v>
                </c:pt>
                <c:pt idx="2">
                  <c:v>9000000</c:v>
                </c:pt>
                <c:pt idx="3">
                  <c:v>7000000</c:v>
                </c:pt>
                <c:pt idx="4">
                  <c:v>4500000</c:v>
                </c:pt>
                <c:pt idx="5">
                  <c:v>3000000</c:v>
                </c:pt>
                <c:pt idx="6">
                  <c:v>1500000</c:v>
                </c:pt>
                <c:pt idx="7">
                  <c:v>0</c:v>
                </c:pt>
                <c:pt idx="8">
                  <c:v>0</c:v>
                </c:pt>
              </c:numCache>
            </c:numRef>
          </c:val>
          <c:smooth val="0"/>
          <c:extLst>
            <c:ext xmlns:c16="http://schemas.microsoft.com/office/drawing/2014/chart" uri="{C3380CC4-5D6E-409C-BE32-E72D297353CC}">
              <c16:uniqueId val="{00000001-6DBA-499D-8191-315C29055586}"/>
            </c:ext>
          </c:extLst>
        </c:ser>
        <c:dLbls>
          <c:showLegendKey val="0"/>
          <c:showVal val="0"/>
          <c:showCatName val="0"/>
          <c:showSerName val="0"/>
          <c:showPercent val="0"/>
          <c:showBubbleSize val="0"/>
        </c:dLbls>
        <c:smooth val="0"/>
        <c:axId val="209651200"/>
        <c:axId val="209652736"/>
      </c:lineChart>
      <c:catAx>
        <c:axId val="209651200"/>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09652736"/>
        <c:crosses val="autoZero"/>
        <c:auto val="1"/>
        <c:lblAlgn val="ctr"/>
        <c:lblOffset val="100"/>
        <c:noMultiLvlLbl val="0"/>
      </c:catAx>
      <c:valAx>
        <c:axId val="209652736"/>
        <c:scaling>
          <c:orientation val="minMax"/>
        </c:scaling>
        <c:delete val="0"/>
        <c:axPos val="l"/>
        <c:majorGridlines/>
        <c:numFmt formatCode="#\ ##,000" sourceLinked="1"/>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pl-PL"/>
          </a:p>
        </c:txPr>
        <c:crossAx val="209651200"/>
        <c:crosses val="autoZero"/>
        <c:crossBetween val="between"/>
      </c:valAx>
    </c:plotArea>
    <c:legend>
      <c:legendPos val="r"/>
      <c:layout>
        <c:manualLayout>
          <c:xMode val="edge"/>
          <c:yMode val="edge"/>
          <c:x val="0.7981149215852148"/>
          <c:y val="0.27424238021907782"/>
          <c:w val="0.18866193791891719"/>
          <c:h val="0.72575743540078885"/>
        </c:manualLayout>
      </c:layout>
      <c:overlay val="0"/>
      <c:txPr>
        <a:bodyPr/>
        <a:lstStyle/>
        <a:p>
          <a:pPr>
            <a:defRPr sz="1000"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53336607777834"/>
          <c:y val="4.1785375118708452E-2"/>
          <c:w val="0.59672616946273505"/>
          <c:h val="0.86305164845847304"/>
        </c:manualLayout>
      </c:layout>
      <c:lineChart>
        <c:grouping val="standard"/>
        <c:varyColors val="0"/>
        <c:ser>
          <c:idx val="0"/>
          <c:order val="0"/>
          <c:tx>
            <c:strRef>
              <c:f>Arkusz2!$A$13</c:f>
              <c:strCache>
                <c:ptCount val="1"/>
                <c:pt idx="0">
                  <c:v>Obsługa długu - wg uchw. o zmiane WPF</c:v>
                </c:pt>
              </c:strCache>
            </c:strRef>
          </c:tx>
          <c:marker>
            <c:symbol val="none"/>
          </c:marker>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Arkusz2!$B$13:$J$13</c:f>
              <c:numCache>
                <c:formatCode>#\ ##,000</c:formatCode>
                <c:ptCount val="9"/>
                <c:pt idx="0">
                  <c:v>467000</c:v>
                </c:pt>
                <c:pt idx="1">
                  <c:v>604000</c:v>
                </c:pt>
                <c:pt idx="2">
                  <c:v>546500</c:v>
                </c:pt>
                <c:pt idx="3">
                  <c:v>492500</c:v>
                </c:pt>
                <c:pt idx="4">
                  <c:v>415500</c:v>
                </c:pt>
                <c:pt idx="5">
                  <c:v>322500</c:v>
                </c:pt>
                <c:pt idx="6">
                  <c:v>226000</c:v>
                </c:pt>
                <c:pt idx="7">
                  <c:v>128500</c:v>
                </c:pt>
                <c:pt idx="8">
                  <c:v>42000</c:v>
                </c:pt>
              </c:numCache>
            </c:numRef>
          </c:val>
          <c:smooth val="0"/>
          <c:extLst>
            <c:ext xmlns:c16="http://schemas.microsoft.com/office/drawing/2014/chart" uri="{C3380CC4-5D6E-409C-BE32-E72D297353CC}">
              <c16:uniqueId val="{00000000-7F18-49D5-9D94-98B9DAF71327}"/>
            </c:ext>
          </c:extLst>
        </c:ser>
        <c:ser>
          <c:idx val="1"/>
          <c:order val="1"/>
          <c:tx>
            <c:strRef>
              <c:f>Arkusz2!$A$14</c:f>
              <c:strCache>
                <c:ptCount val="1"/>
                <c:pt idx="0">
                  <c:v>Obsługa długu - na koniec 2019 r. i planowana na lata następne</c:v>
                </c:pt>
              </c:strCache>
            </c:strRef>
          </c:tx>
          <c:marker>
            <c:symbol val="none"/>
          </c:marker>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Arkusz2!$B$14:$J$14</c:f>
              <c:numCache>
                <c:formatCode>#\ ##,000</c:formatCode>
                <c:ptCount val="9"/>
                <c:pt idx="0">
                  <c:v>419560</c:v>
                </c:pt>
                <c:pt idx="1">
                  <c:v>333000</c:v>
                </c:pt>
                <c:pt idx="2">
                  <c:v>275000</c:v>
                </c:pt>
                <c:pt idx="3">
                  <c:v>227000</c:v>
                </c:pt>
                <c:pt idx="4">
                  <c:v>173000</c:v>
                </c:pt>
                <c:pt idx="5">
                  <c:v>114000</c:v>
                </c:pt>
                <c:pt idx="6">
                  <c:v>72000</c:v>
                </c:pt>
                <c:pt idx="7">
                  <c:v>31000</c:v>
                </c:pt>
                <c:pt idx="8">
                  <c:v>0</c:v>
                </c:pt>
              </c:numCache>
            </c:numRef>
          </c:val>
          <c:smooth val="0"/>
          <c:extLst>
            <c:ext xmlns:c16="http://schemas.microsoft.com/office/drawing/2014/chart" uri="{C3380CC4-5D6E-409C-BE32-E72D297353CC}">
              <c16:uniqueId val="{00000001-7F18-49D5-9D94-98B9DAF71327}"/>
            </c:ext>
          </c:extLst>
        </c:ser>
        <c:dLbls>
          <c:showLegendKey val="0"/>
          <c:showVal val="0"/>
          <c:showCatName val="0"/>
          <c:showSerName val="0"/>
          <c:showPercent val="0"/>
          <c:showBubbleSize val="0"/>
        </c:dLbls>
        <c:smooth val="0"/>
        <c:axId val="209789312"/>
        <c:axId val="209790848"/>
      </c:lineChart>
      <c:catAx>
        <c:axId val="209789312"/>
        <c:scaling>
          <c:orientation val="minMax"/>
        </c:scaling>
        <c:delete val="0"/>
        <c:axPos val="b"/>
        <c:numFmt formatCode="General" sourceLinked="1"/>
        <c:majorTickMark val="out"/>
        <c:minorTickMark val="none"/>
        <c:tickLblPos val="nextTo"/>
        <c:txPr>
          <a:bodyPr rot="0" vert="horz"/>
          <a:lstStyle/>
          <a:p>
            <a:pPr>
              <a:defRPr sz="997" b="0" i="0" u="none" strike="noStrike" baseline="0">
                <a:solidFill>
                  <a:srgbClr val="000000"/>
                </a:solidFill>
                <a:latin typeface="Calibri"/>
                <a:ea typeface="Calibri"/>
                <a:cs typeface="Calibri"/>
              </a:defRPr>
            </a:pPr>
            <a:endParaRPr lang="pl-PL"/>
          </a:p>
        </c:txPr>
        <c:crossAx val="209790848"/>
        <c:crosses val="autoZero"/>
        <c:auto val="1"/>
        <c:lblAlgn val="ctr"/>
        <c:lblOffset val="100"/>
        <c:noMultiLvlLbl val="0"/>
      </c:catAx>
      <c:valAx>
        <c:axId val="209790848"/>
        <c:scaling>
          <c:orientation val="minMax"/>
        </c:scaling>
        <c:delete val="0"/>
        <c:axPos val="l"/>
        <c:majorGridlines/>
        <c:numFmt formatCode="#\ ##,000" sourceLinked="1"/>
        <c:majorTickMark val="out"/>
        <c:minorTickMark val="none"/>
        <c:tickLblPos val="nextTo"/>
        <c:txPr>
          <a:bodyPr rot="0" vert="horz"/>
          <a:lstStyle/>
          <a:p>
            <a:pPr>
              <a:defRPr sz="897" b="0" i="0" u="none" strike="noStrike" baseline="0">
                <a:solidFill>
                  <a:srgbClr val="000000"/>
                </a:solidFill>
                <a:latin typeface="Calibri"/>
                <a:ea typeface="Calibri"/>
                <a:cs typeface="Calibri"/>
              </a:defRPr>
            </a:pPr>
            <a:endParaRPr lang="pl-PL"/>
          </a:p>
        </c:txPr>
        <c:crossAx val="209789312"/>
        <c:crosses val="autoZero"/>
        <c:crossBetween val="between"/>
      </c:valAx>
    </c:plotArea>
    <c:legend>
      <c:legendPos val="r"/>
      <c:layout>
        <c:manualLayout>
          <c:xMode val="edge"/>
          <c:yMode val="edge"/>
          <c:x val="0.75685408435016743"/>
          <c:y val="4.6716524451179985E-2"/>
          <c:w val="0.22755144549625711"/>
          <c:h val="0.80686368178873025"/>
        </c:manualLayout>
      </c:layout>
      <c:overlay val="0"/>
      <c:txPr>
        <a:bodyPr/>
        <a:lstStyle/>
        <a:p>
          <a:pPr>
            <a:defRPr sz="1050"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997"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74667964444227E-2"/>
          <c:y val="3.7860254680441172E-2"/>
          <c:w val="0.71975342226437267"/>
          <c:h val="0.87671211175329422"/>
        </c:manualLayout>
      </c:layout>
      <c:lineChart>
        <c:grouping val="standard"/>
        <c:varyColors val="0"/>
        <c:ser>
          <c:idx val="0"/>
          <c:order val="0"/>
          <c:tx>
            <c:strRef>
              <c:f>Arkusz2!$A$22</c:f>
              <c:strCache>
                <c:ptCount val="1"/>
                <c:pt idx="0">
                  <c:v>wskaźnik zadłużenia planowany na dzień 01.01.2019r.</c:v>
                </c:pt>
              </c:strCache>
            </c:strRef>
          </c:tx>
          <c:marker>
            <c:symbol val="none"/>
          </c:marker>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Arkusz2!$B$22:$J$22</c:f>
              <c:numCache>
                <c:formatCode>#\ ##,000</c:formatCode>
                <c:ptCount val="9"/>
                <c:pt idx="0">
                  <c:v>2.5499999999999998</c:v>
                </c:pt>
                <c:pt idx="1">
                  <c:v>3.55</c:v>
                </c:pt>
                <c:pt idx="2">
                  <c:v>2.9099999999999997</c:v>
                </c:pt>
                <c:pt idx="3">
                  <c:v>3.61</c:v>
                </c:pt>
                <c:pt idx="4">
                  <c:v>4.4000000000000004</c:v>
                </c:pt>
                <c:pt idx="5">
                  <c:v>4.29</c:v>
                </c:pt>
                <c:pt idx="6">
                  <c:v>4.2300000000000004</c:v>
                </c:pt>
                <c:pt idx="7">
                  <c:v>4.0999999999999996</c:v>
                </c:pt>
                <c:pt idx="8">
                  <c:v>2.3099999999999992</c:v>
                </c:pt>
              </c:numCache>
            </c:numRef>
          </c:val>
          <c:smooth val="0"/>
          <c:extLst>
            <c:ext xmlns:c16="http://schemas.microsoft.com/office/drawing/2014/chart" uri="{C3380CC4-5D6E-409C-BE32-E72D297353CC}">
              <c16:uniqueId val="{00000000-29F1-4168-B952-76779B6F36A4}"/>
            </c:ext>
          </c:extLst>
        </c:ser>
        <c:ser>
          <c:idx val="1"/>
          <c:order val="1"/>
          <c:tx>
            <c:strRef>
              <c:f>Arkusz2!$A$23</c:f>
              <c:strCache>
                <c:ptCount val="1"/>
                <c:pt idx="0">
                  <c:v>dopuszczalny wskaźnik zadłużenia na dzień 01.01.2019r. </c:v>
                </c:pt>
              </c:strCache>
            </c:strRef>
          </c:tx>
          <c:marker>
            <c:symbol val="none"/>
          </c:marker>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Arkusz2!$B$23:$J$23</c:f>
              <c:numCache>
                <c:formatCode>#\ ##,000</c:formatCode>
                <c:ptCount val="9"/>
                <c:pt idx="0">
                  <c:v>6.17</c:v>
                </c:pt>
                <c:pt idx="1">
                  <c:v>3.96</c:v>
                </c:pt>
                <c:pt idx="2">
                  <c:v>3.67</c:v>
                </c:pt>
                <c:pt idx="3">
                  <c:v>5.37</c:v>
                </c:pt>
                <c:pt idx="4">
                  <c:v>6.6</c:v>
                </c:pt>
                <c:pt idx="5">
                  <c:v>6.51</c:v>
                </c:pt>
                <c:pt idx="6">
                  <c:v>6.49</c:v>
                </c:pt>
                <c:pt idx="7">
                  <c:v>6.88</c:v>
                </c:pt>
                <c:pt idx="8">
                  <c:v>7.1199999999999983</c:v>
                </c:pt>
              </c:numCache>
            </c:numRef>
          </c:val>
          <c:smooth val="0"/>
          <c:extLst>
            <c:ext xmlns:c16="http://schemas.microsoft.com/office/drawing/2014/chart" uri="{C3380CC4-5D6E-409C-BE32-E72D297353CC}">
              <c16:uniqueId val="{00000001-29F1-4168-B952-76779B6F36A4}"/>
            </c:ext>
          </c:extLst>
        </c:ser>
        <c:dLbls>
          <c:showLegendKey val="0"/>
          <c:showVal val="0"/>
          <c:showCatName val="0"/>
          <c:showSerName val="0"/>
          <c:showPercent val="0"/>
          <c:showBubbleSize val="0"/>
        </c:dLbls>
        <c:smooth val="0"/>
        <c:axId val="209890304"/>
        <c:axId val="209949440"/>
      </c:lineChart>
      <c:catAx>
        <c:axId val="209890304"/>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09949440"/>
        <c:crosses val="autoZero"/>
        <c:auto val="1"/>
        <c:lblAlgn val="ctr"/>
        <c:lblOffset val="100"/>
        <c:noMultiLvlLbl val="0"/>
      </c:catAx>
      <c:valAx>
        <c:axId val="209949440"/>
        <c:scaling>
          <c:orientation val="minMax"/>
        </c:scaling>
        <c:delete val="0"/>
        <c:axPos val="l"/>
        <c:majorGridlines/>
        <c:numFmt formatCode="#\ ##,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09890304"/>
        <c:crosses val="autoZero"/>
        <c:crossBetween val="between"/>
      </c:valAx>
    </c:plotArea>
    <c:legend>
      <c:legendPos val="r"/>
      <c:layout>
        <c:manualLayout>
          <c:xMode val="edge"/>
          <c:yMode val="edge"/>
          <c:x val="0.77993544300846185"/>
          <c:y val="0.16357252701809288"/>
          <c:w val="0.2031606385017084"/>
          <c:h val="0.69285175848218483"/>
        </c:manualLayout>
      </c:layout>
      <c:overlay val="0"/>
      <c:txPr>
        <a:bodyPr/>
        <a:lstStyle/>
        <a:p>
          <a:pPr>
            <a:defRPr sz="1050" b="0" i="0" u="none" strike="noStrike" baseline="0">
              <a:solidFill>
                <a:srgbClr val="000000"/>
              </a:solidFill>
              <a:latin typeface="Arial" panose="020B0604020202020204" pitchFamily="34" charset="0"/>
              <a:ea typeface="Calibri"/>
              <a:cs typeface="Arial" panose="020B0604020202020204" pitchFamily="34" charset="0"/>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401514026757268E-2"/>
          <c:y val="7.3549688088854578E-2"/>
          <c:w val="0.71699477263834532"/>
          <c:h val="0.8326195683872849"/>
        </c:manualLayout>
      </c:layout>
      <c:lineChart>
        <c:grouping val="standard"/>
        <c:varyColors val="0"/>
        <c:ser>
          <c:idx val="0"/>
          <c:order val="0"/>
          <c:tx>
            <c:strRef>
              <c:f>Arkusz2!$A$24</c:f>
              <c:strCache>
                <c:ptCount val="1"/>
                <c:pt idx="0">
                  <c:v>wskaźnik zadłużenia planowany  na dzień 31.12.2019r.</c:v>
                </c:pt>
              </c:strCache>
            </c:strRef>
          </c:tx>
          <c:marker>
            <c:symbol val="none"/>
          </c:marker>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Arkusz2!$B$24:$J$24</c:f>
              <c:numCache>
                <c:formatCode>#\ ##,000</c:formatCode>
                <c:ptCount val="9"/>
                <c:pt idx="0">
                  <c:v>2.23</c:v>
                </c:pt>
                <c:pt idx="1">
                  <c:v>2.8499999999999992</c:v>
                </c:pt>
                <c:pt idx="2">
                  <c:v>2.56</c:v>
                </c:pt>
                <c:pt idx="3">
                  <c:v>2.52</c:v>
                </c:pt>
                <c:pt idx="4">
                  <c:v>3.01</c:v>
                </c:pt>
                <c:pt idx="5">
                  <c:v>1.81</c:v>
                </c:pt>
                <c:pt idx="6">
                  <c:v>1.79</c:v>
                </c:pt>
                <c:pt idx="7">
                  <c:v>1.73</c:v>
                </c:pt>
                <c:pt idx="8">
                  <c:v>0</c:v>
                </c:pt>
              </c:numCache>
            </c:numRef>
          </c:val>
          <c:smooth val="0"/>
          <c:extLst>
            <c:ext xmlns:c16="http://schemas.microsoft.com/office/drawing/2014/chart" uri="{C3380CC4-5D6E-409C-BE32-E72D297353CC}">
              <c16:uniqueId val="{00000000-9ED4-4426-BD0F-82BD7887AF2D}"/>
            </c:ext>
          </c:extLst>
        </c:ser>
        <c:ser>
          <c:idx val="1"/>
          <c:order val="1"/>
          <c:tx>
            <c:strRef>
              <c:f>Arkusz2!$A$25</c:f>
              <c:strCache>
                <c:ptCount val="1"/>
                <c:pt idx="0">
                  <c:v>dopuszczalny wskaźnik zadłużenia na dzień 31.12.2019r.</c:v>
                </c:pt>
              </c:strCache>
            </c:strRef>
          </c:tx>
          <c:marker>
            <c:symbol val="none"/>
          </c:marker>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Arkusz2!$B$25:$J$25</c:f>
              <c:numCache>
                <c:formatCode>#\ ##,000</c:formatCode>
                <c:ptCount val="9"/>
                <c:pt idx="0">
                  <c:v>8.15</c:v>
                </c:pt>
                <c:pt idx="1">
                  <c:v>6.92</c:v>
                </c:pt>
                <c:pt idx="2">
                  <c:v>7.35</c:v>
                </c:pt>
                <c:pt idx="3">
                  <c:v>7.35</c:v>
                </c:pt>
                <c:pt idx="4">
                  <c:v>7.42</c:v>
                </c:pt>
                <c:pt idx="5">
                  <c:v>6.1599999999999984</c:v>
                </c:pt>
                <c:pt idx="6">
                  <c:v>5.67</c:v>
                </c:pt>
                <c:pt idx="7">
                  <c:v>6.06</c:v>
                </c:pt>
                <c:pt idx="8">
                  <c:v>6.56</c:v>
                </c:pt>
              </c:numCache>
            </c:numRef>
          </c:val>
          <c:smooth val="0"/>
          <c:extLst>
            <c:ext xmlns:c16="http://schemas.microsoft.com/office/drawing/2014/chart" uri="{C3380CC4-5D6E-409C-BE32-E72D297353CC}">
              <c16:uniqueId val="{00000001-9ED4-4426-BD0F-82BD7887AF2D}"/>
            </c:ext>
          </c:extLst>
        </c:ser>
        <c:dLbls>
          <c:showLegendKey val="0"/>
          <c:showVal val="0"/>
          <c:showCatName val="0"/>
          <c:showSerName val="0"/>
          <c:showPercent val="0"/>
          <c:showBubbleSize val="0"/>
        </c:dLbls>
        <c:smooth val="0"/>
        <c:axId val="210093952"/>
        <c:axId val="210095488"/>
      </c:lineChart>
      <c:catAx>
        <c:axId val="210093952"/>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10095488"/>
        <c:crosses val="autoZero"/>
        <c:auto val="1"/>
        <c:lblAlgn val="ctr"/>
        <c:lblOffset val="100"/>
        <c:noMultiLvlLbl val="0"/>
      </c:catAx>
      <c:valAx>
        <c:axId val="210095488"/>
        <c:scaling>
          <c:orientation val="minMax"/>
        </c:scaling>
        <c:delete val="0"/>
        <c:axPos val="l"/>
        <c:majorGridlines/>
        <c:numFmt formatCode="#\ ##,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10093952"/>
        <c:crosses val="autoZero"/>
        <c:crossBetween val="between"/>
      </c:valAx>
    </c:plotArea>
    <c:legend>
      <c:legendPos val="r"/>
      <c:layout>
        <c:manualLayout>
          <c:xMode val="edge"/>
          <c:yMode val="edge"/>
          <c:x val="0.77902340887592092"/>
          <c:y val="5.3554414913152923E-2"/>
          <c:w val="0.20034658104285188"/>
          <c:h val="0.7777864968244157"/>
        </c:manualLayout>
      </c:layout>
      <c:overlay val="0"/>
      <c:txPr>
        <a:bodyPr/>
        <a:lstStyle/>
        <a:p>
          <a:pPr>
            <a:defRPr sz="1050" b="0" i="0" u="none" strike="noStrike" baseline="0">
              <a:solidFill>
                <a:srgbClr val="000000"/>
              </a:solidFill>
              <a:latin typeface="Arial" panose="020B0604020202020204" pitchFamily="34" charset="0"/>
              <a:ea typeface="Calibri"/>
              <a:cs typeface="Arial" panose="020B0604020202020204" pitchFamily="34" charset="0"/>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pl-PL" sz="1100"/>
              <a:t>Dotacje pozyskane przez powiat ze źródeł zewnętrznych w latach 2018-2019</a:t>
            </a:r>
          </a:p>
        </c:rich>
      </c:tx>
      <c:overlay val="0"/>
    </c:title>
    <c:autoTitleDeleted val="0"/>
    <c:plotArea>
      <c:layout>
        <c:manualLayout>
          <c:layoutTarget val="inner"/>
          <c:xMode val="edge"/>
          <c:yMode val="edge"/>
          <c:x val="0.16201690066519464"/>
          <c:y val="0.14075072166781291"/>
          <c:w val="0.70021943124877983"/>
          <c:h val="0.51244499482075123"/>
        </c:manualLayout>
      </c:layout>
      <c:barChart>
        <c:barDir val="col"/>
        <c:grouping val="clustered"/>
        <c:varyColors val="0"/>
        <c:ser>
          <c:idx val="0"/>
          <c:order val="0"/>
          <c:tx>
            <c:strRef>
              <c:f>Arkusz1!$I$3</c:f>
              <c:strCache>
                <c:ptCount val="1"/>
                <c:pt idx="0">
                  <c:v>2018 r.</c:v>
                </c:pt>
              </c:strCache>
            </c:strRef>
          </c:tx>
          <c:invertIfNegative val="0"/>
          <c:cat>
            <c:strRef>
              <c:f>Arkusz1!$H$4:$H$9</c:f>
              <c:strCache>
                <c:ptCount val="6"/>
                <c:pt idx="0">
                  <c:v>Dot. z bp na zad. własne, zlecone i powierzone</c:v>
                </c:pt>
                <c:pt idx="1">
                  <c:v>Środki z Państwowych Funduszy Celowych (FDS i PFRON) na real. inwestycyjnych zad. wł. powiatu §6350</c:v>
                </c:pt>
                <c:pt idx="2">
                  <c:v>Subwencja ogólna z budżetu państw (z MF)</c:v>
                </c:pt>
                <c:pt idx="3">
                  <c:v>Dochody z udziału w podatki PIT i CIT (z MF)</c:v>
                </c:pt>
                <c:pt idx="4">
                  <c:v>Dotacje pozyskane od innych jednostek samorządu terytorialnego</c:v>
                </c:pt>
                <c:pt idx="5">
                  <c:v>Środki pozyskane z innych źródeł</c:v>
                </c:pt>
              </c:strCache>
            </c:strRef>
          </c:cat>
          <c:val>
            <c:numRef>
              <c:f>Arkusz1!$I$4:$I$9</c:f>
              <c:numCache>
                <c:formatCode>#,##0.00</c:formatCode>
                <c:ptCount val="6"/>
                <c:pt idx="0">
                  <c:v>21397783.57</c:v>
                </c:pt>
                <c:pt idx="1">
                  <c:v>0</c:v>
                </c:pt>
                <c:pt idx="2">
                  <c:v>20815246</c:v>
                </c:pt>
                <c:pt idx="3">
                  <c:v>14446107.970000001</c:v>
                </c:pt>
                <c:pt idx="4">
                  <c:v>7802328.96</c:v>
                </c:pt>
                <c:pt idx="5">
                  <c:v>4199880.04</c:v>
                </c:pt>
              </c:numCache>
            </c:numRef>
          </c:val>
          <c:extLst>
            <c:ext xmlns:c16="http://schemas.microsoft.com/office/drawing/2014/chart" uri="{C3380CC4-5D6E-409C-BE32-E72D297353CC}">
              <c16:uniqueId val="{00000000-93C6-421E-A12F-E5A88D9C071A}"/>
            </c:ext>
          </c:extLst>
        </c:ser>
        <c:ser>
          <c:idx val="1"/>
          <c:order val="1"/>
          <c:tx>
            <c:strRef>
              <c:f>Arkusz1!$J$3</c:f>
              <c:strCache>
                <c:ptCount val="1"/>
                <c:pt idx="0">
                  <c:v>2019 r.</c:v>
                </c:pt>
              </c:strCache>
            </c:strRef>
          </c:tx>
          <c:invertIfNegative val="0"/>
          <c:cat>
            <c:strRef>
              <c:f>Arkusz1!$H$4:$H$9</c:f>
              <c:strCache>
                <c:ptCount val="6"/>
                <c:pt idx="0">
                  <c:v>Dot. z bp na zad. własne, zlecone i powierzone</c:v>
                </c:pt>
                <c:pt idx="1">
                  <c:v>Środki z Państwowych Funduszy Celowych (FDS i PFRON) na real. inwestycyjnych zad. wł. powiatu §6350</c:v>
                </c:pt>
                <c:pt idx="2">
                  <c:v>Subwencja ogólna z budżetu państw (z MF)</c:v>
                </c:pt>
                <c:pt idx="3">
                  <c:v>Dochody z udziału w podatki PIT i CIT (z MF)</c:v>
                </c:pt>
                <c:pt idx="4">
                  <c:v>Dotacje pozyskane od innych jednostek samorządu terytorialnego</c:v>
                </c:pt>
                <c:pt idx="5">
                  <c:v>Środki pozyskane z innych źródeł</c:v>
                </c:pt>
              </c:strCache>
            </c:strRef>
          </c:cat>
          <c:val>
            <c:numRef>
              <c:f>Arkusz1!$J$4:$J$9</c:f>
              <c:numCache>
                <c:formatCode>#,##0.00</c:formatCode>
                <c:ptCount val="6"/>
                <c:pt idx="0">
                  <c:v>16130997.4</c:v>
                </c:pt>
                <c:pt idx="1">
                  <c:v>13709011.300000001</c:v>
                </c:pt>
                <c:pt idx="2">
                  <c:v>21903854</c:v>
                </c:pt>
                <c:pt idx="3">
                  <c:v>16526669.98</c:v>
                </c:pt>
                <c:pt idx="4">
                  <c:v>6609667.4000000004</c:v>
                </c:pt>
                <c:pt idx="5">
                  <c:v>4734221.67</c:v>
                </c:pt>
              </c:numCache>
            </c:numRef>
          </c:val>
          <c:extLst>
            <c:ext xmlns:c16="http://schemas.microsoft.com/office/drawing/2014/chart" uri="{C3380CC4-5D6E-409C-BE32-E72D297353CC}">
              <c16:uniqueId val="{00000001-93C6-421E-A12F-E5A88D9C071A}"/>
            </c:ext>
          </c:extLst>
        </c:ser>
        <c:dLbls>
          <c:showLegendKey val="0"/>
          <c:showVal val="0"/>
          <c:showCatName val="0"/>
          <c:showSerName val="0"/>
          <c:showPercent val="0"/>
          <c:showBubbleSize val="0"/>
        </c:dLbls>
        <c:gapWidth val="150"/>
        <c:axId val="228785536"/>
        <c:axId val="219755648"/>
      </c:barChart>
      <c:catAx>
        <c:axId val="228785536"/>
        <c:scaling>
          <c:orientation val="minMax"/>
        </c:scaling>
        <c:delete val="0"/>
        <c:axPos val="b"/>
        <c:numFmt formatCode="General" sourceLinked="0"/>
        <c:majorTickMark val="none"/>
        <c:minorTickMark val="none"/>
        <c:tickLblPos val="nextTo"/>
        <c:txPr>
          <a:bodyPr/>
          <a:lstStyle/>
          <a:p>
            <a:pPr>
              <a:defRPr sz="800"/>
            </a:pPr>
            <a:endParaRPr lang="pl-PL"/>
          </a:p>
        </c:txPr>
        <c:crossAx val="219755648"/>
        <c:crosses val="autoZero"/>
        <c:auto val="1"/>
        <c:lblAlgn val="ctr"/>
        <c:lblOffset val="100"/>
        <c:noMultiLvlLbl val="0"/>
      </c:catAx>
      <c:valAx>
        <c:axId val="219755648"/>
        <c:scaling>
          <c:orientation val="minMax"/>
        </c:scaling>
        <c:delete val="0"/>
        <c:axPos val="l"/>
        <c:majorGridlines/>
        <c:numFmt formatCode="#,##0.00" sourceLinked="1"/>
        <c:majorTickMark val="none"/>
        <c:minorTickMark val="none"/>
        <c:tickLblPos val="nextTo"/>
        <c:crossAx val="228785536"/>
        <c:crosses val="autoZero"/>
        <c:crossBetween val="between"/>
      </c:valAx>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000" b="1">
                <a:latin typeface="Arial" panose="020B0604020202020204" pitchFamily="34" charset="0"/>
                <a:cs typeface="Arial" panose="020B0604020202020204" pitchFamily="34" charset="0"/>
              </a:rPr>
              <a:t>Zestawienie powierzchni,</a:t>
            </a:r>
            <a:r>
              <a:rPr lang="pl-PL" sz="1000" b="1" baseline="0">
                <a:latin typeface="Arial" panose="020B0604020202020204" pitchFamily="34" charset="0"/>
                <a:cs typeface="Arial" panose="020B0604020202020204" pitchFamily="34" charset="0"/>
              </a:rPr>
              <a:t> wartości gruntów, budynków, budowli i urządzeń powiatu koszalińskiego. Porównanie wg stanu na dzień </a:t>
            </a:r>
            <a:br>
              <a:rPr lang="pl-PL" sz="1000" b="1" baseline="0">
                <a:latin typeface="Arial" panose="020B0604020202020204" pitchFamily="34" charset="0"/>
                <a:cs typeface="Arial" panose="020B0604020202020204" pitchFamily="34" charset="0"/>
              </a:rPr>
            </a:br>
            <a:r>
              <a:rPr lang="pl-PL" sz="1000" b="1" baseline="0">
                <a:latin typeface="Arial" panose="020B0604020202020204" pitchFamily="34" charset="0"/>
                <a:cs typeface="Arial" panose="020B0604020202020204" pitchFamily="34" charset="0"/>
              </a:rPr>
              <a:t>31.12.2018 r. i 31.12.2019 r.</a:t>
            </a:r>
            <a:endParaRPr lang="pl-PL" sz="1000" b="1">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solidFill>
            <a:ln>
              <a:noFill/>
            </a:ln>
            <a:effectLst/>
            <a:sp3d/>
          </c:spPr>
          <c:invertIfNegative val="0"/>
          <c:dPt>
            <c:idx val="1"/>
            <c:invertIfNegative val="0"/>
            <c:bubble3D val="0"/>
            <c:spPr>
              <a:solidFill>
                <a:schemeClr val="accent2"/>
              </a:solidFill>
              <a:ln>
                <a:noFill/>
              </a:ln>
              <a:effectLst/>
              <a:sp3d/>
            </c:spPr>
            <c:extLst>
              <c:ext xmlns:c16="http://schemas.microsoft.com/office/drawing/2014/chart" uri="{C3380CC4-5D6E-409C-BE32-E72D297353CC}">
                <c16:uniqueId val="{00000001-00B4-4137-93EF-59A67EB7DF51}"/>
              </c:ext>
            </c:extLst>
          </c:dPt>
          <c:dPt>
            <c:idx val="3"/>
            <c:invertIfNegative val="0"/>
            <c:bubble3D val="0"/>
            <c:spPr>
              <a:solidFill>
                <a:schemeClr val="accent2"/>
              </a:solidFill>
              <a:ln>
                <a:noFill/>
              </a:ln>
              <a:effectLst/>
              <a:sp3d/>
            </c:spPr>
            <c:extLst>
              <c:ext xmlns:c16="http://schemas.microsoft.com/office/drawing/2014/chart" uri="{C3380CC4-5D6E-409C-BE32-E72D297353CC}">
                <c16:uniqueId val="{00000003-00B4-4137-93EF-59A67EB7DF51}"/>
              </c:ext>
            </c:extLst>
          </c:dPt>
          <c:dPt>
            <c:idx val="5"/>
            <c:invertIfNegative val="0"/>
            <c:bubble3D val="0"/>
            <c:spPr>
              <a:solidFill>
                <a:schemeClr val="accent2"/>
              </a:solidFill>
              <a:ln>
                <a:noFill/>
              </a:ln>
              <a:effectLst/>
              <a:sp3d/>
            </c:spPr>
            <c:extLst>
              <c:ext xmlns:c16="http://schemas.microsoft.com/office/drawing/2014/chart" uri="{C3380CC4-5D6E-409C-BE32-E72D297353CC}">
                <c16:uniqueId val="{00000005-00B4-4137-93EF-59A67EB7DF51}"/>
              </c:ext>
            </c:extLst>
          </c:dPt>
          <c:dLbls>
            <c:dLbl>
              <c:idx val="0"/>
              <c:layout>
                <c:manualLayout>
                  <c:x val="1.0586491636671608E-2"/>
                  <c:y val="-1.50319428786170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0B4-4137-93EF-59A67EB7DF51}"/>
                </c:ext>
              </c:extLst>
            </c:dLbl>
            <c:dLbl>
              <c:idx val="1"/>
              <c:layout>
                <c:manualLayout>
                  <c:x val="8.4691933093373247E-3"/>
                  <c:y val="-1.12739571589627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B4-4137-93EF-59A67EB7DF51}"/>
                </c:ext>
              </c:extLst>
            </c:dLbl>
            <c:dLbl>
              <c:idx val="2"/>
              <c:layout>
                <c:manualLayout>
                  <c:x val="1.4821088291340172E-2"/>
                  <c:y val="-7.515971439308599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0B4-4137-93EF-59A67EB7DF51}"/>
                </c:ext>
              </c:extLst>
            </c:dLbl>
            <c:dLbl>
              <c:idx val="3"/>
              <c:layout>
                <c:manualLayout>
                  <c:x val="1.9444444444444445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0B4-4137-93EF-59A67EB7DF51}"/>
                </c:ext>
              </c:extLst>
            </c:dLbl>
            <c:dLbl>
              <c:idx val="4"/>
              <c:layout>
                <c:manualLayout>
                  <c:x val="2.2531721963719178E-3"/>
                  <c:y val="-1.87899285982713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0B4-4137-93EF-59A67EB7DF51}"/>
                </c:ext>
              </c:extLst>
            </c:dLbl>
            <c:dLbl>
              <c:idx val="5"/>
              <c:layout>
                <c:manualLayout>
                  <c:x val="1.6666666666666666E-2"/>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B4-4137-93EF-59A67EB7DF51}"/>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Arkusz1!$B$1:$G$3</c:f>
              <c:multiLvlStrCache>
                <c:ptCount val="6"/>
                <c:lvl>
                  <c:pt idx="0">
                    <c:v>2018 r.</c:v>
                  </c:pt>
                  <c:pt idx="1">
                    <c:v>2019 r.</c:v>
                  </c:pt>
                  <c:pt idx="2">
                    <c:v>2018 r.</c:v>
                  </c:pt>
                  <c:pt idx="3">
                    <c:v>2019 r.</c:v>
                  </c:pt>
                  <c:pt idx="4">
                    <c:v>2018 r.</c:v>
                  </c:pt>
                  <c:pt idx="5">
                    <c:v>2019 r.</c:v>
                  </c:pt>
                </c:lvl>
                <c:lvl>
                  <c:pt idx="0">
                    <c:v>Powierzchnia (ha)</c:v>
                  </c:pt>
                  <c:pt idx="2">
                    <c:v>Wartość gruntu (zł)</c:v>
                  </c:pt>
                  <c:pt idx="4">
                    <c:v>Wartość budynków, budowli i urządzeń (zł)</c:v>
                  </c:pt>
                </c:lvl>
              </c:multiLvlStrCache>
            </c:multiLvlStrRef>
          </c:cat>
          <c:val>
            <c:numRef>
              <c:f>Arkusz1!$B$4:$G$4</c:f>
              <c:numCache>
                <c:formatCode>0.00</c:formatCode>
                <c:ptCount val="6"/>
                <c:pt idx="0">
                  <c:v>111.4111</c:v>
                </c:pt>
                <c:pt idx="1">
                  <c:v>111.0916</c:v>
                </c:pt>
                <c:pt idx="2">
                  <c:v>3788921.44</c:v>
                </c:pt>
                <c:pt idx="3">
                  <c:v>3925380.91</c:v>
                </c:pt>
                <c:pt idx="4">
                  <c:v>40447458.560000002</c:v>
                </c:pt>
                <c:pt idx="5">
                  <c:v>43294389.060000002</c:v>
                </c:pt>
              </c:numCache>
            </c:numRef>
          </c:val>
          <c:extLst>
            <c:ext xmlns:c16="http://schemas.microsoft.com/office/drawing/2014/chart" uri="{C3380CC4-5D6E-409C-BE32-E72D297353CC}">
              <c16:uniqueId val="{00000007-00B4-4137-93EF-59A67EB7DF51}"/>
            </c:ext>
          </c:extLst>
        </c:ser>
        <c:dLbls>
          <c:showLegendKey val="0"/>
          <c:showVal val="1"/>
          <c:showCatName val="0"/>
          <c:showSerName val="0"/>
          <c:showPercent val="0"/>
          <c:showBubbleSize val="0"/>
        </c:dLbls>
        <c:gapWidth val="150"/>
        <c:shape val="box"/>
        <c:axId val="577372080"/>
        <c:axId val="577365192"/>
        <c:axId val="311337320"/>
      </c:bar3DChart>
      <c:catAx>
        <c:axId val="5773720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7365192"/>
        <c:crosses val="autoZero"/>
        <c:auto val="1"/>
        <c:lblAlgn val="ctr"/>
        <c:lblOffset val="100"/>
        <c:noMultiLvlLbl val="0"/>
      </c:catAx>
      <c:valAx>
        <c:axId val="5773651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7372080"/>
        <c:crosses val="autoZero"/>
        <c:crossBetween val="between"/>
      </c:valAx>
      <c:serAx>
        <c:axId val="311337320"/>
        <c:scaling>
          <c:orientation val="minMax"/>
        </c:scaling>
        <c:delete val="1"/>
        <c:axPos val="b"/>
        <c:majorTickMark val="none"/>
        <c:minorTickMark val="none"/>
        <c:tickLblPos val="nextTo"/>
        <c:crossAx val="577365192"/>
        <c:crosses val="autoZero"/>
      </c:ser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r>
              <a:rPr lang="pl-PL" sz="1200" b="1" i="0" baseline="0">
                <a:effectLst/>
                <a:latin typeface="Arial" panose="020B0604020202020204" pitchFamily="34" charset="0"/>
                <a:cs typeface="Arial" panose="020B0604020202020204" pitchFamily="34" charset="0"/>
              </a:rPr>
              <a:t>Uzyskane dochody  w roku 2018 i 2019 z tytułu sprzedaży, najmu i dzierżawy nieruchomości  oraz umów o podobny</a:t>
            </a:r>
            <a:r>
              <a:rPr lang="en-US" sz="1200" b="1" i="0" baseline="0">
                <a:effectLst/>
                <a:latin typeface="Arial" panose="020B0604020202020204" pitchFamily="34" charset="0"/>
                <a:cs typeface="Arial" panose="020B0604020202020204" pitchFamily="34" charset="0"/>
              </a:rPr>
              <a:t>m</a:t>
            </a:r>
            <a:r>
              <a:rPr lang="pl-PL" sz="1200" b="1" i="0" baseline="0">
                <a:effectLst/>
                <a:latin typeface="Arial" panose="020B0604020202020204" pitchFamily="34" charset="0"/>
                <a:cs typeface="Arial" panose="020B0604020202020204" pitchFamily="34" charset="0"/>
              </a:rPr>
              <a:t> charakterze   (w zł)     </a:t>
            </a:r>
            <a:r>
              <a:rPr lang="en-US" sz="1200" b="1" i="0" baseline="0">
                <a:effectLst/>
                <a:latin typeface="Arial" panose="020B0604020202020204" pitchFamily="34" charset="0"/>
                <a:cs typeface="Arial" panose="020B0604020202020204" pitchFamily="34" charset="0"/>
              </a:rPr>
              <a:t> </a:t>
            </a:r>
            <a:endParaRPr lang="pl-PL" sz="1200" b="1">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1"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Arkusz2!$C$4</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Arkusz2!$D$3:$E$3</c:f>
              <c:strCache>
                <c:ptCount val="2"/>
                <c:pt idx="0">
                  <c:v>Sprzedaż nieruchomości</c:v>
                </c:pt>
                <c:pt idx="1">
                  <c:v>Najem, dzierżawa oraz inne umowy o podobnym charakterze</c:v>
                </c:pt>
              </c:strCache>
            </c:strRef>
          </c:cat>
          <c:val>
            <c:numRef>
              <c:f>Arkusz2!$D$4:$E$4</c:f>
              <c:numCache>
                <c:formatCode>0.00</c:formatCode>
                <c:ptCount val="2"/>
                <c:pt idx="0">
                  <c:v>622857.01</c:v>
                </c:pt>
                <c:pt idx="1">
                  <c:v>345175.08</c:v>
                </c:pt>
              </c:numCache>
            </c:numRef>
          </c:val>
          <c:extLst>
            <c:ext xmlns:c16="http://schemas.microsoft.com/office/drawing/2014/chart" uri="{C3380CC4-5D6E-409C-BE32-E72D297353CC}">
              <c16:uniqueId val="{00000000-DBA9-4559-BF17-297ABAA2B80A}"/>
            </c:ext>
          </c:extLst>
        </c:ser>
        <c:ser>
          <c:idx val="1"/>
          <c:order val="1"/>
          <c:tx>
            <c:strRef>
              <c:f>Arkusz2!$C$5</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Arkusz2!$D$3:$E$3</c:f>
              <c:strCache>
                <c:ptCount val="2"/>
                <c:pt idx="0">
                  <c:v>Sprzedaż nieruchomości</c:v>
                </c:pt>
                <c:pt idx="1">
                  <c:v>Najem, dzierżawa oraz inne umowy o podobnym charakterze</c:v>
                </c:pt>
              </c:strCache>
            </c:strRef>
          </c:cat>
          <c:val>
            <c:numRef>
              <c:f>Arkusz2!$D$5:$E$5</c:f>
              <c:numCache>
                <c:formatCode>0.00</c:formatCode>
                <c:ptCount val="2"/>
                <c:pt idx="0">
                  <c:v>1780409.1</c:v>
                </c:pt>
                <c:pt idx="1">
                  <c:v>328660.07</c:v>
                </c:pt>
              </c:numCache>
            </c:numRef>
          </c:val>
          <c:extLst>
            <c:ext xmlns:c16="http://schemas.microsoft.com/office/drawing/2014/chart" uri="{C3380CC4-5D6E-409C-BE32-E72D297353CC}">
              <c16:uniqueId val="{00000001-DBA9-4559-BF17-297ABAA2B80A}"/>
            </c:ext>
          </c:extLst>
        </c:ser>
        <c:dLbls>
          <c:showLegendKey val="0"/>
          <c:showVal val="0"/>
          <c:showCatName val="0"/>
          <c:showSerName val="0"/>
          <c:showPercent val="0"/>
          <c:showBubbleSize val="0"/>
        </c:dLbls>
        <c:gapWidth val="219"/>
        <c:overlap val="-27"/>
        <c:axId val="1986458832"/>
        <c:axId val="1781763056"/>
      </c:barChart>
      <c:catAx>
        <c:axId val="1986458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781763056"/>
        <c:crosses val="autoZero"/>
        <c:auto val="1"/>
        <c:lblAlgn val="ctr"/>
        <c:lblOffset val="100"/>
        <c:noMultiLvlLbl val="0"/>
      </c:catAx>
      <c:valAx>
        <c:axId val="1781763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986458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200">
                <a:latin typeface="Arial" panose="020B0604020202020204" pitchFamily="34" charset="0"/>
                <a:cs typeface="Arial" panose="020B0604020202020204" pitchFamily="34" charset="0"/>
              </a:rPr>
              <a:t>Powiatowa Poradnia Psychologiczno- Pedagogiczna </a:t>
            </a:r>
          </a:p>
          <a:p>
            <a:pPr>
              <a:defRPr sz="1200">
                <a:latin typeface="Arial" panose="020B0604020202020204" pitchFamily="34" charset="0"/>
                <a:cs typeface="Arial" panose="020B0604020202020204" pitchFamily="34" charset="0"/>
              </a:defRPr>
            </a:pPr>
            <a:r>
              <a:rPr lang="pl-PL" sz="1200">
                <a:latin typeface="Arial" panose="020B0604020202020204" pitchFamily="34" charset="0"/>
                <a:cs typeface="Arial" panose="020B0604020202020204" pitchFamily="34" charset="0"/>
              </a:rPr>
              <a:t>(udzielone wsparcia</a:t>
            </a:r>
            <a:r>
              <a:rPr lang="pl-PL" sz="1200" baseline="0">
                <a:latin typeface="Arial" panose="020B0604020202020204" pitchFamily="34" charset="0"/>
                <a:cs typeface="Arial" panose="020B0604020202020204" pitchFamily="34" charset="0"/>
              </a:rPr>
              <a:t> w porównaniu do roku poprzedniego)</a:t>
            </a:r>
            <a:endParaRPr lang="pl-PL" sz="12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Arkusz1!$B$1</c:f>
              <c:strCache>
                <c:ptCount val="1"/>
                <c:pt idx="0">
                  <c:v>2018r.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Liczba dzieci i młodzieży przyjętej do poradni</c:v>
                </c:pt>
                <c:pt idx="1">
                  <c:v>Działalność diagnostyczna</c:v>
                </c:pt>
                <c:pt idx="2">
                  <c:v>Pomoc udzielona nauczycielom, rodzicom i wychowawcom</c:v>
                </c:pt>
                <c:pt idx="3">
                  <c:v>Pomoc bezpośrednia udzielona dzieciom i młodzieży</c:v>
                </c:pt>
                <c:pt idx="4">
                  <c:v>Wydane orzeczenia do kształcenia specjalnego i nauczania indywidualnego</c:v>
                </c:pt>
                <c:pt idx="5">
                  <c:v>Wydane opinie i informacje o wynikach diagnozy</c:v>
                </c:pt>
              </c:strCache>
            </c:strRef>
          </c:cat>
          <c:val>
            <c:numRef>
              <c:f>Arkusz1!$B$2:$B$7</c:f>
              <c:numCache>
                <c:formatCode>General</c:formatCode>
                <c:ptCount val="6"/>
                <c:pt idx="0">
                  <c:v>1001</c:v>
                </c:pt>
                <c:pt idx="1">
                  <c:v>2158</c:v>
                </c:pt>
                <c:pt idx="2">
                  <c:v>367</c:v>
                </c:pt>
                <c:pt idx="3">
                  <c:v>1366</c:v>
                </c:pt>
                <c:pt idx="4">
                  <c:v>217</c:v>
                </c:pt>
                <c:pt idx="5">
                  <c:v>560</c:v>
                </c:pt>
              </c:numCache>
            </c:numRef>
          </c:val>
          <c:extLst>
            <c:ext xmlns:c16="http://schemas.microsoft.com/office/drawing/2014/chart" uri="{C3380CC4-5D6E-409C-BE32-E72D297353CC}">
              <c16:uniqueId val="{00000000-0396-410B-81B7-E276A0F8B079}"/>
            </c:ext>
          </c:extLst>
        </c:ser>
        <c:ser>
          <c:idx val="1"/>
          <c:order val="1"/>
          <c:tx>
            <c:strRef>
              <c:f>Arkusz1!$C$1</c:f>
              <c:strCache>
                <c:ptCount val="1"/>
                <c:pt idx="0">
                  <c:v>2019r.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Liczba dzieci i młodzieży przyjętej do poradni</c:v>
                </c:pt>
                <c:pt idx="1">
                  <c:v>Działalność diagnostyczna</c:v>
                </c:pt>
                <c:pt idx="2">
                  <c:v>Pomoc udzielona nauczycielom, rodzicom i wychowawcom</c:v>
                </c:pt>
                <c:pt idx="3">
                  <c:v>Pomoc bezpośrednia udzielona dzieciom i młodzieży</c:v>
                </c:pt>
                <c:pt idx="4">
                  <c:v>Wydane orzeczenia do kształcenia specjalnego i nauczania indywidualnego</c:v>
                </c:pt>
                <c:pt idx="5">
                  <c:v>Wydane opinie i informacje o wynikach diagnozy</c:v>
                </c:pt>
              </c:strCache>
            </c:strRef>
          </c:cat>
          <c:val>
            <c:numRef>
              <c:f>Arkusz1!$C$2:$C$7</c:f>
              <c:numCache>
                <c:formatCode>General</c:formatCode>
                <c:ptCount val="6"/>
                <c:pt idx="0">
                  <c:v>879</c:v>
                </c:pt>
                <c:pt idx="1">
                  <c:v>2416</c:v>
                </c:pt>
                <c:pt idx="2">
                  <c:v>424</c:v>
                </c:pt>
                <c:pt idx="3">
                  <c:v>1210</c:v>
                </c:pt>
                <c:pt idx="4">
                  <c:v>167</c:v>
                </c:pt>
                <c:pt idx="5">
                  <c:v>600</c:v>
                </c:pt>
              </c:numCache>
            </c:numRef>
          </c:val>
          <c:extLst>
            <c:ext xmlns:c16="http://schemas.microsoft.com/office/drawing/2014/chart" uri="{C3380CC4-5D6E-409C-BE32-E72D297353CC}">
              <c16:uniqueId val="{00000001-0396-410B-81B7-E276A0F8B079}"/>
            </c:ext>
          </c:extLst>
        </c:ser>
        <c:dLbls>
          <c:showLegendKey val="0"/>
          <c:showVal val="0"/>
          <c:showCatName val="0"/>
          <c:showSerName val="0"/>
          <c:showPercent val="0"/>
          <c:showBubbleSize val="0"/>
        </c:dLbls>
        <c:gapWidth val="219"/>
        <c:overlap val="-27"/>
        <c:axId val="407043608"/>
        <c:axId val="407042824"/>
      </c:barChart>
      <c:catAx>
        <c:axId val="407043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07042824"/>
        <c:crosses val="autoZero"/>
        <c:auto val="1"/>
        <c:lblAlgn val="ctr"/>
        <c:lblOffset val="100"/>
        <c:noMultiLvlLbl val="0"/>
      </c:catAx>
      <c:valAx>
        <c:axId val="407042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7043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a:ea typeface="Arial"/>
                <a:cs typeface="Arial"/>
              </a:defRPr>
            </a:pPr>
            <a:r>
              <a:rPr lang="pl-PL" sz="1200"/>
              <a:t>Dochody w 2019 r. wg rodzaju</a:t>
            </a:r>
          </a:p>
        </c:rich>
      </c:tx>
      <c:overlay val="0"/>
    </c:title>
    <c:autoTitleDeleted val="0"/>
    <c:plotArea>
      <c:layout/>
      <c:pieChart>
        <c:varyColors val="1"/>
        <c:ser>
          <c:idx val="0"/>
          <c:order val="0"/>
          <c:explosion val="17"/>
          <c:dPt>
            <c:idx val="1"/>
            <c:bubble3D val="0"/>
            <c:explosion val="0"/>
            <c:extLst>
              <c:ext xmlns:c16="http://schemas.microsoft.com/office/drawing/2014/chart" uri="{C3380CC4-5D6E-409C-BE32-E72D297353CC}">
                <c16:uniqueId val="{00000001-A62E-486D-8BEC-7ADA8472E8CA}"/>
              </c:ext>
            </c:extLst>
          </c:dPt>
          <c:dLbls>
            <c:dLbl>
              <c:idx val="0"/>
              <c:tx>
                <c:rich>
                  <a:bodyPr/>
                  <a:lstStyle/>
                  <a:p>
                    <a:pPr>
                      <a:defRPr sz="700" b="0" i="0" u="none" strike="noStrike" baseline="0">
                        <a:solidFill>
                          <a:srgbClr val="000000"/>
                        </a:solidFill>
                        <a:latin typeface="Calibri"/>
                        <a:ea typeface="Calibri"/>
                        <a:cs typeface="Calibri"/>
                      </a:defRPr>
                    </a:pPr>
                    <a:r>
                      <a:rPr lang="en-US"/>
                      <a:t>80%</a:t>
                    </a:r>
                  </a:p>
                </c:rich>
              </c:tx>
              <c:sp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62E-486D-8BEC-7ADA8472E8CA}"/>
                </c:ext>
              </c:extLst>
            </c:dLbl>
            <c:dLbl>
              <c:idx val="1"/>
              <c:tx>
                <c:rich>
                  <a:bodyPr/>
                  <a:lstStyle/>
                  <a:p>
                    <a:pPr>
                      <a:defRPr sz="700" b="0" i="0" u="none" strike="noStrike" baseline="0">
                        <a:solidFill>
                          <a:srgbClr val="000000"/>
                        </a:solidFill>
                        <a:latin typeface="Calibri"/>
                        <a:ea typeface="Calibri"/>
                        <a:cs typeface="Calibri"/>
                      </a:defRPr>
                    </a:pPr>
                    <a:r>
                      <a:rPr lang="en-US"/>
                      <a:t>20%</a:t>
                    </a:r>
                  </a:p>
                </c:rich>
              </c:tx>
              <c:sp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62E-486D-8BEC-7ADA8472E8CA}"/>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Dochody!$A$2:$A$3</c:f>
              <c:strCache>
                <c:ptCount val="2"/>
                <c:pt idx="0">
                  <c:v>Dochody bieżące</c:v>
                </c:pt>
                <c:pt idx="1">
                  <c:v>Dochody majątkowe</c:v>
                </c:pt>
              </c:strCache>
            </c:strRef>
          </c:cat>
          <c:val>
            <c:numRef>
              <c:f>Dochody!$C$2:$C$3</c:f>
              <c:numCache>
                <c:formatCode>#,000%</c:formatCode>
                <c:ptCount val="2"/>
                <c:pt idx="0">
                  <c:v>0.79789869032776428</c:v>
                </c:pt>
                <c:pt idx="1">
                  <c:v>0.20210130967223602</c:v>
                </c:pt>
              </c:numCache>
            </c:numRef>
          </c:val>
          <c:extLst>
            <c:ext xmlns:c16="http://schemas.microsoft.com/office/drawing/2014/chart" uri="{C3380CC4-5D6E-409C-BE32-E72D297353CC}">
              <c16:uniqueId val="{00000003-A62E-486D-8BEC-7ADA8472E8CA}"/>
            </c:ext>
          </c:extLst>
        </c:ser>
        <c:dLbls>
          <c:showLegendKey val="0"/>
          <c:showVal val="0"/>
          <c:showCatName val="0"/>
          <c:showSerName val="0"/>
          <c:showPercent val="0"/>
          <c:showBubbleSize val="0"/>
          <c:showLeaderLines val="1"/>
        </c:dLbls>
        <c:firstSliceAng val="0"/>
      </c:pieChart>
      <c:spPr>
        <a:noFill/>
        <a:ln w="25399">
          <a:noFill/>
        </a:ln>
      </c:spPr>
    </c:plotArea>
    <c:legend>
      <c:legendPos val="r"/>
      <c:overlay val="0"/>
      <c:txPr>
        <a:bodyPr/>
        <a:lstStyle/>
        <a:p>
          <a:pPr>
            <a:defRPr sz="1050" b="0" i="0" u="none" strike="noStrike" baseline="0">
              <a:solidFill>
                <a:srgbClr val="000000"/>
              </a:solidFill>
              <a:latin typeface="Calibri"/>
              <a:ea typeface="Calibri"/>
              <a:cs typeface="Calibri"/>
            </a:defRPr>
          </a:pPr>
          <a:endParaRPr lang="pl-PL"/>
        </a:p>
      </c:txPr>
    </c:legend>
    <c:plotVisOnly val="1"/>
    <c:dispBlanksAs val="zero"/>
    <c:showDLblsOverMax val="0"/>
  </c:chart>
  <c:txPr>
    <a:bodyPr/>
    <a:lstStyle/>
    <a:p>
      <a:pPr>
        <a:defRPr sz="105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Arkusz1!$B$1</c:f>
              <c:strCache>
                <c:ptCount val="1"/>
                <c:pt idx="0">
                  <c:v>2018</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Rodzinny Dom Dziecka</c:v>
                </c:pt>
                <c:pt idx="1">
                  <c:v>Wychowankowie Rodzinnych Domów Dziecka </c:v>
                </c:pt>
                <c:pt idx="2">
                  <c:v>Rodziny Zastępcze</c:v>
                </c:pt>
                <c:pt idx="3">
                  <c:v>Wychowankowie Rodzin zastępczych</c:v>
                </c:pt>
              </c:strCache>
            </c:strRef>
          </c:cat>
          <c:val>
            <c:numRef>
              <c:f>Arkusz1!$B$2:$B$5</c:f>
              <c:numCache>
                <c:formatCode>General</c:formatCode>
                <c:ptCount val="4"/>
                <c:pt idx="0">
                  <c:v>5</c:v>
                </c:pt>
                <c:pt idx="1">
                  <c:v>33</c:v>
                </c:pt>
                <c:pt idx="2">
                  <c:v>80</c:v>
                </c:pt>
                <c:pt idx="3">
                  <c:v>105</c:v>
                </c:pt>
              </c:numCache>
            </c:numRef>
          </c:val>
          <c:extLst>
            <c:ext xmlns:c16="http://schemas.microsoft.com/office/drawing/2014/chart" uri="{C3380CC4-5D6E-409C-BE32-E72D297353CC}">
              <c16:uniqueId val="{00000000-B889-4873-95E9-353F6B1D560A}"/>
            </c:ext>
          </c:extLst>
        </c:ser>
        <c:ser>
          <c:idx val="1"/>
          <c:order val="1"/>
          <c:tx>
            <c:strRef>
              <c:f>Arkusz1!$C$1</c:f>
              <c:strCache>
                <c:ptCount val="1"/>
                <c:pt idx="0">
                  <c:v>2019</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Rodzinny Dom Dziecka</c:v>
                </c:pt>
                <c:pt idx="1">
                  <c:v>Wychowankowie Rodzinnych Domów Dziecka </c:v>
                </c:pt>
                <c:pt idx="2">
                  <c:v>Rodziny Zastępcze</c:v>
                </c:pt>
                <c:pt idx="3">
                  <c:v>Wychowankowie Rodzin zastępczych</c:v>
                </c:pt>
              </c:strCache>
            </c:strRef>
          </c:cat>
          <c:val>
            <c:numRef>
              <c:f>Arkusz1!$C$2:$C$5</c:f>
              <c:numCache>
                <c:formatCode>General</c:formatCode>
                <c:ptCount val="4"/>
                <c:pt idx="0">
                  <c:v>5</c:v>
                </c:pt>
                <c:pt idx="1">
                  <c:v>39</c:v>
                </c:pt>
                <c:pt idx="2">
                  <c:v>75</c:v>
                </c:pt>
                <c:pt idx="3">
                  <c:v>101</c:v>
                </c:pt>
              </c:numCache>
            </c:numRef>
          </c:val>
          <c:extLst>
            <c:ext xmlns:c16="http://schemas.microsoft.com/office/drawing/2014/chart" uri="{C3380CC4-5D6E-409C-BE32-E72D297353CC}">
              <c16:uniqueId val="{00000001-B889-4873-95E9-353F6B1D560A}"/>
            </c:ext>
          </c:extLst>
        </c:ser>
        <c:dLbls>
          <c:showLegendKey val="0"/>
          <c:showVal val="0"/>
          <c:showCatName val="0"/>
          <c:showSerName val="0"/>
          <c:showPercent val="0"/>
          <c:showBubbleSize val="0"/>
        </c:dLbls>
        <c:gapWidth val="150"/>
        <c:shape val="box"/>
        <c:axId val="481137072"/>
        <c:axId val="481141664"/>
        <c:axId val="0"/>
      </c:bar3DChart>
      <c:catAx>
        <c:axId val="481137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141664"/>
        <c:crosses val="autoZero"/>
        <c:auto val="1"/>
        <c:lblAlgn val="ctr"/>
        <c:lblOffset val="100"/>
        <c:noMultiLvlLbl val="0"/>
      </c:catAx>
      <c:valAx>
        <c:axId val="481141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1137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848855769184124E-2"/>
          <c:y val="2.8166767615586515E-2"/>
          <c:w val="0.78782326885664244"/>
          <c:h val="0.71195719765798504"/>
        </c:manualLayout>
      </c:layout>
      <c:bar3DChart>
        <c:barDir val="col"/>
        <c:grouping val="percentStacked"/>
        <c:varyColors val="0"/>
        <c:ser>
          <c:idx val="0"/>
          <c:order val="0"/>
          <c:tx>
            <c:strRef>
              <c:f>Arkusz1!$B$1</c:f>
              <c:strCache>
                <c:ptCount val="1"/>
                <c:pt idx="0">
                  <c:v>2018</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Arkusz1!$A$2:$A$5</c:f>
              <c:strCache>
                <c:ptCount val="3"/>
                <c:pt idx="0">
                  <c:v>Powrót do rodziców biologicznych</c:v>
                </c:pt>
                <c:pt idx="1">
                  <c:v>Adopcja</c:v>
                </c:pt>
                <c:pt idx="2">
                  <c:v>Rozpoczęcie procesu usamodzielnienia</c:v>
                </c:pt>
              </c:strCache>
            </c:strRef>
          </c:cat>
          <c:val>
            <c:numRef>
              <c:f>Arkusz1!$B$2:$B$5</c:f>
              <c:numCache>
                <c:formatCode>General</c:formatCode>
                <c:ptCount val="4"/>
                <c:pt idx="0">
                  <c:v>32</c:v>
                </c:pt>
                <c:pt idx="1">
                  <c:v>5</c:v>
                </c:pt>
                <c:pt idx="2">
                  <c:v>14</c:v>
                </c:pt>
              </c:numCache>
            </c:numRef>
          </c:val>
          <c:extLst>
            <c:ext xmlns:c16="http://schemas.microsoft.com/office/drawing/2014/chart" uri="{C3380CC4-5D6E-409C-BE32-E72D297353CC}">
              <c16:uniqueId val="{00000000-66F9-4CE9-B4C9-4A8EFDAEBC23}"/>
            </c:ext>
          </c:extLst>
        </c:ser>
        <c:ser>
          <c:idx val="1"/>
          <c:order val="1"/>
          <c:tx>
            <c:strRef>
              <c:f>Arkusz1!$C$1</c:f>
              <c:strCache>
                <c:ptCount val="1"/>
                <c:pt idx="0">
                  <c:v>2019</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Arkusz1!$A$2:$A$5</c:f>
              <c:strCache>
                <c:ptCount val="3"/>
                <c:pt idx="0">
                  <c:v>Powrót do rodziców biologicznych</c:v>
                </c:pt>
                <c:pt idx="1">
                  <c:v>Adopcja</c:v>
                </c:pt>
                <c:pt idx="2">
                  <c:v>Rozpoczęcie procesu usamodzielnienia</c:v>
                </c:pt>
              </c:strCache>
            </c:strRef>
          </c:cat>
          <c:val>
            <c:numRef>
              <c:f>Arkusz1!$C$2:$C$5</c:f>
              <c:numCache>
                <c:formatCode>General</c:formatCode>
                <c:ptCount val="4"/>
                <c:pt idx="0">
                  <c:v>5</c:v>
                </c:pt>
                <c:pt idx="1">
                  <c:v>8</c:v>
                </c:pt>
                <c:pt idx="2">
                  <c:v>18</c:v>
                </c:pt>
              </c:numCache>
            </c:numRef>
          </c:val>
          <c:extLst>
            <c:ext xmlns:c16="http://schemas.microsoft.com/office/drawing/2014/chart" uri="{C3380CC4-5D6E-409C-BE32-E72D297353CC}">
              <c16:uniqueId val="{00000001-66F9-4CE9-B4C9-4A8EFDAEBC23}"/>
            </c:ext>
          </c:extLst>
        </c:ser>
        <c:dLbls>
          <c:showLegendKey val="0"/>
          <c:showVal val="0"/>
          <c:showCatName val="0"/>
          <c:showSerName val="0"/>
          <c:showPercent val="0"/>
          <c:showBubbleSize val="0"/>
        </c:dLbls>
        <c:gapWidth val="150"/>
        <c:shape val="box"/>
        <c:axId val="263551616"/>
        <c:axId val="263557504"/>
        <c:axId val="0"/>
      </c:bar3DChart>
      <c:catAx>
        <c:axId val="2635516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crossAx val="263557504"/>
        <c:crosses val="autoZero"/>
        <c:auto val="1"/>
        <c:lblAlgn val="ctr"/>
        <c:lblOffset val="100"/>
        <c:noMultiLvlLbl val="0"/>
      </c:catAx>
      <c:valAx>
        <c:axId val="263557504"/>
        <c:scaling>
          <c:orientation val="minMax"/>
        </c:scaling>
        <c:delete val="1"/>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crossAx val="263551616"/>
        <c:crosses val="autoZero"/>
        <c:crossBetween val="between"/>
      </c:valAx>
      <c:spPr>
        <a:noFill/>
        <a:ln>
          <a:noFill/>
        </a:ln>
        <a:effectLst/>
      </c:spPr>
    </c:plotArea>
    <c:legend>
      <c:legendPos val="b"/>
      <c:layout>
        <c:manualLayout>
          <c:xMode val="edge"/>
          <c:yMode val="edge"/>
          <c:x val="0.8023437203445356"/>
          <c:y val="0.44209905579984321"/>
          <c:w val="0.14148736543123894"/>
          <c:h val="7.305245935167195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Dzieci umieszczone w 2018 i 2019 roku w placówkach opiekuńczo-wychowawczych z podziałem na poszczególne powiaty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Arkusz1!$B$1</c:f>
              <c:strCache>
                <c:ptCount val="1"/>
                <c:pt idx="0">
                  <c:v>2018</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powiat tucholski</c:v>
                </c:pt>
                <c:pt idx="1">
                  <c:v>powiat szczecinecki</c:v>
                </c:pt>
                <c:pt idx="2">
                  <c:v>powiat kazimierski</c:v>
                </c:pt>
                <c:pt idx="3">
                  <c:v>Miasto Koszalin</c:v>
                </c:pt>
                <c:pt idx="4">
                  <c:v>powiat sławieński</c:v>
                </c:pt>
                <c:pt idx="5">
                  <c:v>powiat sępoleński</c:v>
                </c:pt>
                <c:pt idx="6">
                  <c:v>powiat goleniowski</c:v>
                </c:pt>
              </c:strCache>
            </c:strRef>
          </c:cat>
          <c:val>
            <c:numRef>
              <c:f>Arkusz1!$B$2:$B$8</c:f>
              <c:numCache>
                <c:formatCode>General</c:formatCode>
                <c:ptCount val="7"/>
                <c:pt idx="0">
                  <c:v>5</c:v>
                </c:pt>
                <c:pt idx="1">
                  <c:v>2</c:v>
                </c:pt>
                <c:pt idx="2">
                  <c:v>1</c:v>
                </c:pt>
                <c:pt idx="3">
                  <c:v>1</c:v>
                </c:pt>
                <c:pt idx="4">
                  <c:v>1</c:v>
                </c:pt>
                <c:pt idx="5">
                  <c:v>7</c:v>
                </c:pt>
                <c:pt idx="6">
                  <c:v>0</c:v>
                </c:pt>
              </c:numCache>
            </c:numRef>
          </c:val>
          <c:extLst>
            <c:ext xmlns:c16="http://schemas.microsoft.com/office/drawing/2014/chart" uri="{C3380CC4-5D6E-409C-BE32-E72D297353CC}">
              <c16:uniqueId val="{00000000-611A-4A50-9010-851389891BDB}"/>
            </c:ext>
          </c:extLst>
        </c:ser>
        <c:ser>
          <c:idx val="1"/>
          <c:order val="1"/>
          <c:tx>
            <c:strRef>
              <c:f>Arkusz1!$C$1</c:f>
              <c:strCache>
                <c:ptCount val="1"/>
                <c:pt idx="0">
                  <c:v>2019</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Arkusz1!$A$2:$A$8</c:f>
              <c:strCache>
                <c:ptCount val="7"/>
                <c:pt idx="0">
                  <c:v>powiat tucholski</c:v>
                </c:pt>
                <c:pt idx="1">
                  <c:v>powiat szczecinecki</c:v>
                </c:pt>
                <c:pt idx="2">
                  <c:v>powiat kazimierski</c:v>
                </c:pt>
                <c:pt idx="3">
                  <c:v>Miasto Koszalin</c:v>
                </c:pt>
                <c:pt idx="4">
                  <c:v>powiat sławieński</c:v>
                </c:pt>
                <c:pt idx="5">
                  <c:v>powiat sępoleński</c:v>
                </c:pt>
                <c:pt idx="6">
                  <c:v>powiat goleniowski</c:v>
                </c:pt>
              </c:strCache>
            </c:strRef>
          </c:cat>
          <c:val>
            <c:numRef>
              <c:f>Arkusz1!$C$2:$C$8</c:f>
              <c:numCache>
                <c:formatCode>General</c:formatCode>
                <c:ptCount val="7"/>
                <c:pt idx="0">
                  <c:v>5</c:v>
                </c:pt>
                <c:pt idx="1">
                  <c:v>1</c:v>
                </c:pt>
                <c:pt idx="2">
                  <c:v>1</c:v>
                </c:pt>
                <c:pt idx="3">
                  <c:v>1</c:v>
                </c:pt>
                <c:pt idx="4">
                  <c:v>0</c:v>
                </c:pt>
                <c:pt idx="5">
                  <c:v>5</c:v>
                </c:pt>
                <c:pt idx="6">
                  <c:v>3</c:v>
                </c:pt>
              </c:numCache>
            </c:numRef>
          </c:val>
          <c:extLst>
            <c:ext xmlns:c16="http://schemas.microsoft.com/office/drawing/2014/chart" uri="{C3380CC4-5D6E-409C-BE32-E72D297353CC}">
              <c16:uniqueId val="{00000001-611A-4A50-9010-851389891BDB}"/>
            </c:ext>
          </c:extLst>
        </c:ser>
        <c:dLbls>
          <c:showLegendKey val="0"/>
          <c:showVal val="0"/>
          <c:showCatName val="0"/>
          <c:showSerName val="0"/>
          <c:showPercent val="0"/>
          <c:showBubbleSize val="0"/>
        </c:dLbls>
        <c:gapWidth val="150"/>
        <c:shape val="box"/>
        <c:axId val="514153232"/>
        <c:axId val="514156512"/>
        <c:axId val="0"/>
      </c:bar3DChart>
      <c:catAx>
        <c:axId val="5141532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156512"/>
        <c:crosses val="autoZero"/>
        <c:auto val="1"/>
        <c:lblAlgn val="ctr"/>
        <c:lblOffset val="100"/>
        <c:noMultiLvlLbl val="0"/>
      </c:catAx>
      <c:valAx>
        <c:axId val="514156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4153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Arkusz1!$B$1</c:f>
              <c:strCache>
                <c:ptCount val="1"/>
                <c:pt idx="0">
                  <c:v>2018 rok</c:v>
                </c:pt>
              </c:strCache>
            </c:strRef>
          </c:tx>
          <c:invertIfNegative val="0"/>
          <c:dLbls>
            <c:dLbl>
              <c:idx val="0"/>
              <c:layout>
                <c:manualLayout>
                  <c:x val="2.4816694867456288E-2"/>
                  <c:y val="-3.3898305084745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14-46CF-94D8-CDE8BAEFE428}"/>
                </c:ext>
              </c:extLst>
            </c:dLbl>
            <c:dLbl>
              <c:idx val="1"/>
              <c:layout>
                <c:manualLayout>
                  <c:x val="2.2560631697687454E-2"/>
                  <c:y val="-3.9548022598870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414-46CF-94D8-CDE8BAEFE428}"/>
                </c:ext>
              </c:extLst>
            </c:dLbl>
            <c:spPr>
              <a:noFill/>
              <a:ln>
                <a:noFill/>
              </a:ln>
              <a:effectLst/>
            </c:spPr>
            <c:txPr>
              <a:bodyPr wrap="square" lIns="38100" tIns="19050" rIns="38100" bIns="19050" anchor="ctr">
                <a:spAutoFit/>
              </a:bodyPr>
              <a:lstStyle/>
              <a:p>
                <a:pPr>
                  <a:defRPr sz="900" b="0">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Liczba udzielonych porad</c:v>
                </c:pt>
                <c:pt idx="1">
                  <c:v>Liczba osób którym udzielono porad</c:v>
                </c:pt>
              </c:strCache>
            </c:strRef>
          </c:cat>
          <c:val>
            <c:numRef>
              <c:f>Arkusz1!$B$2:$B$3</c:f>
              <c:numCache>
                <c:formatCode>General</c:formatCode>
                <c:ptCount val="2"/>
                <c:pt idx="0">
                  <c:v>890</c:v>
                </c:pt>
                <c:pt idx="1">
                  <c:v>188</c:v>
                </c:pt>
              </c:numCache>
            </c:numRef>
          </c:val>
          <c:extLst>
            <c:ext xmlns:c16="http://schemas.microsoft.com/office/drawing/2014/chart" uri="{C3380CC4-5D6E-409C-BE32-E72D297353CC}">
              <c16:uniqueId val="{00000000-9414-46CF-94D8-CDE8BAEFE428}"/>
            </c:ext>
          </c:extLst>
        </c:ser>
        <c:ser>
          <c:idx val="1"/>
          <c:order val="1"/>
          <c:tx>
            <c:strRef>
              <c:f>Arkusz1!$C$1</c:f>
              <c:strCache>
                <c:ptCount val="1"/>
                <c:pt idx="0">
                  <c:v>2019 rok</c:v>
                </c:pt>
              </c:strCache>
            </c:strRef>
          </c:tx>
          <c:invertIfNegative val="0"/>
          <c:dLbls>
            <c:dLbl>
              <c:idx val="0"/>
              <c:layout>
                <c:manualLayout>
                  <c:x val="1.804850535815003E-2"/>
                  <c:y val="-4.5197740112994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414-46CF-94D8-CDE8BAEFE428}"/>
                </c:ext>
              </c:extLst>
            </c:dLbl>
            <c:dLbl>
              <c:idx val="1"/>
              <c:layout>
                <c:manualLayout>
                  <c:x val="2.7072758037224958E-2"/>
                  <c:y val="-5.08474576271187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414-46CF-94D8-CDE8BAEFE428}"/>
                </c:ext>
              </c:extLst>
            </c:dLbl>
            <c:spPr>
              <a:noFill/>
              <a:ln>
                <a:noFill/>
              </a:ln>
              <a:effectLst/>
            </c:spPr>
            <c:txPr>
              <a:bodyPr wrap="square" lIns="38100" tIns="19050" rIns="38100" bIns="19050" anchor="ctr">
                <a:spAutoFit/>
              </a:bodyPr>
              <a:lstStyle/>
              <a:p>
                <a:pPr>
                  <a:defRPr sz="900" b="0">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Liczba udzielonych porad</c:v>
                </c:pt>
                <c:pt idx="1">
                  <c:v>Liczba osób którym udzielono porad</c:v>
                </c:pt>
              </c:strCache>
            </c:strRef>
          </c:cat>
          <c:val>
            <c:numRef>
              <c:f>Arkusz1!$C$2:$C$3</c:f>
              <c:numCache>
                <c:formatCode>General</c:formatCode>
                <c:ptCount val="2"/>
                <c:pt idx="0">
                  <c:v>50</c:v>
                </c:pt>
                <c:pt idx="1">
                  <c:v>35</c:v>
                </c:pt>
              </c:numCache>
            </c:numRef>
          </c:val>
          <c:extLst>
            <c:ext xmlns:c16="http://schemas.microsoft.com/office/drawing/2014/chart" uri="{C3380CC4-5D6E-409C-BE32-E72D297353CC}">
              <c16:uniqueId val="{00000001-9414-46CF-94D8-CDE8BAEFE428}"/>
            </c:ext>
          </c:extLst>
        </c:ser>
        <c:dLbls>
          <c:showLegendKey val="0"/>
          <c:showVal val="0"/>
          <c:showCatName val="0"/>
          <c:showSerName val="0"/>
          <c:showPercent val="0"/>
          <c:showBubbleSize val="0"/>
        </c:dLbls>
        <c:gapWidth val="150"/>
        <c:shape val="box"/>
        <c:axId val="201646848"/>
        <c:axId val="201648384"/>
        <c:axId val="0"/>
      </c:bar3DChart>
      <c:catAx>
        <c:axId val="201646848"/>
        <c:scaling>
          <c:orientation val="minMax"/>
        </c:scaling>
        <c:delete val="0"/>
        <c:axPos val="b"/>
        <c:numFmt formatCode="General" sourceLinked="0"/>
        <c:majorTickMark val="out"/>
        <c:minorTickMark val="none"/>
        <c:tickLblPos val="nextTo"/>
        <c:txPr>
          <a:bodyPr/>
          <a:lstStyle/>
          <a:p>
            <a:pPr>
              <a:defRPr>
                <a:latin typeface="Arial" panose="020B0604020202020204" pitchFamily="34" charset="0"/>
                <a:cs typeface="Arial" panose="020B0604020202020204" pitchFamily="34" charset="0"/>
              </a:defRPr>
            </a:pPr>
            <a:endParaRPr lang="pl-PL"/>
          </a:p>
        </c:txPr>
        <c:crossAx val="201648384"/>
        <c:crosses val="autoZero"/>
        <c:auto val="1"/>
        <c:lblAlgn val="ctr"/>
        <c:lblOffset val="100"/>
        <c:noMultiLvlLbl val="0"/>
      </c:catAx>
      <c:valAx>
        <c:axId val="201648384"/>
        <c:scaling>
          <c:orientation val="minMax"/>
        </c:scaling>
        <c:delete val="0"/>
        <c:axPos val="l"/>
        <c:majorGridlines/>
        <c:numFmt formatCode="General" sourceLinked="1"/>
        <c:majorTickMark val="out"/>
        <c:minorTickMark val="none"/>
        <c:tickLblPos val="nextTo"/>
        <c:crossAx val="201646848"/>
        <c:crosses val="autoZero"/>
        <c:crossBetween val="between"/>
      </c:valAx>
    </c:plotArea>
    <c:legend>
      <c:legendPos val="r"/>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298496934458528E-2"/>
          <c:y val="9.5238095238095233E-2"/>
          <c:w val="0.79078591203496829"/>
          <c:h val="0.51206974128233973"/>
        </c:manualLayout>
      </c:layout>
      <c:barChart>
        <c:barDir val="col"/>
        <c:grouping val="clustered"/>
        <c:varyColors val="0"/>
        <c:ser>
          <c:idx val="0"/>
          <c:order val="0"/>
          <c:tx>
            <c:strRef>
              <c:f>Arkusz1!$B$1</c:f>
              <c:strCache>
                <c:ptCount val="1"/>
                <c:pt idx="0">
                  <c:v>2018 rok</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Liczba uczestników w Programie oddziaływań korekcyjno - edukacyjnych dla sprawców przemocy</c:v>
                </c:pt>
                <c:pt idx="1">
                  <c:v>Liczba uczestników w Programie psychologiczno - terapeutycznym dla sprawców przemocy</c:v>
                </c:pt>
              </c:strCache>
            </c:strRef>
          </c:cat>
          <c:val>
            <c:numRef>
              <c:f>Arkusz1!$B$2:$B$3</c:f>
              <c:numCache>
                <c:formatCode>General</c:formatCode>
                <c:ptCount val="2"/>
                <c:pt idx="0">
                  <c:v>11</c:v>
                </c:pt>
                <c:pt idx="1">
                  <c:v>10</c:v>
                </c:pt>
              </c:numCache>
            </c:numRef>
          </c:val>
          <c:extLst>
            <c:ext xmlns:c16="http://schemas.microsoft.com/office/drawing/2014/chart" uri="{C3380CC4-5D6E-409C-BE32-E72D297353CC}">
              <c16:uniqueId val="{00000000-30CC-4A6A-B96D-53B898B7BE70}"/>
            </c:ext>
          </c:extLst>
        </c:ser>
        <c:ser>
          <c:idx val="1"/>
          <c:order val="1"/>
          <c:tx>
            <c:strRef>
              <c:f>Arkusz1!$C$1</c:f>
              <c:strCache>
                <c:ptCount val="1"/>
                <c:pt idx="0">
                  <c:v>2019 rok</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Liczba uczestników w Programie oddziaływań korekcyjno - edukacyjnych dla sprawców przemocy</c:v>
                </c:pt>
                <c:pt idx="1">
                  <c:v>Liczba uczestników w Programie psychologiczno - terapeutycznym dla sprawców przemocy</c:v>
                </c:pt>
              </c:strCache>
            </c:strRef>
          </c:cat>
          <c:val>
            <c:numRef>
              <c:f>Arkusz1!$C$2:$C$3</c:f>
              <c:numCache>
                <c:formatCode>General</c:formatCode>
                <c:ptCount val="2"/>
                <c:pt idx="0">
                  <c:v>12</c:v>
                </c:pt>
                <c:pt idx="1">
                  <c:v>5</c:v>
                </c:pt>
              </c:numCache>
            </c:numRef>
          </c:val>
          <c:extLst>
            <c:ext xmlns:c16="http://schemas.microsoft.com/office/drawing/2014/chart" uri="{C3380CC4-5D6E-409C-BE32-E72D297353CC}">
              <c16:uniqueId val="{00000001-30CC-4A6A-B96D-53B898B7BE70}"/>
            </c:ext>
          </c:extLst>
        </c:ser>
        <c:dLbls>
          <c:showLegendKey val="0"/>
          <c:showVal val="0"/>
          <c:showCatName val="0"/>
          <c:showSerName val="0"/>
          <c:showPercent val="0"/>
          <c:showBubbleSize val="0"/>
        </c:dLbls>
        <c:gapWidth val="219"/>
        <c:overlap val="-27"/>
        <c:axId val="246130560"/>
        <c:axId val="246132096"/>
      </c:barChart>
      <c:catAx>
        <c:axId val="24613056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246132096"/>
        <c:crosses val="autoZero"/>
        <c:auto val="1"/>
        <c:lblAlgn val="ctr"/>
        <c:lblOffset val="100"/>
        <c:noMultiLvlLbl val="0"/>
      </c:catAx>
      <c:valAx>
        <c:axId val="246132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130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effectLst/>
                <a:latin typeface="Arial" panose="020B0604020202020204" pitchFamily="34" charset="0"/>
                <a:cs typeface="Arial" panose="020B0604020202020204" pitchFamily="34" charset="0"/>
              </a:rPr>
              <a:t>Liczba mieszkańców przyjętych do domów pomocy społecznej </a:t>
            </a:r>
            <a:br>
              <a:rPr lang="pl-PL" sz="1100" b="1">
                <a:effectLst/>
                <a:latin typeface="Arial" panose="020B0604020202020204" pitchFamily="34" charset="0"/>
                <a:cs typeface="Arial" panose="020B0604020202020204" pitchFamily="34" charset="0"/>
              </a:rPr>
            </a:br>
            <a:r>
              <a:rPr lang="pl-PL" sz="1100" b="1">
                <a:effectLst/>
                <a:latin typeface="Arial" panose="020B0604020202020204" pitchFamily="34" charset="0"/>
                <a:cs typeface="Arial" panose="020B0604020202020204" pitchFamily="34" charset="0"/>
              </a:rPr>
              <a:t>w 2018 r. i w 2019 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8.6919627037466987E-2"/>
          <c:y val="0.14638116892571928"/>
          <c:w val="0.88910743772922429"/>
          <c:h val="0.64634388695723122"/>
        </c:manualLayout>
      </c:layout>
      <c:barChart>
        <c:barDir val="col"/>
        <c:grouping val="clustered"/>
        <c:varyColors val="0"/>
        <c:ser>
          <c:idx val="0"/>
          <c:order val="0"/>
          <c:tx>
            <c:strRef>
              <c:f>Arkusz1!$B$1</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DPS w Cetuniu</c:v>
                </c:pt>
                <c:pt idx="1">
                  <c:v>DPS w Parsowie</c:v>
                </c:pt>
                <c:pt idx="2">
                  <c:v>DPS w Mielnie</c:v>
                </c:pt>
                <c:pt idx="3">
                  <c:v>DPS w Żydowie</c:v>
                </c:pt>
                <c:pt idx="4">
                  <c:v>DPS w Nowych Bielicach</c:v>
                </c:pt>
                <c:pt idx="5">
                  <c:v>DPS w Bobolicach</c:v>
                </c:pt>
              </c:strCache>
            </c:strRef>
          </c:cat>
          <c:val>
            <c:numRef>
              <c:f>Arkusz1!$B$2:$B$7</c:f>
              <c:numCache>
                <c:formatCode>General</c:formatCode>
                <c:ptCount val="6"/>
                <c:pt idx="0">
                  <c:v>26</c:v>
                </c:pt>
                <c:pt idx="1">
                  <c:v>12</c:v>
                </c:pt>
                <c:pt idx="2">
                  <c:v>27</c:v>
                </c:pt>
                <c:pt idx="3">
                  <c:v>9</c:v>
                </c:pt>
                <c:pt idx="4">
                  <c:v>5</c:v>
                </c:pt>
                <c:pt idx="5">
                  <c:v>2</c:v>
                </c:pt>
              </c:numCache>
            </c:numRef>
          </c:val>
          <c:extLst>
            <c:ext xmlns:c16="http://schemas.microsoft.com/office/drawing/2014/chart" uri="{C3380CC4-5D6E-409C-BE32-E72D297353CC}">
              <c16:uniqueId val="{00000000-1B57-48B5-A0C3-20549A9835E8}"/>
            </c:ext>
          </c:extLst>
        </c:ser>
        <c:ser>
          <c:idx val="1"/>
          <c:order val="1"/>
          <c:tx>
            <c:strRef>
              <c:f>Arkusz1!$C$1</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DPS w Cetuniu</c:v>
                </c:pt>
                <c:pt idx="1">
                  <c:v>DPS w Parsowie</c:v>
                </c:pt>
                <c:pt idx="2">
                  <c:v>DPS w Mielnie</c:v>
                </c:pt>
                <c:pt idx="3">
                  <c:v>DPS w Żydowie</c:v>
                </c:pt>
                <c:pt idx="4">
                  <c:v>DPS w Nowych Bielicach</c:v>
                </c:pt>
                <c:pt idx="5">
                  <c:v>DPS w Bobolicach</c:v>
                </c:pt>
              </c:strCache>
            </c:strRef>
          </c:cat>
          <c:val>
            <c:numRef>
              <c:f>Arkusz1!$C$2:$C$7</c:f>
              <c:numCache>
                <c:formatCode>General</c:formatCode>
                <c:ptCount val="6"/>
                <c:pt idx="0">
                  <c:v>17</c:v>
                </c:pt>
                <c:pt idx="1">
                  <c:v>12</c:v>
                </c:pt>
                <c:pt idx="2">
                  <c:v>24</c:v>
                </c:pt>
                <c:pt idx="3">
                  <c:v>13</c:v>
                </c:pt>
                <c:pt idx="4">
                  <c:v>7</c:v>
                </c:pt>
                <c:pt idx="5">
                  <c:v>4</c:v>
                </c:pt>
              </c:numCache>
            </c:numRef>
          </c:val>
          <c:extLst>
            <c:ext xmlns:c16="http://schemas.microsoft.com/office/drawing/2014/chart" uri="{C3380CC4-5D6E-409C-BE32-E72D297353CC}">
              <c16:uniqueId val="{00000001-1B57-48B5-A0C3-20549A9835E8}"/>
            </c:ext>
          </c:extLst>
        </c:ser>
        <c:dLbls>
          <c:showLegendKey val="0"/>
          <c:showVal val="0"/>
          <c:showCatName val="0"/>
          <c:showSerName val="0"/>
          <c:showPercent val="0"/>
          <c:showBubbleSize val="0"/>
        </c:dLbls>
        <c:gapWidth val="219"/>
        <c:overlap val="-27"/>
        <c:axId val="473518688"/>
        <c:axId val="473514424"/>
      </c:barChart>
      <c:catAx>
        <c:axId val="473518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3514424"/>
        <c:crosses val="autoZero"/>
        <c:auto val="1"/>
        <c:lblAlgn val="ctr"/>
        <c:lblOffset val="100"/>
        <c:noMultiLvlLbl val="0"/>
      </c:catAx>
      <c:valAx>
        <c:axId val="473514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3518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effectLst/>
                <a:latin typeface="Arial" panose="020B0604020202020204" pitchFamily="34" charset="0"/>
                <a:cs typeface="Arial" panose="020B0604020202020204" pitchFamily="34" charset="0"/>
              </a:rPr>
              <a:t>Liczba mieszkańców domów pomocy społecznej powiatu koszalińskiego wg stanu na dzień 31.12.2019 r. przyjętych na tzw.</a:t>
            </a:r>
            <a:r>
              <a:rPr lang="pl-PL" sz="1100" b="1" baseline="0">
                <a:effectLst/>
                <a:latin typeface="Arial" panose="020B0604020202020204" pitchFamily="34" charset="0"/>
                <a:cs typeface="Arial" panose="020B0604020202020204" pitchFamily="34" charset="0"/>
              </a:rPr>
              <a:t> "starych" (mieszkańcy objęci dotacją) i "nowych" zasadach (mieszkańcy nie objęci dotacją) </a:t>
            </a:r>
            <a:endParaRPr lang="pl-PL" sz="1100" b="1">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percentStacked"/>
        <c:varyColors val="0"/>
        <c:ser>
          <c:idx val="0"/>
          <c:order val="0"/>
          <c:tx>
            <c:v>mieszkańcy objęci dotacją</c:v>
          </c:tx>
          <c:spPr>
            <a:solidFill>
              <a:schemeClr val="accent1"/>
            </a:solidFill>
            <a:ln>
              <a:noFill/>
            </a:ln>
            <a:effectLst/>
            <a:sp3d/>
          </c:spPr>
          <c:invertIfNegative val="0"/>
          <c:dLbls>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Lit>
              <c:ptCount val="6"/>
              <c:pt idx="0">
                <c:v>DPS w Cetuniu</c:v>
              </c:pt>
              <c:pt idx="1">
                <c:v>DPS w Parsowie</c:v>
              </c:pt>
              <c:pt idx="2">
                <c:v>DPS w Mielnie</c:v>
              </c:pt>
              <c:pt idx="3">
                <c:v>DPS w Żydowie</c:v>
              </c:pt>
              <c:pt idx="4">
                <c:v>DPS w Nowych Bielicach</c:v>
              </c:pt>
              <c:pt idx="5">
                <c:v>DPS w Bobolicach</c:v>
              </c:pt>
            </c:strLit>
          </c:cat>
          <c:val>
            <c:numLit>
              <c:formatCode>General</c:formatCode>
              <c:ptCount val="6"/>
              <c:pt idx="0">
                <c:v>14</c:v>
              </c:pt>
              <c:pt idx="1">
                <c:v>21</c:v>
              </c:pt>
              <c:pt idx="2">
                <c:v>14</c:v>
              </c:pt>
              <c:pt idx="3">
                <c:v>117</c:v>
              </c:pt>
              <c:pt idx="4">
                <c:v>99</c:v>
              </c:pt>
              <c:pt idx="5">
                <c:v>37</c:v>
              </c:pt>
            </c:numLit>
          </c:val>
          <c:extLst>
            <c:ext xmlns:c16="http://schemas.microsoft.com/office/drawing/2014/chart" uri="{C3380CC4-5D6E-409C-BE32-E72D297353CC}">
              <c16:uniqueId val="{00000000-79B3-4A3A-A634-D0E8C12952A1}"/>
            </c:ext>
          </c:extLst>
        </c:ser>
        <c:ser>
          <c:idx val="1"/>
          <c:order val="1"/>
          <c:tx>
            <c:v>mieszkańcy nie objęci dotacją</c:v>
          </c:tx>
          <c:spPr>
            <a:solidFill>
              <a:schemeClr val="accent2"/>
            </a:solidFill>
            <a:ln>
              <a:noFill/>
            </a:ln>
            <a:effectLst/>
            <a:sp3d/>
          </c:spPr>
          <c:invertIfNegative val="0"/>
          <c:dLbls>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0"/>
              </c:ext>
            </c:extLst>
          </c:dLbls>
          <c:cat>
            <c:strLit>
              <c:ptCount val="6"/>
              <c:pt idx="0">
                <c:v>DPS w Cetuniu</c:v>
              </c:pt>
              <c:pt idx="1">
                <c:v>DPS w Parsowie</c:v>
              </c:pt>
              <c:pt idx="2">
                <c:v>DPS w Mielnie</c:v>
              </c:pt>
              <c:pt idx="3">
                <c:v>DPS w Żydowie</c:v>
              </c:pt>
              <c:pt idx="4">
                <c:v>DPS w Nowych Bielicach</c:v>
              </c:pt>
              <c:pt idx="5">
                <c:v>DPS w Bobolicach</c:v>
              </c:pt>
            </c:strLit>
          </c:cat>
          <c:val>
            <c:numLit>
              <c:formatCode>General</c:formatCode>
              <c:ptCount val="6"/>
              <c:pt idx="0">
                <c:v>65</c:v>
              </c:pt>
              <c:pt idx="1">
                <c:v>63</c:v>
              </c:pt>
              <c:pt idx="2">
                <c:v>66</c:v>
              </c:pt>
              <c:pt idx="3">
                <c:v>96</c:v>
              </c:pt>
              <c:pt idx="4">
                <c:v>52</c:v>
              </c:pt>
              <c:pt idx="5">
                <c:v>28</c:v>
              </c:pt>
            </c:numLit>
          </c:val>
          <c:extLst>
            <c:ext xmlns:c16="http://schemas.microsoft.com/office/drawing/2014/chart" uri="{C3380CC4-5D6E-409C-BE32-E72D297353CC}">
              <c16:uniqueId val="{00000001-79B3-4A3A-A634-D0E8C12952A1}"/>
            </c:ext>
          </c:extLst>
        </c:ser>
        <c:dLbls>
          <c:showLegendKey val="0"/>
          <c:showVal val="0"/>
          <c:showCatName val="0"/>
          <c:showSerName val="0"/>
          <c:showPercent val="0"/>
          <c:showBubbleSize val="0"/>
        </c:dLbls>
        <c:gapWidth val="150"/>
        <c:shape val="cylinder"/>
        <c:axId val="246459776"/>
        <c:axId val="246458240"/>
        <c:axId val="0"/>
      </c:bar3DChart>
      <c:valAx>
        <c:axId val="24645824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459776"/>
        <c:crosses val="autoZero"/>
        <c:crossBetween val="between"/>
      </c:valAx>
      <c:catAx>
        <c:axId val="246459776"/>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64582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effectLst/>
                <a:latin typeface="Arial" panose="020B0604020202020204" pitchFamily="34" charset="0"/>
                <a:cs typeface="Arial" panose="020B0604020202020204" pitchFamily="34" charset="0"/>
              </a:rPr>
              <a:t>Ogólny budżet domów pomocy społecznej w latach 2018-2019 w zł. </a:t>
            </a:r>
          </a:p>
        </c:rich>
      </c:tx>
      <c:layout>
        <c:manualLayout>
          <c:xMode val="edge"/>
          <c:yMode val="edge"/>
          <c:x val="0.13991679439456975"/>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1885332813801165"/>
          <c:y val="4.4897959183673466E-2"/>
          <c:w val="0.83451325755290007"/>
          <c:h val="0.77666527398360918"/>
        </c:manualLayout>
      </c:layout>
      <c:barChart>
        <c:barDir val="col"/>
        <c:grouping val="stacked"/>
        <c:varyColors val="0"/>
        <c:ser>
          <c:idx val="0"/>
          <c:order val="0"/>
          <c:tx>
            <c:strRef>
              <c:f>Arkusz1!$B$1</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DPS w Cetuniu</c:v>
                </c:pt>
                <c:pt idx="1">
                  <c:v>DPS w Parsowie</c:v>
                </c:pt>
                <c:pt idx="2">
                  <c:v>DPS w Mielnie</c:v>
                </c:pt>
                <c:pt idx="3">
                  <c:v>DPS w Żydowie</c:v>
                </c:pt>
                <c:pt idx="4">
                  <c:v>DPS w Nowych Bielicach</c:v>
                </c:pt>
                <c:pt idx="5">
                  <c:v>DPS w Bobolicach</c:v>
                </c:pt>
              </c:strCache>
            </c:strRef>
          </c:cat>
          <c:val>
            <c:numRef>
              <c:f>Arkusz1!$B$2:$B$7</c:f>
              <c:numCache>
                <c:formatCode>General</c:formatCode>
                <c:ptCount val="6"/>
                <c:pt idx="0">
                  <c:v>3782346</c:v>
                </c:pt>
                <c:pt idx="1">
                  <c:v>4029276</c:v>
                </c:pt>
                <c:pt idx="2">
                  <c:v>3986294</c:v>
                </c:pt>
                <c:pt idx="3">
                  <c:v>8062531</c:v>
                </c:pt>
                <c:pt idx="4">
                  <c:v>7024099</c:v>
                </c:pt>
                <c:pt idx="5">
                  <c:v>2539824</c:v>
                </c:pt>
              </c:numCache>
            </c:numRef>
          </c:val>
          <c:extLst>
            <c:ext xmlns:c16="http://schemas.microsoft.com/office/drawing/2014/chart" uri="{C3380CC4-5D6E-409C-BE32-E72D297353CC}">
              <c16:uniqueId val="{00000000-9957-40CB-ACAC-E942EA8ECFDD}"/>
            </c:ext>
          </c:extLst>
        </c:ser>
        <c:ser>
          <c:idx val="1"/>
          <c:order val="1"/>
          <c:tx>
            <c:strRef>
              <c:f>Arkusz1!$C$1</c:f>
              <c:strCache>
                <c:ptCount val="1"/>
                <c:pt idx="0">
                  <c:v>2019</c:v>
                </c:pt>
              </c:strCache>
            </c:strRef>
          </c:tx>
          <c:spPr>
            <a:solidFill>
              <a:schemeClr val="accent2"/>
            </a:solidFill>
            <a:ln>
              <a:noFill/>
            </a:ln>
            <a:effectLst/>
          </c:spPr>
          <c:invertIfNegative val="0"/>
          <c:dLbls>
            <c:dLbl>
              <c:idx val="2"/>
              <c:tx>
                <c:rich>
                  <a:bodyPr/>
                  <a:lstStyle/>
                  <a:p>
                    <a:r>
                      <a:rPr lang="en-US"/>
                      <a:t>4329526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5CF-42FF-A84D-DA91D4C20762}"/>
                </c:ext>
              </c:extLst>
            </c:dLbl>
            <c:dLbl>
              <c:idx val="4"/>
              <c:tx>
                <c:rich>
                  <a:bodyPr/>
                  <a:lstStyle/>
                  <a:p>
                    <a:r>
                      <a:rPr lang="en-US"/>
                      <a:t>8150155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5CF-42FF-A84D-DA91D4C2076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Arkusz1!$A$2:$A$7</c:f>
              <c:strCache>
                <c:ptCount val="6"/>
                <c:pt idx="0">
                  <c:v>DPS w Cetuniu</c:v>
                </c:pt>
                <c:pt idx="1">
                  <c:v>DPS w Parsowie</c:v>
                </c:pt>
                <c:pt idx="2">
                  <c:v>DPS w Mielnie</c:v>
                </c:pt>
                <c:pt idx="3">
                  <c:v>DPS w Żydowie</c:v>
                </c:pt>
                <c:pt idx="4">
                  <c:v>DPS w Nowych Bielicach</c:v>
                </c:pt>
                <c:pt idx="5">
                  <c:v>DPS w Bobolicach</c:v>
                </c:pt>
              </c:strCache>
            </c:strRef>
          </c:cat>
          <c:val>
            <c:numRef>
              <c:f>Arkusz1!$C$2:$C$7</c:f>
              <c:numCache>
                <c:formatCode>General</c:formatCode>
                <c:ptCount val="6"/>
                <c:pt idx="0">
                  <c:v>4571212</c:v>
                </c:pt>
                <c:pt idx="1">
                  <c:v>4508965</c:v>
                </c:pt>
                <c:pt idx="2">
                  <c:v>4330172</c:v>
                </c:pt>
                <c:pt idx="3">
                  <c:v>9311306</c:v>
                </c:pt>
                <c:pt idx="4">
                  <c:v>8154371</c:v>
                </c:pt>
                <c:pt idx="5">
                  <c:v>2743682</c:v>
                </c:pt>
              </c:numCache>
            </c:numRef>
          </c:val>
          <c:extLst>
            <c:ext xmlns:c16="http://schemas.microsoft.com/office/drawing/2014/chart" uri="{C3380CC4-5D6E-409C-BE32-E72D297353CC}">
              <c16:uniqueId val="{00000001-9957-40CB-ACAC-E942EA8ECFDD}"/>
            </c:ext>
          </c:extLst>
        </c:ser>
        <c:dLbls>
          <c:showLegendKey val="0"/>
          <c:showVal val="0"/>
          <c:showCatName val="0"/>
          <c:showSerName val="0"/>
          <c:showPercent val="0"/>
          <c:showBubbleSize val="0"/>
        </c:dLbls>
        <c:gapWidth val="150"/>
        <c:overlap val="100"/>
        <c:axId val="473516720"/>
        <c:axId val="473516064"/>
      </c:barChart>
      <c:catAx>
        <c:axId val="47351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3516064"/>
        <c:crosses val="autoZero"/>
        <c:auto val="1"/>
        <c:lblAlgn val="ctr"/>
        <c:lblOffset val="100"/>
        <c:noMultiLvlLbl val="0"/>
      </c:catAx>
      <c:valAx>
        <c:axId val="473516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351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000">
                <a:latin typeface="Arial" panose="020B0604020202020204" pitchFamily="34" charset="0"/>
                <a:cs typeface="Arial" panose="020B0604020202020204" pitchFamily="34" charset="0"/>
              </a:rPr>
              <a:t>Ilościowe zestawienie udzielonych pozwoleń na budowę w 2019 r. </a:t>
            </a:r>
            <a:br>
              <a:rPr lang="pl-PL" sz="1000">
                <a:latin typeface="Arial" panose="020B0604020202020204" pitchFamily="34" charset="0"/>
                <a:cs typeface="Arial" panose="020B0604020202020204" pitchFamily="34" charset="0"/>
              </a:rPr>
            </a:br>
            <a:r>
              <a:rPr lang="pl-PL" sz="1000">
                <a:latin typeface="Arial" panose="020B0604020202020204" pitchFamily="34" charset="0"/>
                <a:cs typeface="Arial" panose="020B0604020202020204" pitchFamily="34" charset="0"/>
              </a:rPr>
              <a:t>w porównaniu do roku poprzedniego, z podziałem na gminy.</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Arkusz1!$B$2</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Arkusz1!$A$3:$A$10</c:f>
              <c:strCache>
                <c:ptCount val="8"/>
                <c:pt idx="0">
                  <c:v>Będzino</c:v>
                </c:pt>
                <c:pt idx="1">
                  <c:v>Biesiekierz</c:v>
                </c:pt>
                <c:pt idx="2">
                  <c:v>Bobolice</c:v>
                </c:pt>
                <c:pt idx="3">
                  <c:v>Manowo</c:v>
                </c:pt>
                <c:pt idx="4">
                  <c:v>Mielno</c:v>
                </c:pt>
                <c:pt idx="5">
                  <c:v>Polanów</c:v>
                </c:pt>
                <c:pt idx="6">
                  <c:v>Sianów</c:v>
                </c:pt>
                <c:pt idx="7">
                  <c:v>Świeszyno</c:v>
                </c:pt>
              </c:strCache>
            </c:strRef>
          </c:cat>
          <c:val>
            <c:numRef>
              <c:f>Arkusz1!$B$3:$B$10</c:f>
              <c:numCache>
                <c:formatCode>General</c:formatCode>
                <c:ptCount val="8"/>
                <c:pt idx="0">
                  <c:v>136</c:v>
                </c:pt>
                <c:pt idx="1">
                  <c:v>116</c:v>
                </c:pt>
                <c:pt idx="2">
                  <c:v>49</c:v>
                </c:pt>
                <c:pt idx="3">
                  <c:v>82</c:v>
                </c:pt>
                <c:pt idx="4">
                  <c:v>303</c:v>
                </c:pt>
                <c:pt idx="5">
                  <c:v>52</c:v>
                </c:pt>
                <c:pt idx="6">
                  <c:v>112</c:v>
                </c:pt>
                <c:pt idx="7">
                  <c:v>208</c:v>
                </c:pt>
              </c:numCache>
            </c:numRef>
          </c:val>
          <c:extLst>
            <c:ext xmlns:c16="http://schemas.microsoft.com/office/drawing/2014/chart" uri="{C3380CC4-5D6E-409C-BE32-E72D297353CC}">
              <c16:uniqueId val="{00000000-F29C-4618-B9A3-DCE4FF59ED2B}"/>
            </c:ext>
          </c:extLst>
        </c:ser>
        <c:ser>
          <c:idx val="1"/>
          <c:order val="1"/>
          <c:tx>
            <c:strRef>
              <c:f>Arkusz1!$C$2</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Arkusz1!$A$3:$A$10</c:f>
              <c:strCache>
                <c:ptCount val="8"/>
                <c:pt idx="0">
                  <c:v>Będzino</c:v>
                </c:pt>
                <c:pt idx="1">
                  <c:v>Biesiekierz</c:v>
                </c:pt>
                <c:pt idx="2">
                  <c:v>Bobolice</c:v>
                </c:pt>
                <c:pt idx="3">
                  <c:v>Manowo</c:v>
                </c:pt>
                <c:pt idx="4">
                  <c:v>Mielno</c:v>
                </c:pt>
                <c:pt idx="5">
                  <c:v>Polanów</c:v>
                </c:pt>
                <c:pt idx="6">
                  <c:v>Sianów</c:v>
                </c:pt>
                <c:pt idx="7">
                  <c:v>Świeszyno</c:v>
                </c:pt>
              </c:strCache>
            </c:strRef>
          </c:cat>
          <c:val>
            <c:numRef>
              <c:f>Arkusz1!$C$3:$C$10</c:f>
              <c:numCache>
                <c:formatCode>General</c:formatCode>
                <c:ptCount val="8"/>
                <c:pt idx="0">
                  <c:v>159</c:v>
                </c:pt>
                <c:pt idx="1">
                  <c:v>159</c:v>
                </c:pt>
                <c:pt idx="2">
                  <c:v>63</c:v>
                </c:pt>
                <c:pt idx="3">
                  <c:v>98</c:v>
                </c:pt>
                <c:pt idx="4">
                  <c:v>289</c:v>
                </c:pt>
                <c:pt idx="5">
                  <c:v>43</c:v>
                </c:pt>
                <c:pt idx="6">
                  <c:v>129</c:v>
                </c:pt>
                <c:pt idx="7">
                  <c:v>244</c:v>
                </c:pt>
              </c:numCache>
            </c:numRef>
          </c:val>
          <c:extLst>
            <c:ext xmlns:c16="http://schemas.microsoft.com/office/drawing/2014/chart" uri="{C3380CC4-5D6E-409C-BE32-E72D297353CC}">
              <c16:uniqueId val="{00000001-F29C-4618-B9A3-DCE4FF59ED2B}"/>
            </c:ext>
          </c:extLst>
        </c:ser>
        <c:dLbls>
          <c:showLegendKey val="0"/>
          <c:showVal val="0"/>
          <c:showCatName val="0"/>
          <c:showSerName val="0"/>
          <c:showPercent val="0"/>
          <c:showBubbleSize val="0"/>
        </c:dLbls>
        <c:gapWidth val="219"/>
        <c:overlap val="-27"/>
        <c:axId val="287265432"/>
        <c:axId val="400410424"/>
      </c:barChart>
      <c:catAx>
        <c:axId val="287265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00410424"/>
        <c:crosses val="autoZero"/>
        <c:auto val="1"/>
        <c:lblAlgn val="ctr"/>
        <c:lblOffset val="100"/>
        <c:noMultiLvlLbl val="0"/>
      </c:catAx>
      <c:valAx>
        <c:axId val="400410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7265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000">
                <a:latin typeface="Arial" panose="020B0604020202020204" pitchFamily="34" charset="0"/>
                <a:cs typeface="Arial" panose="020B0604020202020204" pitchFamily="34" charset="0"/>
              </a:rPr>
              <a:t>Ilościowe zestawienie pozytywnie przyjętych zgłoszeń w 2019 r. </a:t>
            </a:r>
            <a:br>
              <a:rPr lang="pl-PL" sz="1000">
                <a:latin typeface="Arial" panose="020B0604020202020204" pitchFamily="34" charset="0"/>
                <a:cs typeface="Arial" panose="020B0604020202020204" pitchFamily="34" charset="0"/>
              </a:rPr>
            </a:br>
            <a:r>
              <a:rPr lang="pl-PL" sz="1000">
                <a:latin typeface="Arial" panose="020B0604020202020204" pitchFamily="34" charset="0"/>
                <a:cs typeface="Arial" panose="020B0604020202020204" pitchFamily="34" charset="0"/>
              </a:rPr>
              <a:t>w porównaniu do roku poprzednego z podziałem na gminy.</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Arkusz1!$B$13</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Arkusz1!$A$14:$A$21</c:f>
              <c:strCache>
                <c:ptCount val="8"/>
                <c:pt idx="0">
                  <c:v>Będzino</c:v>
                </c:pt>
                <c:pt idx="1">
                  <c:v>Biesiekierz</c:v>
                </c:pt>
                <c:pt idx="2">
                  <c:v>Bobolice</c:v>
                </c:pt>
                <c:pt idx="3">
                  <c:v>Manowo</c:v>
                </c:pt>
                <c:pt idx="4">
                  <c:v>Mielno</c:v>
                </c:pt>
                <c:pt idx="5">
                  <c:v>Polanów</c:v>
                </c:pt>
                <c:pt idx="6">
                  <c:v>Sianów</c:v>
                </c:pt>
                <c:pt idx="7">
                  <c:v>Świeszyno</c:v>
                </c:pt>
              </c:strCache>
            </c:strRef>
          </c:cat>
          <c:val>
            <c:numRef>
              <c:f>Arkusz1!$B$14:$B$21</c:f>
              <c:numCache>
                <c:formatCode>General</c:formatCode>
                <c:ptCount val="8"/>
                <c:pt idx="0">
                  <c:v>135</c:v>
                </c:pt>
                <c:pt idx="1">
                  <c:v>117</c:v>
                </c:pt>
                <c:pt idx="2">
                  <c:v>52</c:v>
                </c:pt>
                <c:pt idx="3">
                  <c:v>86</c:v>
                </c:pt>
                <c:pt idx="4">
                  <c:v>313</c:v>
                </c:pt>
                <c:pt idx="5">
                  <c:v>50</c:v>
                </c:pt>
                <c:pt idx="6">
                  <c:v>110</c:v>
                </c:pt>
                <c:pt idx="7">
                  <c:v>212</c:v>
                </c:pt>
              </c:numCache>
            </c:numRef>
          </c:val>
          <c:extLst>
            <c:ext xmlns:c16="http://schemas.microsoft.com/office/drawing/2014/chart" uri="{C3380CC4-5D6E-409C-BE32-E72D297353CC}">
              <c16:uniqueId val="{00000000-5B5F-4F0E-9091-0B3A86F0A062}"/>
            </c:ext>
          </c:extLst>
        </c:ser>
        <c:ser>
          <c:idx val="1"/>
          <c:order val="1"/>
          <c:tx>
            <c:strRef>
              <c:f>Arkusz1!$C$13</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Arkusz1!$A$14:$A$21</c:f>
              <c:strCache>
                <c:ptCount val="8"/>
                <c:pt idx="0">
                  <c:v>Będzino</c:v>
                </c:pt>
                <c:pt idx="1">
                  <c:v>Biesiekierz</c:v>
                </c:pt>
                <c:pt idx="2">
                  <c:v>Bobolice</c:v>
                </c:pt>
                <c:pt idx="3">
                  <c:v>Manowo</c:v>
                </c:pt>
                <c:pt idx="4">
                  <c:v>Mielno</c:v>
                </c:pt>
                <c:pt idx="5">
                  <c:v>Polanów</c:v>
                </c:pt>
                <c:pt idx="6">
                  <c:v>Sianów</c:v>
                </c:pt>
                <c:pt idx="7">
                  <c:v>Świeszyno</c:v>
                </c:pt>
              </c:strCache>
            </c:strRef>
          </c:cat>
          <c:val>
            <c:numRef>
              <c:f>Arkusz1!$C$14:$C$21</c:f>
              <c:numCache>
                <c:formatCode>General</c:formatCode>
                <c:ptCount val="8"/>
                <c:pt idx="0">
                  <c:v>94</c:v>
                </c:pt>
                <c:pt idx="1">
                  <c:v>69</c:v>
                </c:pt>
                <c:pt idx="2">
                  <c:v>52</c:v>
                </c:pt>
                <c:pt idx="3">
                  <c:v>48</c:v>
                </c:pt>
                <c:pt idx="4">
                  <c:v>203</c:v>
                </c:pt>
                <c:pt idx="5">
                  <c:v>63</c:v>
                </c:pt>
                <c:pt idx="6">
                  <c:v>67</c:v>
                </c:pt>
                <c:pt idx="7">
                  <c:v>79</c:v>
                </c:pt>
              </c:numCache>
            </c:numRef>
          </c:val>
          <c:extLst>
            <c:ext xmlns:c16="http://schemas.microsoft.com/office/drawing/2014/chart" uri="{C3380CC4-5D6E-409C-BE32-E72D297353CC}">
              <c16:uniqueId val="{00000001-5B5F-4F0E-9091-0B3A86F0A062}"/>
            </c:ext>
          </c:extLst>
        </c:ser>
        <c:dLbls>
          <c:dLblPos val="outEnd"/>
          <c:showLegendKey val="0"/>
          <c:showVal val="1"/>
          <c:showCatName val="0"/>
          <c:showSerName val="0"/>
          <c:showPercent val="0"/>
          <c:showBubbleSize val="0"/>
        </c:dLbls>
        <c:gapWidth val="219"/>
        <c:overlap val="-27"/>
        <c:axId val="285235808"/>
        <c:axId val="415282880"/>
      </c:barChart>
      <c:catAx>
        <c:axId val="285235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15282880"/>
        <c:crosses val="autoZero"/>
        <c:auto val="1"/>
        <c:lblAlgn val="ctr"/>
        <c:lblOffset val="100"/>
        <c:noMultiLvlLbl val="0"/>
      </c:catAx>
      <c:valAx>
        <c:axId val="415282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85235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panose="020B0604020202020204" pitchFamily="34" charset="0"/>
                <a:ea typeface="Calibri"/>
                <a:cs typeface="Arial" panose="020B0604020202020204" pitchFamily="34" charset="0"/>
              </a:defRPr>
            </a:pPr>
            <a:r>
              <a:rPr lang="pl-PL" sz="1200" baseline="0">
                <a:latin typeface="Arial" panose="020B0604020202020204" pitchFamily="34" charset="0"/>
                <a:cs typeface="Arial" panose="020B0604020202020204" pitchFamily="34" charset="0"/>
              </a:rPr>
              <a:t>Realizacja dochodów budżetu Powiatu wg źródeł </a:t>
            </a:r>
            <a:br>
              <a:rPr lang="pl-PL" sz="1200" baseline="0">
                <a:latin typeface="Arial" panose="020B0604020202020204" pitchFamily="34" charset="0"/>
                <a:cs typeface="Arial" panose="020B0604020202020204" pitchFamily="34" charset="0"/>
              </a:rPr>
            </a:br>
            <a:r>
              <a:rPr lang="pl-PL" sz="1200" baseline="0">
                <a:latin typeface="Arial" panose="020B0604020202020204" pitchFamily="34" charset="0"/>
                <a:cs typeface="Arial" panose="020B0604020202020204" pitchFamily="34" charset="0"/>
              </a:rPr>
              <a:t>w latach 2018-2019</a:t>
            </a:r>
          </a:p>
        </c:rich>
      </c:tx>
      <c:layout>
        <c:manualLayout>
          <c:xMode val="edge"/>
          <c:yMode val="edge"/>
          <c:x val="0.24307533539731682"/>
          <c:y val="1.6985138004246284E-2"/>
        </c:manualLayout>
      </c:layout>
      <c:overlay val="0"/>
    </c:title>
    <c:autoTitleDeleted val="0"/>
    <c:plotArea>
      <c:layout/>
      <c:barChart>
        <c:barDir val="col"/>
        <c:grouping val="clustered"/>
        <c:varyColors val="0"/>
        <c:ser>
          <c:idx val="0"/>
          <c:order val="0"/>
          <c:tx>
            <c:strRef>
              <c:f>'[Wykres w D  Asia UCHWAŁY 2020 Raport za 2019 raport o stanie powiatu_budżet_2019_26.05.2020_WERSJA POPRAWIONA.doc]Arkusz2'!$K$2:$K$3</c:f>
              <c:strCache>
                <c:ptCount val="1"/>
                <c:pt idx="0">
                  <c:v>Dochody wg. źródeł 2018</c:v>
                </c:pt>
              </c:strCache>
            </c:strRef>
          </c:tx>
          <c:invertIfNegative val="0"/>
          <c:cat>
            <c:strRef>
              <c:f>'[Wykres w D  Asia UCHWAŁY 2020 Raport za 2019 raport o stanie powiatu_budżet_2019_26.05.2020_WERSJA POPRAWIONA.doc]Arkusz2'!$J$4:$J$11</c:f>
              <c:strCache>
                <c:ptCount val="8"/>
                <c:pt idx="0">
                  <c:v>Dotacje celowe na zadania rządowe</c:v>
                </c:pt>
                <c:pt idx="1">
                  <c:v>Dotacje celowe na zadania bieżące i inwestycyjne własne</c:v>
                </c:pt>
                <c:pt idx="2">
                  <c:v>Środki z FDS i PFRON</c:v>
                </c:pt>
                <c:pt idx="3">
                  <c:v>Subwencja ogólna</c:v>
                </c:pt>
                <c:pt idx="4">
                  <c:v>Udziały w podatkach (PIT, CIT)</c:v>
                </c:pt>
                <c:pt idx="5">
                  <c:v>Dochody z innych JST na zadania realizowane na podstawie porozumień</c:v>
                </c:pt>
                <c:pt idx="6">
                  <c:v>Środki pozyskane z innych źródeł</c:v>
                </c:pt>
                <c:pt idx="7">
                  <c:v>Dochody własne powiatu</c:v>
                </c:pt>
              </c:strCache>
            </c:strRef>
          </c:cat>
          <c:val>
            <c:numRef>
              <c:f>'[Wykres w D  Asia UCHWAŁY 2020 Raport za 2019 raport o stanie powiatu_budżet_2019_26.05.2020_WERSJA POPRAWIONA.doc]Arkusz2'!$K$4:$K$11</c:f>
              <c:numCache>
                <c:formatCode>#,##0.00</c:formatCode>
                <c:ptCount val="8"/>
                <c:pt idx="0">
                  <c:v>5585886.5700000003</c:v>
                </c:pt>
                <c:pt idx="1">
                  <c:v>15811897</c:v>
                </c:pt>
                <c:pt idx="2">
                  <c:v>0</c:v>
                </c:pt>
                <c:pt idx="3">
                  <c:v>20815246</c:v>
                </c:pt>
                <c:pt idx="4">
                  <c:v>14446107.970000001</c:v>
                </c:pt>
                <c:pt idx="5">
                  <c:v>7802328.96</c:v>
                </c:pt>
                <c:pt idx="6">
                  <c:v>4199880.04</c:v>
                </c:pt>
                <c:pt idx="7">
                  <c:v>26315315.23</c:v>
                </c:pt>
              </c:numCache>
            </c:numRef>
          </c:val>
          <c:extLst>
            <c:ext xmlns:c16="http://schemas.microsoft.com/office/drawing/2014/chart" uri="{C3380CC4-5D6E-409C-BE32-E72D297353CC}">
              <c16:uniqueId val="{00000000-048E-48D8-9368-7BFF88DC2125}"/>
            </c:ext>
          </c:extLst>
        </c:ser>
        <c:ser>
          <c:idx val="1"/>
          <c:order val="1"/>
          <c:tx>
            <c:strRef>
              <c:f>'[Wykres w D  Asia UCHWAŁY 2020 Raport za 2019 raport o stanie powiatu_budżet_2019_26.05.2020_WERSJA POPRAWIONA.doc]Arkusz2'!$L$2:$L$3</c:f>
              <c:strCache>
                <c:ptCount val="1"/>
                <c:pt idx="0">
                  <c:v>Dochody wg. źródeł 2019</c:v>
                </c:pt>
              </c:strCache>
            </c:strRef>
          </c:tx>
          <c:invertIfNegative val="0"/>
          <c:cat>
            <c:strRef>
              <c:f>'[Wykres w D  Asia UCHWAŁY 2020 Raport za 2019 raport o stanie powiatu_budżet_2019_26.05.2020_WERSJA POPRAWIONA.doc]Arkusz2'!$J$4:$J$11</c:f>
              <c:strCache>
                <c:ptCount val="8"/>
                <c:pt idx="0">
                  <c:v>Dotacje celowe na zadania rządowe</c:v>
                </c:pt>
                <c:pt idx="1">
                  <c:v>Dotacje celowe na zadania bieżące i inwestycyjne własne</c:v>
                </c:pt>
                <c:pt idx="2">
                  <c:v>Środki z FDS i PFRON</c:v>
                </c:pt>
                <c:pt idx="3">
                  <c:v>Subwencja ogólna</c:v>
                </c:pt>
                <c:pt idx="4">
                  <c:v>Udziały w podatkach (PIT, CIT)</c:v>
                </c:pt>
                <c:pt idx="5">
                  <c:v>Dochody z innych JST na zadania realizowane na podstawie porozumień</c:v>
                </c:pt>
                <c:pt idx="6">
                  <c:v>Środki pozyskane z innych źródeł</c:v>
                </c:pt>
                <c:pt idx="7">
                  <c:v>Dochody własne powiatu</c:v>
                </c:pt>
              </c:strCache>
            </c:strRef>
          </c:cat>
          <c:val>
            <c:numRef>
              <c:f>'[Wykres w D  Asia UCHWAŁY 2020 Raport za 2019 raport o stanie powiatu_budżet_2019_26.05.2020_WERSJA POPRAWIONA.doc]Arkusz2'!$L$4:$L$11</c:f>
              <c:numCache>
                <c:formatCode>#,##0.00</c:formatCode>
                <c:ptCount val="8"/>
                <c:pt idx="0">
                  <c:v>5560526.4000000004</c:v>
                </c:pt>
                <c:pt idx="1">
                  <c:v>10570471</c:v>
                </c:pt>
                <c:pt idx="2">
                  <c:v>13709011.300000001</c:v>
                </c:pt>
                <c:pt idx="3">
                  <c:v>21903854</c:v>
                </c:pt>
                <c:pt idx="4">
                  <c:v>16526669.98</c:v>
                </c:pt>
                <c:pt idx="5">
                  <c:v>6609667.4000000004</c:v>
                </c:pt>
                <c:pt idx="6">
                  <c:v>4734221.67</c:v>
                </c:pt>
                <c:pt idx="7">
                  <c:v>29012817.260000002</c:v>
                </c:pt>
              </c:numCache>
            </c:numRef>
          </c:val>
          <c:extLst>
            <c:ext xmlns:c16="http://schemas.microsoft.com/office/drawing/2014/chart" uri="{C3380CC4-5D6E-409C-BE32-E72D297353CC}">
              <c16:uniqueId val="{00000001-048E-48D8-9368-7BFF88DC2125}"/>
            </c:ext>
          </c:extLst>
        </c:ser>
        <c:dLbls>
          <c:showLegendKey val="0"/>
          <c:showVal val="0"/>
          <c:showCatName val="0"/>
          <c:showSerName val="0"/>
          <c:showPercent val="0"/>
          <c:showBubbleSize val="0"/>
        </c:dLbls>
        <c:gapWidth val="75"/>
        <c:overlap val="-25"/>
        <c:axId val="208244736"/>
        <c:axId val="208246272"/>
      </c:barChart>
      <c:catAx>
        <c:axId val="208244736"/>
        <c:scaling>
          <c:orientation val="minMax"/>
        </c:scaling>
        <c:delete val="0"/>
        <c:axPos val="b"/>
        <c:numFmt formatCode="General" sourceLinked="1"/>
        <c:majorTickMark val="none"/>
        <c:minorTickMark val="none"/>
        <c:tickLblPos val="nextTo"/>
        <c:txPr>
          <a:bodyPr rot="0" vert="horz"/>
          <a:lstStyle/>
          <a:p>
            <a:pPr>
              <a:defRPr sz="800" b="0" i="0" u="none" strike="noStrike" baseline="0">
                <a:solidFill>
                  <a:srgbClr val="000000"/>
                </a:solidFill>
                <a:latin typeface="Arial" panose="020B0604020202020204" pitchFamily="34" charset="0"/>
                <a:ea typeface="Calibri"/>
                <a:cs typeface="Arial" panose="020B0604020202020204" pitchFamily="34" charset="0"/>
              </a:defRPr>
            </a:pPr>
            <a:endParaRPr lang="pl-PL"/>
          </a:p>
        </c:txPr>
        <c:crossAx val="208246272"/>
        <c:crosses val="autoZero"/>
        <c:auto val="1"/>
        <c:lblAlgn val="ctr"/>
        <c:lblOffset val="100"/>
        <c:noMultiLvlLbl val="0"/>
      </c:catAx>
      <c:valAx>
        <c:axId val="208246272"/>
        <c:scaling>
          <c:orientation val="minMax"/>
        </c:scaling>
        <c:delete val="0"/>
        <c:axPos val="l"/>
        <c:majorGridlines/>
        <c:numFmt formatCode="#,##0.00" sourceLinked="1"/>
        <c:majorTickMark val="none"/>
        <c:minorTickMark val="none"/>
        <c:tickLblPos val="nextTo"/>
        <c:spPr>
          <a:ln w="9525">
            <a:noFill/>
          </a:ln>
        </c:spPr>
        <c:txPr>
          <a:bodyPr rot="0" vert="horz"/>
          <a:lstStyle/>
          <a:p>
            <a:pPr>
              <a:defRPr sz="900" b="0" i="0" u="none" strike="noStrike" baseline="0">
                <a:solidFill>
                  <a:srgbClr val="000000"/>
                </a:solidFill>
                <a:latin typeface="Calibri"/>
                <a:ea typeface="Calibri"/>
                <a:cs typeface="Calibri"/>
              </a:defRPr>
            </a:pPr>
            <a:endParaRPr lang="pl-PL"/>
          </a:p>
        </c:txPr>
        <c:crossAx val="208244736"/>
        <c:crosses val="autoZero"/>
        <c:crossBetween val="between"/>
      </c:valAx>
    </c:plotArea>
    <c:legend>
      <c:legendPos val="b"/>
      <c:overlay val="0"/>
      <c:txPr>
        <a:bodyPr/>
        <a:lstStyle/>
        <a:p>
          <a:pPr>
            <a:defRPr sz="920" b="0" i="0" u="none" strike="noStrike" baseline="0">
              <a:solidFill>
                <a:srgbClr val="000000"/>
              </a:solidFill>
              <a:latin typeface="Arial" panose="020B0604020202020204" pitchFamily="34" charset="0"/>
              <a:ea typeface="Calibri"/>
              <a:cs typeface="Arial" panose="020B0604020202020204" pitchFamily="34" charset="0"/>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000" b="0">
                <a:latin typeface="Arial" panose="020B0604020202020204" pitchFamily="34" charset="0"/>
                <a:cs typeface="Arial" panose="020B0604020202020204" pitchFamily="34" charset="0"/>
              </a:rPr>
              <a:t>Ilościowy rozkład ilości spraw z podziałem dwa na główne typy zadań.</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6.5074063544254768E-2"/>
          <c:y val="0.10648148148148148"/>
          <c:w val="0.90771505210200376"/>
          <c:h val="0.63405803441236508"/>
        </c:manualLayout>
      </c:layout>
      <c:barChart>
        <c:barDir val="col"/>
        <c:grouping val="clustered"/>
        <c:varyColors val="0"/>
        <c:ser>
          <c:idx val="0"/>
          <c:order val="0"/>
          <c:tx>
            <c:strRef>
              <c:f>Arkusz1!$B$1</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3"/>
                <c:pt idx="0">
                  <c:v>Ilość spraw ogółem obsługiwanych przez Wydział Ochrony Środowiska</c:v>
                </c:pt>
                <c:pt idx="1">
                  <c:v>Sprawy z ochrony środowiska</c:v>
                </c:pt>
                <c:pt idx="2">
                  <c:v>Sprawy dot. ochrony gruntów w planowaniu przestrzennym </c:v>
                </c:pt>
              </c:strCache>
            </c:strRef>
          </c:cat>
          <c:val>
            <c:numRef>
              <c:f>Arkusz1!$B$2:$B$5</c:f>
              <c:numCache>
                <c:formatCode>General</c:formatCode>
                <c:ptCount val="4"/>
                <c:pt idx="0">
                  <c:v>3783</c:v>
                </c:pt>
                <c:pt idx="1">
                  <c:v>2597</c:v>
                </c:pt>
                <c:pt idx="2">
                  <c:v>1186</c:v>
                </c:pt>
              </c:numCache>
            </c:numRef>
          </c:val>
          <c:extLst>
            <c:ext xmlns:c16="http://schemas.microsoft.com/office/drawing/2014/chart" uri="{C3380CC4-5D6E-409C-BE32-E72D297353CC}">
              <c16:uniqueId val="{00000000-D920-4C57-833B-3E0A0DDC3C15}"/>
            </c:ext>
          </c:extLst>
        </c:ser>
        <c:ser>
          <c:idx val="1"/>
          <c:order val="1"/>
          <c:tx>
            <c:strRef>
              <c:f>Arkusz1!$C$1</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3"/>
                <c:pt idx="0">
                  <c:v>Ilość spraw ogółem obsługiwanych przez Wydział Ochrony Środowiska</c:v>
                </c:pt>
                <c:pt idx="1">
                  <c:v>Sprawy z ochrony środowiska</c:v>
                </c:pt>
                <c:pt idx="2">
                  <c:v>Sprawy dot. ochrony gruntów w planowaniu przestrzennym </c:v>
                </c:pt>
              </c:strCache>
            </c:strRef>
          </c:cat>
          <c:val>
            <c:numRef>
              <c:f>Arkusz1!$C$2:$C$5</c:f>
              <c:numCache>
                <c:formatCode>General</c:formatCode>
                <c:ptCount val="4"/>
                <c:pt idx="0">
                  <c:v>3939</c:v>
                </c:pt>
                <c:pt idx="1">
                  <c:v>3140</c:v>
                </c:pt>
                <c:pt idx="2">
                  <c:v>799</c:v>
                </c:pt>
              </c:numCache>
            </c:numRef>
          </c:val>
          <c:extLst>
            <c:ext xmlns:c16="http://schemas.microsoft.com/office/drawing/2014/chart" uri="{C3380CC4-5D6E-409C-BE32-E72D297353CC}">
              <c16:uniqueId val="{00000001-D920-4C57-833B-3E0A0DDC3C15}"/>
            </c:ext>
          </c:extLst>
        </c:ser>
        <c:dLbls>
          <c:dLblPos val="outEnd"/>
          <c:showLegendKey val="0"/>
          <c:showVal val="1"/>
          <c:showCatName val="0"/>
          <c:showSerName val="0"/>
          <c:showPercent val="0"/>
          <c:showBubbleSize val="0"/>
        </c:dLbls>
        <c:gapWidth val="219"/>
        <c:overlap val="-27"/>
        <c:axId val="482122480"/>
        <c:axId val="482122088"/>
      </c:barChart>
      <c:catAx>
        <c:axId val="482122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82122088"/>
        <c:crosses val="autoZero"/>
        <c:auto val="1"/>
        <c:lblAlgn val="ctr"/>
        <c:lblOffset val="100"/>
        <c:noMultiLvlLbl val="0"/>
      </c:catAx>
      <c:valAx>
        <c:axId val="482122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82122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Procentowy rozkład spraw z zakresu ochrony środowiska wg poszczególnych typów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'[Wykres w programie Microsoft Word]Arkusz1'!$B$1</c:f>
              <c:strCache>
                <c:ptCount val="1"/>
                <c:pt idx="0">
                  <c:v>2018</c:v>
                </c:pt>
              </c:strCache>
            </c:strRef>
          </c:tx>
          <c:spPr>
            <a:solidFill>
              <a:schemeClr val="accent1"/>
            </a:solidFill>
            <a:ln>
              <a:noFill/>
            </a:ln>
            <a:effectLst/>
          </c:spPr>
          <c:invertIfNegative val="0"/>
          <c:cat>
            <c:strRef>
              <c:f>'[Wykres w programie Microsoft Word]Arkusz1'!$A$2:$A$6</c:f>
              <c:strCache>
                <c:ptCount val="5"/>
                <c:pt idx="0">
                  <c:v>pozostałe</c:v>
                </c:pt>
                <c:pt idx="1">
                  <c:v>zaświadczenia dot. gospodarki leśnej</c:v>
                </c:pt>
                <c:pt idx="2">
                  <c:v>zaświadczenia i decyzje dotyczące wylaczenia gruntów z produkcji rolniczej</c:v>
                </c:pt>
                <c:pt idx="3">
                  <c:v>karty wędkarskie, łowiectwa podwodnego i rejestracja sprzętu pływającego</c:v>
                </c:pt>
                <c:pt idx="4">
                  <c:v>decyzje zezwalające na wycinkę drzew</c:v>
                </c:pt>
              </c:strCache>
            </c:strRef>
          </c:cat>
          <c:val>
            <c:numRef>
              <c:f>'[Wykres w programie Microsoft Word]Arkusz1'!$B$2:$B$6</c:f>
              <c:numCache>
                <c:formatCode>0.00%</c:formatCode>
                <c:ptCount val="5"/>
                <c:pt idx="0">
                  <c:v>0.156</c:v>
                </c:pt>
                <c:pt idx="1">
                  <c:v>0.45700000000000002</c:v>
                </c:pt>
                <c:pt idx="2">
                  <c:v>0.18</c:v>
                </c:pt>
                <c:pt idx="3">
                  <c:v>0.125</c:v>
                </c:pt>
                <c:pt idx="4">
                  <c:v>7.9000000000000001E-2</c:v>
                </c:pt>
              </c:numCache>
            </c:numRef>
          </c:val>
          <c:extLst>
            <c:ext xmlns:c16="http://schemas.microsoft.com/office/drawing/2014/chart" uri="{C3380CC4-5D6E-409C-BE32-E72D297353CC}">
              <c16:uniqueId val="{00000000-F07C-41AB-919E-EC100B6C6AF6}"/>
            </c:ext>
          </c:extLst>
        </c:ser>
        <c:ser>
          <c:idx val="1"/>
          <c:order val="1"/>
          <c:tx>
            <c:strRef>
              <c:f>'[Wykres w programie Microsoft Word]Arkusz1'!$C$1</c:f>
              <c:strCache>
                <c:ptCount val="1"/>
                <c:pt idx="0">
                  <c:v>2019</c:v>
                </c:pt>
              </c:strCache>
            </c:strRef>
          </c:tx>
          <c:spPr>
            <a:solidFill>
              <a:schemeClr val="accent2"/>
            </a:solidFill>
            <a:ln>
              <a:noFill/>
            </a:ln>
            <a:effectLst/>
          </c:spPr>
          <c:invertIfNegative val="0"/>
          <c:cat>
            <c:strRef>
              <c:f>'[Wykres w programie Microsoft Word]Arkusz1'!$A$2:$A$6</c:f>
              <c:strCache>
                <c:ptCount val="5"/>
                <c:pt idx="0">
                  <c:v>pozostałe</c:v>
                </c:pt>
                <c:pt idx="1">
                  <c:v>zaświadczenia dot. gospodarki leśnej</c:v>
                </c:pt>
                <c:pt idx="2">
                  <c:v>zaświadczenia i decyzje dotyczące wylaczenia gruntów z produkcji rolniczej</c:v>
                </c:pt>
                <c:pt idx="3">
                  <c:v>karty wędkarskie, łowiectwa podwodnego i rejestracja sprzętu pływającego</c:v>
                </c:pt>
                <c:pt idx="4">
                  <c:v>decyzje zezwalające na wycinkę drzew</c:v>
                </c:pt>
              </c:strCache>
            </c:strRef>
          </c:cat>
          <c:val>
            <c:numRef>
              <c:f>'[Wykres w programie Microsoft Word]Arkusz1'!$C$2:$C$6</c:f>
              <c:numCache>
                <c:formatCode>0.00%</c:formatCode>
                <c:ptCount val="5"/>
                <c:pt idx="0">
                  <c:v>0.27</c:v>
                </c:pt>
                <c:pt idx="1">
                  <c:v>0.38650000000000001</c:v>
                </c:pt>
                <c:pt idx="2" formatCode="0%">
                  <c:v>0.16</c:v>
                </c:pt>
                <c:pt idx="3">
                  <c:v>0.105</c:v>
                </c:pt>
                <c:pt idx="4">
                  <c:v>7.9000000000000001E-2</c:v>
                </c:pt>
              </c:numCache>
            </c:numRef>
          </c:val>
          <c:extLst>
            <c:ext xmlns:c16="http://schemas.microsoft.com/office/drawing/2014/chart" uri="{C3380CC4-5D6E-409C-BE32-E72D297353CC}">
              <c16:uniqueId val="{00000001-F07C-41AB-919E-EC100B6C6AF6}"/>
            </c:ext>
          </c:extLst>
        </c:ser>
        <c:dLbls>
          <c:showLegendKey val="0"/>
          <c:showVal val="0"/>
          <c:showCatName val="0"/>
          <c:showSerName val="0"/>
          <c:showPercent val="0"/>
          <c:showBubbleSize val="0"/>
        </c:dLbls>
        <c:gapWidth val="219"/>
        <c:overlap val="-27"/>
        <c:axId val="447662488"/>
        <c:axId val="308347288"/>
      </c:barChart>
      <c:catAx>
        <c:axId val="447662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308347288"/>
        <c:crosses val="autoZero"/>
        <c:auto val="1"/>
        <c:lblAlgn val="ctr"/>
        <c:lblOffset val="100"/>
        <c:noMultiLvlLbl val="0"/>
      </c:catAx>
      <c:valAx>
        <c:axId val="3083472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7662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017619867866995E-2"/>
          <c:y val="0.12078705052018018"/>
          <c:w val="0.93888888888888888"/>
          <c:h val="0.60027668416447943"/>
        </c:manualLayout>
      </c:layout>
      <c:pie3DChart>
        <c:varyColors val="1"/>
        <c:ser>
          <c:idx val="0"/>
          <c:order val="0"/>
          <c:tx>
            <c:strRef>
              <c:f>Arkusz1!$E$5</c:f>
              <c:strCache>
                <c:ptCount val="1"/>
                <c:pt idx="0">
                  <c:v>suma EIRP (W)</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093-42F9-8139-F36FAFF6D09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7093-42F9-8139-F36FAFF6D09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7093-42F9-8139-F36FAFF6D092}"/>
              </c:ext>
            </c:extLst>
          </c:dPt>
          <c:dPt>
            <c:idx val="3"/>
            <c:bubble3D val="0"/>
            <c:spPr>
              <a:solidFill>
                <a:srgbClr val="7030A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7093-42F9-8139-F36FAFF6D092}"/>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7093-42F9-8139-F36FAFF6D092}"/>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7093-42F9-8139-F36FAFF6D092}"/>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7093-42F9-8139-F36FAFF6D092}"/>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7093-42F9-8139-F36FAFF6D092}"/>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E957D2C8-03C4-4D26-9D7F-37CAD1E5C624}" type="CATEGORYNAME">
                      <a:rPr lang="en-US"/>
                      <a:pPr>
                        <a:defRPr/>
                      </a:pPr>
                      <a:t>[NAZWA KATEGORII]</a:t>
                    </a:fld>
                    <a:r>
                      <a:rPr lang="en-US" baseline="0"/>
                      <a:t> </a:t>
                    </a:r>
                    <a:fld id="{C4658FFC-87CF-4CC0-8446-ED8974E295A3}" type="PERCENTAGE">
                      <a:rPr lang="en-US" baseline="0"/>
                      <a:pPr>
                        <a:defRPr/>
                      </a:pPr>
                      <a:t>[PROCENTOWE]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093-42F9-8139-F36FAFF6D092}"/>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E5B4660B-8048-4E92-B5AA-6ACD9F166E56}" type="CATEGORYNAME">
                      <a:rPr lang="en-US">
                        <a:solidFill>
                          <a:schemeClr val="accent2">
                            <a:lumMod val="75000"/>
                          </a:schemeClr>
                        </a:solidFill>
                      </a:rPr>
                      <a:pPr>
                        <a:defRPr>
                          <a:solidFill>
                            <a:schemeClr val="accent1"/>
                          </a:solidFill>
                        </a:defRPr>
                      </a:pPr>
                      <a:t>[NAZWA KATEGORII]</a:t>
                    </a:fld>
                    <a:r>
                      <a:rPr lang="en-US" baseline="0">
                        <a:solidFill>
                          <a:schemeClr val="accent2">
                            <a:lumMod val="75000"/>
                          </a:schemeClr>
                        </a:solidFill>
                      </a:rPr>
                      <a:t> </a:t>
                    </a:r>
                    <a:fld id="{BBCAB67B-4208-4050-BB43-2090BFACBFBB}" type="PERCENTAGE">
                      <a:rPr lang="en-US" baseline="0">
                        <a:solidFill>
                          <a:schemeClr val="accent2">
                            <a:lumMod val="75000"/>
                          </a:schemeClr>
                        </a:solidFill>
                      </a:rPr>
                      <a:pPr>
                        <a:defRPr>
                          <a:solidFill>
                            <a:schemeClr val="accent1"/>
                          </a:solidFill>
                        </a:defRPr>
                      </a:pPr>
                      <a:t>[PROCENTOWE]</a:t>
                    </a:fld>
                    <a:endParaRPr lang="en-US" baseline="0">
                      <a:solidFill>
                        <a:schemeClr val="accent2">
                          <a:lumMod val="75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093-42F9-8139-F36FAFF6D092}"/>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DBCBFB16-FCDA-42C4-A8F1-5448477D55AC}" type="CATEGORYNAME">
                      <a:rPr lang="en-US">
                        <a:solidFill>
                          <a:schemeClr val="bg1">
                            <a:lumMod val="65000"/>
                          </a:schemeClr>
                        </a:solidFill>
                      </a:rPr>
                      <a:pPr>
                        <a:defRPr>
                          <a:solidFill>
                            <a:schemeClr val="accent1"/>
                          </a:solidFill>
                        </a:defRPr>
                      </a:pPr>
                      <a:t>[NAZWA KATEGORII]</a:t>
                    </a:fld>
                    <a:r>
                      <a:rPr lang="en-US" baseline="0">
                        <a:solidFill>
                          <a:schemeClr val="bg1">
                            <a:lumMod val="65000"/>
                          </a:schemeClr>
                        </a:solidFill>
                      </a:rPr>
                      <a:t> </a:t>
                    </a:r>
                    <a:fld id="{3F19E7F8-81EA-48D6-B097-BAA37A514404}" type="PERCENTAGE">
                      <a:rPr lang="en-US" baseline="0">
                        <a:solidFill>
                          <a:schemeClr val="bg1">
                            <a:lumMod val="65000"/>
                          </a:schemeClr>
                        </a:solidFill>
                      </a:rPr>
                      <a:pPr>
                        <a:defRPr>
                          <a:solidFill>
                            <a:schemeClr val="accent1"/>
                          </a:solidFill>
                        </a:defRPr>
                      </a:pPr>
                      <a:t>[PROCENTOWE]</a:t>
                    </a:fld>
                    <a:endParaRPr lang="en-US" baseline="0">
                      <a:solidFill>
                        <a:schemeClr val="bg1">
                          <a:lumMod val="65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093-42F9-8139-F36FAFF6D092}"/>
                </c:ext>
              </c:extLst>
            </c:dLbl>
            <c:dLbl>
              <c:idx val="3"/>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7110EF3A-8EF6-4877-853C-303A1507B2FE}" type="CATEGORYNAME">
                      <a:rPr lang="en-US">
                        <a:solidFill>
                          <a:srgbClr val="7030A0"/>
                        </a:solidFill>
                      </a:rPr>
                      <a:pPr>
                        <a:defRPr>
                          <a:solidFill>
                            <a:schemeClr val="accent1"/>
                          </a:solidFill>
                        </a:defRPr>
                      </a:pPr>
                      <a:t>[NAZWA KATEGORII]</a:t>
                    </a:fld>
                    <a:r>
                      <a:rPr lang="en-US" baseline="0">
                        <a:solidFill>
                          <a:srgbClr val="7030A0"/>
                        </a:solidFill>
                      </a:rPr>
                      <a:t> </a:t>
                    </a:r>
                    <a:fld id="{49BB2275-74ED-4442-9C53-120554D1C63B}" type="PERCENTAGE">
                      <a:rPr lang="en-US" baseline="0">
                        <a:solidFill>
                          <a:srgbClr val="7030A0"/>
                        </a:solidFill>
                      </a:rPr>
                      <a:pPr>
                        <a:defRPr>
                          <a:solidFill>
                            <a:schemeClr val="accent1"/>
                          </a:solidFill>
                        </a:defRPr>
                      </a:pPr>
                      <a:t>[PROCENTOWE]</a:t>
                    </a:fld>
                    <a:endParaRPr lang="en-US" baseline="0">
                      <a:solidFill>
                        <a:srgbClr val="7030A0"/>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093-42F9-8139-F36FAFF6D092}"/>
                </c:ext>
              </c:extLst>
            </c:dLbl>
            <c:dLbl>
              <c:idx val="4"/>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09C7996-53B0-43FB-9BD2-3ADF33B9758A}" type="CATEGORYNAME">
                      <a:rPr lang="en-US"/>
                      <a:pPr>
                        <a:defRPr>
                          <a:solidFill>
                            <a:schemeClr val="accent1"/>
                          </a:solidFill>
                        </a:defRPr>
                      </a:pPr>
                      <a:t>[NAZWA KATEGORII]</a:t>
                    </a:fld>
                    <a:r>
                      <a:rPr lang="en-US" baseline="0"/>
                      <a:t> </a:t>
                    </a:r>
                    <a:fld id="{781A24AC-4F2E-45C5-8FC8-CB82E12DEA17}" type="PERCENTAGE">
                      <a:rPr lang="en-US" baseline="0"/>
                      <a:pPr>
                        <a:defRPr>
                          <a:solidFill>
                            <a:schemeClr val="accent1"/>
                          </a:solidFill>
                        </a:defRPr>
                      </a:pPr>
                      <a:t>[PROCENTOWE]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7093-42F9-8139-F36FAFF6D092}"/>
                </c:ext>
              </c:extLst>
            </c:dLbl>
            <c:dLbl>
              <c:idx val="5"/>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421FE818-A47E-4C1B-B5E0-0CB753C3D4C5}" type="CATEGORYNAME">
                      <a:rPr lang="en-US">
                        <a:solidFill>
                          <a:schemeClr val="accent6"/>
                        </a:solidFill>
                      </a:rPr>
                      <a:pPr>
                        <a:defRPr>
                          <a:solidFill>
                            <a:schemeClr val="accent1"/>
                          </a:solidFill>
                        </a:defRPr>
                      </a:pPr>
                      <a:t>[NAZWA KATEGORII]</a:t>
                    </a:fld>
                    <a:r>
                      <a:rPr lang="en-US" baseline="0">
                        <a:solidFill>
                          <a:schemeClr val="accent6"/>
                        </a:solidFill>
                      </a:rPr>
                      <a:t> </a:t>
                    </a:r>
                    <a:fld id="{0EC74D4C-10A0-4A87-95CC-68326F8F50FA}" type="PERCENTAGE">
                      <a:rPr lang="en-US" baseline="0">
                        <a:solidFill>
                          <a:schemeClr val="accent6"/>
                        </a:solidFill>
                      </a:rPr>
                      <a:pPr>
                        <a:defRPr>
                          <a:solidFill>
                            <a:schemeClr val="accent1"/>
                          </a:solidFill>
                        </a:defRPr>
                      </a:pPr>
                      <a:t>[PROCENTOWE]</a:t>
                    </a:fld>
                    <a:endParaRPr lang="en-US" baseline="0">
                      <a:solidFill>
                        <a:schemeClr val="accent6"/>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7093-42F9-8139-F36FAFF6D092}"/>
                </c:ext>
              </c:extLst>
            </c:dLbl>
            <c:dLbl>
              <c:idx val="6"/>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E91606CB-DE46-4D4C-A8DD-7816FEC1EBB3}" type="CATEGORYNAME">
                      <a:rPr lang="en-US"/>
                      <a:pPr>
                        <a:defRPr>
                          <a:solidFill>
                            <a:schemeClr val="accent1"/>
                          </a:solidFill>
                        </a:defRPr>
                      </a:pPr>
                      <a:t>[NAZWA KATEGORII]</a:t>
                    </a:fld>
                    <a:r>
                      <a:rPr lang="en-US" baseline="0"/>
                      <a:t> </a:t>
                    </a:r>
                    <a:fld id="{602838CD-7E85-4230-A975-C01363C490B1}" type="PERCENTAGE">
                      <a:rPr lang="en-US" baseline="0"/>
                      <a:pPr>
                        <a:defRPr>
                          <a:solidFill>
                            <a:schemeClr val="accent1"/>
                          </a:solidFill>
                        </a:defRPr>
                      </a:pPr>
                      <a:t>[PROCENTOWE]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7093-42F9-8139-F36FAFF6D092}"/>
                </c:ext>
              </c:extLst>
            </c:dLbl>
            <c:dLbl>
              <c:idx val="7"/>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829C0517-8C4D-4C13-87F4-FE1D69B93F9C}" type="CATEGORYNAME">
                      <a:rPr lang="en-US">
                        <a:solidFill>
                          <a:schemeClr val="accent2">
                            <a:lumMod val="50000"/>
                          </a:schemeClr>
                        </a:solidFill>
                      </a:rPr>
                      <a:pPr>
                        <a:defRPr>
                          <a:solidFill>
                            <a:schemeClr val="accent1"/>
                          </a:solidFill>
                        </a:defRPr>
                      </a:pPr>
                      <a:t>[NAZWA KATEGORII]</a:t>
                    </a:fld>
                    <a:r>
                      <a:rPr lang="en-US" baseline="0">
                        <a:solidFill>
                          <a:schemeClr val="accent2">
                            <a:lumMod val="50000"/>
                          </a:schemeClr>
                        </a:solidFill>
                      </a:rPr>
                      <a:t> </a:t>
                    </a:r>
                    <a:fld id="{488C0CA3-4D54-4BB9-885F-9042CBC05038}" type="PERCENTAGE">
                      <a:rPr lang="en-US" baseline="0">
                        <a:solidFill>
                          <a:schemeClr val="accent2">
                            <a:lumMod val="50000"/>
                          </a:schemeClr>
                        </a:solidFill>
                      </a:rPr>
                      <a:pPr>
                        <a:defRPr>
                          <a:solidFill>
                            <a:schemeClr val="accent1"/>
                          </a:solidFill>
                        </a:defRPr>
                      </a:pPr>
                      <a:t>[PROCENTOWE]</a:t>
                    </a:fld>
                    <a:endParaRPr lang="en-US" baseline="0">
                      <a:solidFill>
                        <a:schemeClr val="accent2">
                          <a:lumMod val="50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7093-42F9-8139-F36FAFF6D092}"/>
                </c:ext>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Arkusz1!$D$6:$D$13</c:f>
              <c:strCache>
                <c:ptCount val="8"/>
                <c:pt idx="0">
                  <c:v> GM. POLANÓW</c:v>
                </c:pt>
                <c:pt idx="1">
                  <c:v> GM. MIELNO</c:v>
                </c:pt>
                <c:pt idx="2">
                  <c:v> GM. BĘDZINO</c:v>
                </c:pt>
                <c:pt idx="3">
                  <c:v> GM. BIESIEKIERZ</c:v>
                </c:pt>
                <c:pt idx="4">
                  <c:v> GM. MANOWO</c:v>
                </c:pt>
                <c:pt idx="5">
                  <c:v> GM. BOBOLICE</c:v>
                </c:pt>
                <c:pt idx="6">
                  <c:v> GM. ŚWIESZYNO</c:v>
                </c:pt>
                <c:pt idx="7">
                  <c:v> GM. SIANÓW</c:v>
                </c:pt>
              </c:strCache>
            </c:strRef>
          </c:cat>
          <c:val>
            <c:numRef>
              <c:f>Arkusz1!$E$6:$E$13</c:f>
              <c:numCache>
                <c:formatCode>General</c:formatCode>
                <c:ptCount val="8"/>
                <c:pt idx="0">
                  <c:v>286358.84999999998</c:v>
                </c:pt>
                <c:pt idx="1">
                  <c:v>438262.03</c:v>
                </c:pt>
                <c:pt idx="2">
                  <c:v>84406.89</c:v>
                </c:pt>
                <c:pt idx="3">
                  <c:v>198588.44</c:v>
                </c:pt>
                <c:pt idx="4">
                  <c:v>160001.69</c:v>
                </c:pt>
                <c:pt idx="5">
                  <c:v>191070.5</c:v>
                </c:pt>
                <c:pt idx="6">
                  <c:v>57812.9</c:v>
                </c:pt>
                <c:pt idx="7">
                  <c:v>347768.53</c:v>
                </c:pt>
              </c:numCache>
            </c:numRef>
          </c:val>
          <c:extLst>
            <c:ext xmlns:c16="http://schemas.microsoft.com/office/drawing/2014/chart" uri="{C3380CC4-5D6E-409C-BE32-E72D297353CC}">
              <c16:uniqueId val="{00000010-7093-42F9-8139-F36FAFF6D092}"/>
            </c:ext>
          </c:extLst>
        </c:ser>
        <c:dLbls>
          <c:dLblPos val="out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Arkusz1!$D$2</c:f>
              <c:strCache>
                <c:ptCount val="1"/>
                <c:pt idx="0">
                  <c:v>ilość zgłoszeń</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71C4-421F-AA57-D41BBEF959A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71C4-421F-AA57-D41BBEF959AF}"/>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71C4-421F-AA57-D41BBEF959AF}"/>
              </c:ext>
            </c:extLst>
          </c:dPt>
          <c:dPt>
            <c:idx val="3"/>
            <c:bubble3D val="0"/>
            <c:spPr>
              <a:solidFill>
                <a:srgbClr val="7030A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71C4-421F-AA57-D41BBEF959AF}"/>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71C4-421F-AA57-D41BBEF959AF}"/>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71C4-421F-AA57-D41BBEF959AF}"/>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71C4-421F-AA57-D41BBEF959AF}"/>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71C4-421F-AA57-D41BBEF959AF}"/>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EBF7D20C-C2CA-4C8B-9531-63CB9F8723E4}" type="CATEGORYNAME">
                      <a:rPr lang="en-US"/>
                      <a:pPr>
                        <a:defRPr/>
                      </a:pPr>
                      <a:t>[NAZWA KATEGORII]</a:t>
                    </a:fld>
                    <a:r>
                      <a:rPr lang="en-US" baseline="0"/>
                      <a:t> </a:t>
                    </a:r>
                    <a:fld id="{3D01E6F4-517F-420D-B9DC-C771A184C686}" type="PERCENTAGE">
                      <a:rPr lang="en-US" baseline="0"/>
                      <a:pPr>
                        <a:defRPr/>
                      </a:pPr>
                      <a:t>[PROCENTOWE]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1C4-421F-AA57-D41BBEF959AF}"/>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B91FDE01-9657-4F18-BB11-51A4681B5386}" type="CATEGORYNAME">
                      <a:rPr lang="en-US">
                        <a:solidFill>
                          <a:schemeClr val="accent2">
                            <a:lumMod val="75000"/>
                          </a:schemeClr>
                        </a:solidFill>
                      </a:rPr>
                      <a:pPr>
                        <a:defRPr>
                          <a:solidFill>
                            <a:schemeClr val="accent1"/>
                          </a:solidFill>
                        </a:defRPr>
                      </a:pPr>
                      <a:t>[NAZWA KATEGORII]</a:t>
                    </a:fld>
                    <a:r>
                      <a:rPr lang="en-US" baseline="0">
                        <a:solidFill>
                          <a:schemeClr val="accent2">
                            <a:lumMod val="75000"/>
                          </a:schemeClr>
                        </a:solidFill>
                      </a:rPr>
                      <a:t> </a:t>
                    </a:r>
                    <a:fld id="{D693A356-740E-498A-BD65-37E379A736D3}" type="PERCENTAGE">
                      <a:rPr lang="en-US" baseline="0">
                        <a:solidFill>
                          <a:schemeClr val="accent2">
                            <a:lumMod val="75000"/>
                          </a:schemeClr>
                        </a:solidFill>
                      </a:rPr>
                      <a:pPr>
                        <a:defRPr>
                          <a:solidFill>
                            <a:schemeClr val="accent1"/>
                          </a:solidFill>
                        </a:defRPr>
                      </a:pPr>
                      <a:t>[PROCENTOWE]</a:t>
                    </a:fld>
                    <a:endParaRPr lang="en-US" baseline="0">
                      <a:solidFill>
                        <a:schemeClr val="accent2">
                          <a:lumMod val="75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1C4-421F-AA57-D41BBEF959AF}"/>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C7D377CB-6FE8-4F7B-A0D5-E76B8153D2B9}" type="CATEGORYNAME">
                      <a:rPr lang="en-US">
                        <a:solidFill>
                          <a:schemeClr val="bg1">
                            <a:lumMod val="65000"/>
                          </a:schemeClr>
                        </a:solidFill>
                      </a:rPr>
                      <a:pPr>
                        <a:defRPr>
                          <a:solidFill>
                            <a:schemeClr val="accent1"/>
                          </a:solidFill>
                        </a:defRPr>
                      </a:pPr>
                      <a:t>[NAZWA KATEGORII]</a:t>
                    </a:fld>
                    <a:r>
                      <a:rPr lang="en-US" baseline="0">
                        <a:solidFill>
                          <a:schemeClr val="bg1">
                            <a:lumMod val="65000"/>
                          </a:schemeClr>
                        </a:solidFill>
                      </a:rPr>
                      <a:t> </a:t>
                    </a:r>
                    <a:fld id="{AE3E5935-045E-4046-BF86-320E355BDD14}" type="PERCENTAGE">
                      <a:rPr lang="en-US" baseline="0">
                        <a:solidFill>
                          <a:schemeClr val="bg1">
                            <a:lumMod val="65000"/>
                          </a:schemeClr>
                        </a:solidFill>
                      </a:rPr>
                      <a:pPr>
                        <a:defRPr>
                          <a:solidFill>
                            <a:schemeClr val="accent1"/>
                          </a:solidFill>
                        </a:defRPr>
                      </a:pPr>
                      <a:t>[PROCENTOWE]</a:t>
                    </a:fld>
                    <a:endParaRPr lang="en-US" baseline="0">
                      <a:solidFill>
                        <a:schemeClr val="bg1">
                          <a:lumMod val="65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1C4-421F-AA57-D41BBEF959AF}"/>
                </c:ext>
              </c:extLst>
            </c:dLbl>
            <c:dLbl>
              <c:idx val="3"/>
              <c:layout>
                <c:manualLayout>
                  <c:x val="-3.8022813688212927E-2"/>
                  <c:y val="-2.1164021164021163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A706D0C5-FD8C-4E3F-B562-D7C842F28F74}" type="CATEGORYNAME">
                      <a:rPr lang="en-US">
                        <a:solidFill>
                          <a:srgbClr val="7030A0"/>
                        </a:solidFill>
                      </a:rPr>
                      <a:pPr>
                        <a:defRPr>
                          <a:solidFill>
                            <a:schemeClr val="accent1"/>
                          </a:solidFill>
                        </a:defRPr>
                      </a:pPr>
                      <a:t>[NAZWA KATEGORII]</a:t>
                    </a:fld>
                    <a:r>
                      <a:rPr lang="en-US" baseline="0">
                        <a:solidFill>
                          <a:srgbClr val="7030A0"/>
                        </a:solidFill>
                      </a:rPr>
                      <a:t> </a:t>
                    </a:r>
                    <a:fld id="{BA744FAB-D216-4671-9257-4865B1C02039}" type="PERCENTAGE">
                      <a:rPr lang="en-US" baseline="0">
                        <a:solidFill>
                          <a:srgbClr val="7030A0"/>
                        </a:solidFill>
                      </a:rPr>
                      <a:pPr>
                        <a:defRPr>
                          <a:solidFill>
                            <a:schemeClr val="accent1"/>
                          </a:solidFill>
                        </a:defRPr>
                      </a:pPr>
                      <a:t>[PROCENTOWE]</a:t>
                    </a:fld>
                    <a:endParaRPr lang="en-US" baseline="0">
                      <a:solidFill>
                        <a:srgbClr val="7030A0"/>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71C4-421F-AA57-D41BBEF959AF}"/>
                </c:ext>
              </c:extLst>
            </c:dLbl>
            <c:dLbl>
              <c:idx val="4"/>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E9455295-C550-4F5F-B598-0BF9DE5375A5}" type="CATEGORYNAME">
                      <a:rPr lang="en-US"/>
                      <a:pPr>
                        <a:defRPr>
                          <a:solidFill>
                            <a:schemeClr val="accent1"/>
                          </a:solidFill>
                        </a:defRPr>
                      </a:pPr>
                      <a:t>[NAZWA KATEGORII]</a:t>
                    </a:fld>
                    <a:r>
                      <a:rPr lang="en-US" baseline="0"/>
                      <a:t> </a:t>
                    </a:r>
                    <a:fld id="{F7CF96EA-00F1-4992-9A4C-9C6AC51889D6}" type="PERCENTAGE">
                      <a:rPr lang="en-US" baseline="0"/>
                      <a:pPr>
                        <a:defRPr>
                          <a:solidFill>
                            <a:schemeClr val="accent1"/>
                          </a:solidFill>
                        </a:defRPr>
                      </a:pPr>
                      <a:t>[PROCENTOWE]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71C4-421F-AA57-D41BBEF959AF}"/>
                </c:ext>
              </c:extLst>
            </c:dLbl>
            <c:dLbl>
              <c:idx val="5"/>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D63DABFF-0689-4BA9-8982-F2DC5600B4D5}" type="CATEGORYNAME">
                      <a:rPr lang="en-US">
                        <a:solidFill>
                          <a:schemeClr val="accent6">
                            <a:lumMod val="75000"/>
                          </a:schemeClr>
                        </a:solidFill>
                      </a:rPr>
                      <a:pPr>
                        <a:defRPr>
                          <a:solidFill>
                            <a:schemeClr val="accent1"/>
                          </a:solidFill>
                        </a:defRPr>
                      </a:pPr>
                      <a:t>[NAZWA KATEGORII]</a:t>
                    </a:fld>
                    <a:r>
                      <a:rPr lang="en-US" baseline="0">
                        <a:solidFill>
                          <a:schemeClr val="accent6">
                            <a:lumMod val="75000"/>
                          </a:schemeClr>
                        </a:solidFill>
                      </a:rPr>
                      <a:t> </a:t>
                    </a:r>
                    <a:fld id="{DB5B41AD-C703-4DA4-AAAF-45953DEECC23}" type="PERCENTAGE">
                      <a:rPr lang="en-US" baseline="0">
                        <a:solidFill>
                          <a:schemeClr val="accent6">
                            <a:lumMod val="75000"/>
                          </a:schemeClr>
                        </a:solidFill>
                      </a:rPr>
                      <a:pPr>
                        <a:defRPr>
                          <a:solidFill>
                            <a:schemeClr val="accent1"/>
                          </a:solidFill>
                        </a:defRPr>
                      </a:pPr>
                      <a:t>[PROCENTOWE]</a:t>
                    </a:fld>
                    <a:endParaRPr lang="en-US" baseline="0">
                      <a:solidFill>
                        <a:schemeClr val="accent6">
                          <a:lumMod val="75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71C4-421F-AA57-D41BBEF959AF}"/>
                </c:ext>
              </c:extLst>
            </c:dLbl>
            <c:dLbl>
              <c:idx val="6"/>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CC80B007-063B-4C8D-9C8B-EEF3E4D00FF4}" type="CATEGORYNAME">
                      <a:rPr lang="en-US"/>
                      <a:pPr>
                        <a:defRPr>
                          <a:solidFill>
                            <a:schemeClr val="accent1"/>
                          </a:solidFill>
                        </a:defRPr>
                      </a:pPr>
                      <a:t>[NAZWA KATEGORII]</a:t>
                    </a:fld>
                    <a:r>
                      <a:rPr lang="en-US" baseline="0"/>
                      <a:t> </a:t>
                    </a:r>
                    <a:fld id="{C2D61DE4-76AC-4F34-8DAB-061D64FD665D}" type="PERCENTAGE">
                      <a:rPr lang="en-US" baseline="0"/>
                      <a:pPr>
                        <a:defRPr>
                          <a:solidFill>
                            <a:schemeClr val="accent1"/>
                          </a:solidFill>
                        </a:defRPr>
                      </a:pPr>
                      <a:t>[PROCENTOWE]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71C4-421F-AA57-D41BBEF959AF}"/>
                </c:ext>
              </c:extLst>
            </c:dLbl>
            <c:dLbl>
              <c:idx val="7"/>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4B73B165-4BA2-4AEC-8D85-73672F23D244}" type="CATEGORYNAME">
                      <a:rPr lang="en-US">
                        <a:solidFill>
                          <a:schemeClr val="accent2">
                            <a:lumMod val="75000"/>
                          </a:schemeClr>
                        </a:solidFill>
                      </a:rPr>
                      <a:pPr>
                        <a:defRPr>
                          <a:solidFill>
                            <a:schemeClr val="accent1"/>
                          </a:solidFill>
                        </a:defRPr>
                      </a:pPr>
                      <a:t>[NAZWA KATEGORII]</a:t>
                    </a:fld>
                    <a:r>
                      <a:rPr lang="en-US" baseline="0">
                        <a:solidFill>
                          <a:schemeClr val="accent2">
                            <a:lumMod val="75000"/>
                          </a:schemeClr>
                        </a:solidFill>
                      </a:rPr>
                      <a:t> </a:t>
                    </a:r>
                    <a:fld id="{A50FDF74-BE53-4922-9C61-7A6FF9F22FD0}" type="PERCENTAGE">
                      <a:rPr lang="en-US" baseline="0">
                        <a:solidFill>
                          <a:schemeClr val="accent2">
                            <a:lumMod val="75000"/>
                          </a:schemeClr>
                        </a:solidFill>
                      </a:rPr>
                      <a:pPr>
                        <a:defRPr>
                          <a:solidFill>
                            <a:schemeClr val="accent1"/>
                          </a:solidFill>
                        </a:defRPr>
                      </a:pPr>
                      <a:t>[PROCENTOWE]</a:t>
                    </a:fld>
                    <a:endParaRPr lang="en-US" baseline="0">
                      <a:solidFill>
                        <a:schemeClr val="accent2">
                          <a:lumMod val="75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71C4-421F-AA57-D41BBEF959AF}"/>
                </c:ext>
              </c:extLst>
            </c:dLbl>
            <c:spPr>
              <a:noFill/>
              <a:ln>
                <a:noFill/>
              </a:ln>
              <a:effectLst/>
            </c:sp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Arkusz1!$C$3:$C$10</c:f>
              <c:strCache>
                <c:ptCount val="8"/>
                <c:pt idx="0">
                  <c:v> GM. POLANÓW</c:v>
                </c:pt>
                <c:pt idx="1">
                  <c:v> GM. MIELNO</c:v>
                </c:pt>
                <c:pt idx="2">
                  <c:v> GM. BĘDZINO</c:v>
                </c:pt>
                <c:pt idx="3">
                  <c:v> GM. BIESIEKIERZ</c:v>
                </c:pt>
                <c:pt idx="4">
                  <c:v> GM. MANOWO</c:v>
                </c:pt>
                <c:pt idx="5">
                  <c:v> GM. BOBOLICE</c:v>
                </c:pt>
                <c:pt idx="6">
                  <c:v> GM. ŚWIESZYNO</c:v>
                </c:pt>
                <c:pt idx="7">
                  <c:v> GM. SIANÓW</c:v>
                </c:pt>
              </c:strCache>
            </c:strRef>
          </c:cat>
          <c:val>
            <c:numRef>
              <c:f>Arkusz1!$D$3:$D$10</c:f>
              <c:numCache>
                <c:formatCode>General</c:formatCode>
                <c:ptCount val="8"/>
                <c:pt idx="0">
                  <c:v>9</c:v>
                </c:pt>
                <c:pt idx="1">
                  <c:v>12</c:v>
                </c:pt>
                <c:pt idx="2">
                  <c:v>3</c:v>
                </c:pt>
                <c:pt idx="3">
                  <c:v>6</c:v>
                </c:pt>
                <c:pt idx="4">
                  <c:v>6</c:v>
                </c:pt>
                <c:pt idx="5">
                  <c:v>9</c:v>
                </c:pt>
                <c:pt idx="6">
                  <c:v>2</c:v>
                </c:pt>
                <c:pt idx="7">
                  <c:v>11</c:v>
                </c:pt>
              </c:numCache>
            </c:numRef>
          </c:val>
          <c:extLst>
            <c:ext xmlns:c16="http://schemas.microsoft.com/office/drawing/2014/chart" uri="{C3380CC4-5D6E-409C-BE32-E72D297353CC}">
              <c16:uniqueId val="{00000010-71C4-421F-AA57-D41BBEF959AF}"/>
            </c:ext>
          </c:extLst>
        </c:ser>
        <c:dLbls>
          <c:dLblPos val="outEnd"/>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Arkusz1!$B$1</c:f>
              <c:strCache>
                <c:ptCount val="1"/>
                <c:pt idx="0">
                  <c:v>2018</c:v>
                </c:pt>
              </c:strCache>
            </c:strRef>
          </c:tx>
          <c:spPr>
            <a:solidFill>
              <a:schemeClr val="accent1"/>
            </a:solidFill>
            <a:ln>
              <a:noFill/>
            </a:ln>
            <a:effectLst/>
            <a:sp3d/>
          </c:spPr>
          <c:invertIfNegative val="0"/>
          <c:dPt>
            <c:idx val="1"/>
            <c:invertIfNegative val="0"/>
            <c:bubble3D val="0"/>
            <c:spPr>
              <a:solidFill>
                <a:schemeClr val="accent2"/>
              </a:solidFill>
              <a:ln>
                <a:noFill/>
              </a:ln>
              <a:effectLst/>
              <a:sp3d/>
            </c:spPr>
            <c:extLst>
              <c:ext xmlns:c16="http://schemas.microsoft.com/office/drawing/2014/chart" uri="{C3380CC4-5D6E-409C-BE32-E72D297353CC}">
                <c16:uniqueId val="{00000001-4CB4-41CA-8CE3-9106D38482D2}"/>
              </c:ext>
            </c:extLst>
          </c:dPt>
          <c:dLbls>
            <c:dLbl>
              <c:idx val="0"/>
              <c:layout>
                <c:manualLayout>
                  <c:x val="0"/>
                  <c:y val="-0.2738059020383328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CB4-41CA-8CE3-9106D38482D2}"/>
                </c:ext>
              </c:extLst>
            </c:dLbl>
            <c:dLbl>
              <c:idx val="1"/>
              <c:layout>
                <c:manualLayout>
                  <c:x val="1.0762814475985519E-2"/>
                  <c:y val="-0.2251292972315181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CB4-41CA-8CE3-9106D38482D2}"/>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Arkusz1!$A$2:$A$5</c:f>
              <c:numCache>
                <c:formatCode>General</c:formatCode>
                <c:ptCount val="4"/>
                <c:pt idx="0">
                  <c:v>2018</c:v>
                </c:pt>
                <c:pt idx="1">
                  <c:v>2019</c:v>
                </c:pt>
              </c:numCache>
            </c:numRef>
          </c:cat>
          <c:val>
            <c:numRef>
              <c:f>Arkusz1!$B$2:$B$5</c:f>
              <c:numCache>
                <c:formatCode>General</c:formatCode>
                <c:ptCount val="4"/>
                <c:pt idx="0">
                  <c:v>1084</c:v>
                </c:pt>
                <c:pt idx="1">
                  <c:v>799</c:v>
                </c:pt>
              </c:numCache>
            </c:numRef>
          </c:val>
          <c:extLst>
            <c:ext xmlns:c16="http://schemas.microsoft.com/office/drawing/2014/chart" uri="{C3380CC4-5D6E-409C-BE32-E72D297353CC}">
              <c16:uniqueId val="{00000000-5EAF-4944-B612-28337245A7D4}"/>
            </c:ext>
          </c:extLst>
        </c:ser>
        <c:ser>
          <c:idx val="1"/>
          <c:order val="1"/>
          <c:tx>
            <c:strRef>
              <c:f>Arkusz1!$C$1</c:f>
              <c:strCache>
                <c:ptCount val="1"/>
                <c:pt idx="0">
                  <c:v>Kolumna2</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Arkusz1!$A$2:$A$5</c:f>
              <c:numCache>
                <c:formatCode>General</c:formatCode>
                <c:ptCount val="4"/>
                <c:pt idx="0">
                  <c:v>2018</c:v>
                </c:pt>
                <c:pt idx="1">
                  <c:v>2019</c:v>
                </c:pt>
              </c:numCache>
            </c:numRef>
          </c:cat>
          <c:val>
            <c:numRef>
              <c:f>Arkusz1!$C$2:$C$5</c:f>
              <c:numCache>
                <c:formatCode>General</c:formatCode>
                <c:ptCount val="4"/>
              </c:numCache>
            </c:numRef>
          </c:val>
          <c:extLst>
            <c:ext xmlns:c16="http://schemas.microsoft.com/office/drawing/2014/chart" uri="{C3380CC4-5D6E-409C-BE32-E72D297353CC}">
              <c16:uniqueId val="{00000001-5EAF-4944-B612-28337245A7D4}"/>
            </c:ext>
          </c:extLst>
        </c:ser>
        <c:ser>
          <c:idx val="2"/>
          <c:order val="2"/>
          <c:tx>
            <c:strRef>
              <c:f>Arkusz1!$D$1</c:f>
              <c:strCache>
                <c:ptCount val="1"/>
                <c:pt idx="0">
                  <c:v>Kolumna1</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Arkusz1!$A$2:$A$5</c:f>
              <c:numCache>
                <c:formatCode>General</c:formatCode>
                <c:ptCount val="4"/>
                <c:pt idx="0">
                  <c:v>2018</c:v>
                </c:pt>
                <c:pt idx="1">
                  <c:v>2019</c:v>
                </c:pt>
              </c:numCache>
            </c:numRef>
          </c:cat>
          <c:val>
            <c:numRef>
              <c:f>Arkusz1!$D$2:$D$5</c:f>
              <c:numCache>
                <c:formatCode>General</c:formatCode>
                <c:ptCount val="4"/>
              </c:numCache>
            </c:numRef>
          </c:val>
          <c:extLst>
            <c:ext xmlns:c16="http://schemas.microsoft.com/office/drawing/2014/chart" uri="{C3380CC4-5D6E-409C-BE32-E72D297353CC}">
              <c16:uniqueId val="{00000002-5EAF-4944-B612-28337245A7D4}"/>
            </c:ext>
          </c:extLst>
        </c:ser>
        <c:dLbls>
          <c:showLegendKey val="0"/>
          <c:showVal val="1"/>
          <c:showCatName val="0"/>
          <c:showSerName val="0"/>
          <c:showPercent val="0"/>
          <c:showBubbleSize val="0"/>
        </c:dLbls>
        <c:gapWidth val="219"/>
        <c:shape val="box"/>
        <c:axId val="479651648"/>
        <c:axId val="479648120"/>
        <c:axId val="0"/>
      </c:bar3DChart>
      <c:catAx>
        <c:axId val="479651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crossAx val="479648120"/>
        <c:crosses val="autoZero"/>
        <c:auto val="1"/>
        <c:lblAlgn val="ctr"/>
        <c:lblOffset val="100"/>
        <c:noMultiLvlLbl val="0"/>
      </c:catAx>
      <c:valAx>
        <c:axId val="479648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pl-PL"/>
          </a:p>
        </c:txPr>
        <c:crossAx val="479651648"/>
        <c:crosses val="autoZero"/>
        <c:crossBetween val="between"/>
      </c:valAx>
      <c:spPr>
        <a:noFill/>
        <a:ln>
          <a:solidFill>
            <a:schemeClr val="tx1">
              <a:lumMod val="15000"/>
              <a:lumOff val="85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478268606254731E-2"/>
          <c:y val="4.6267087276550996E-2"/>
          <c:w val="0.93652173139374528"/>
          <c:h val="0.83098503854210648"/>
        </c:manualLayout>
      </c:layout>
      <c:bar3DChart>
        <c:barDir val="col"/>
        <c:grouping val="clustered"/>
        <c:varyColors val="0"/>
        <c:ser>
          <c:idx val="0"/>
          <c:order val="0"/>
          <c:tx>
            <c:strRef>
              <c:f>Arkusz1!$B$1</c:f>
              <c:strCache>
                <c:ptCount val="1"/>
                <c:pt idx="0">
                  <c:v>2018</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3"/>
                <c:pt idx="0">
                  <c:v>liczba decyzji administracyjnych</c:v>
                </c:pt>
                <c:pt idx="1">
                  <c:v>liczba drzew do wycinki</c:v>
                </c:pt>
                <c:pt idx="2">
                  <c:v>liczba drzew do nasadzenia</c:v>
                </c:pt>
              </c:strCache>
            </c:strRef>
          </c:cat>
          <c:val>
            <c:numRef>
              <c:f>Arkusz1!$B$2:$B$5</c:f>
              <c:numCache>
                <c:formatCode>General</c:formatCode>
                <c:ptCount val="4"/>
                <c:pt idx="0">
                  <c:v>204</c:v>
                </c:pt>
                <c:pt idx="1">
                  <c:v>814</c:v>
                </c:pt>
                <c:pt idx="2">
                  <c:v>209</c:v>
                </c:pt>
              </c:numCache>
            </c:numRef>
          </c:val>
          <c:extLst>
            <c:ext xmlns:c16="http://schemas.microsoft.com/office/drawing/2014/chart" uri="{C3380CC4-5D6E-409C-BE32-E72D297353CC}">
              <c16:uniqueId val="{00000000-5561-490D-A992-6AD7FA46E0AE}"/>
            </c:ext>
          </c:extLst>
        </c:ser>
        <c:ser>
          <c:idx val="1"/>
          <c:order val="1"/>
          <c:tx>
            <c:strRef>
              <c:f>Arkusz1!$C$1</c:f>
              <c:strCache>
                <c:ptCount val="1"/>
                <c:pt idx="0">
                  <c:v>2019</c:v>
                </c:pt>
              </c:strCache>
            </c:strRef>
          </c:tx>
          <c:spPr>
            <a:solidFill>
              <a:schemeClr val="accent2"/>
            </a:solidFill>
            <a:ln>
              <a:noFill/>
            </a:ln>
            <a:effectLst/>
            <a:sp3d/>
          </c:spPr>
          <c:invertIfNegative val="0"/>
          <c:dLbls>
            <c:dLbl>
              <c:idx val="0"/>
              <c:layout>
                <c:manualLayout>
                  <c:x val="1.5819209039548022E-2"/>
                  <c:y val="-7.07839320474252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2D-4D13-BE5D-A5BF514FDEF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3"/>
                <c:pt idx="0">
                  <c:v>liczba decyzji administracyjnych</c:v>
                </c:pt>
                <c:pt idx="1">
                  <c:v>liczba drzew do wycinki</c:v>
                </c:pt>
                <c:pt idx="2">
                  <c:v>liczba drzew do nasadzenia</c:v>
                </c:pt>
              </c:strCache>
            </c:strRef>
          </c:cat>
          <c:val>
            <c:numRef>
              <c:f>Arkusz1!$C$2:$C$5</c:f>
              <c:numCache>
                <c:formatCode>General</c:formatCode>
                <c:ptCount val="4"/>
                <c:pt idx="0">
                  <c:v>167</c:v>
                </c:pt>
                <c:pt idx="1">
                  <c:v>1029</c:v>
                </c:pt>
                <c:pt idx="2">
                  <c:v>209</c:v>
                </c:pt>
              </c:numCache>
            </c:numRef>
          </c:val>
          <c:extLst>
            <c:ext xmlns:c16="http://schemas.microsoft.com/office/drawing/2014/chart" uri="{C3380CC4-5D6E-409C-BE32-E72D297353CC}">
              <c16:uniqueId val="{00000001-5561-490D-A992-6AD7FA46E0AE}"/>
            </c:ext>
          </c:extLst>
        </c:ser>
        <c:dLbls>
          <c:showLegendKey val="0"/>
          <c:showVal val="0"/>
          <c:showCatName val="0"/>
          <c:showSerName val="0"/>
          <c:showPercent val="0"/>
          <c:showBubbleSize val="0"/>
        </c:dLbls>
        <c:gapWidth val="219"/>
        <c:shape val="box"/>
        <c:axId val="579873912"/>
        <c:axId val="579874304"/>
        <c:axId val="0"/>
      </c:bar3DChart>
      <c:catAx>
        <c:axId val="579873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579874304"/>
        <c:crosses val="autoZero"/>
        <c:auto val="1"/>
        <c:lblAlgn val="ctr"/>
        <c:lblOffset val="100"/>
        <c:noMultiLvlLbl val="0"/>
      </c:catAx>
      <c:valAx>
        <c:axId val="579874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79873912"/>
        <c:crosses val="autoZero"/>
        <c:crossBetween val="between"/>
      </c:valAx>
      <c:spPr>
        <a:noFill/>
        <a:ln>
          <a:noFill/>
        </a:ln>
        <a:effectLst/>
      </c:spPr>
    </c:plotArea>
    <c:legend>
      <c:legendPos val="b"/>
      <c:layout>
        <c:manualLayout>
          <c:xMode val="edge"/>
          <c:yMode val="edge"/>
          <c:x val="0.8011258507940745"/>
          <c:y val="0.90378499217566255"/>
          <c:w val="0.15255055829885672"/>
          <c:h val="7.097841476440050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Przedmiotowy podział spraw geologicznych</a:t>
            </a:r>
            <a:r>
              <a:rPr lang="pl-PL" baseline="0"/>
              <a:t> w 2019 r. </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4739093522610924E-2"/>
          <c:y val="0.15238517799850526"/>
          <c:w val="0.8835863223703716"/>
          <c:h val="0.61651399580072763"/>
        </c:manualLayout>
      </c:layout>
      <c:bar3DChart>
        <c:barDir val="col"/>
        <c:grouping val="clustered"/>
        <c:varyColors val="0"/>
        <c:ser>
          <c:idx val="0"/>
          <c:order val="0"/>
          <c:tx>
            <c:strRef>
              <c:f>Arkusz1!$B$1</c:f>
              <c:strCache>
                <c:ptCount val="1"/>
                <c:pt idx="0">
                  <c:v>2019</c:v>
                </c:pt>
              </c:strCache>
            </c:strRef>
          </c:tx>
          <c:spPr>
            <a:solidFill>
              <a:schemeClr val="accent2"/>
            </a:solidFill>
            <a:ln>
              <a:noFill/>
            </a:ln>
            <a:effectLst/>
            <a:sp3d/>
          </c:spPr>
          <c:invertIfNegative val="0"/>
          <c:dPt>
            <c:idx val="0"/>
            <c:invertIfNegative val="0"/>
            <c:bubble3D val="0"/>
            <c:spPr>
              <a:solidFill>
                <a:schemeClr val="accent2"/>
              </a:solidFill>
              <a:ln>
                <a:noFill/>
              </a:ln>
              <a:effectLst/>
              <a:sp3d/>
            </c:spPr>
            <c:extLst>
              <c:ext xmlns:c16="http://schemas.microsoft.com/office/drawing/2014/chart" uri="{C3380CC4-5D6E-409C-BE32-E72D297353CC}">
                <c16:uniqueId val="{00000001-3B2E-4F3A-9D22-EDC2FCCE3A96}"/>
              </c:ext>
            </c:extLst>
          </c:dPt>
          <c:dPt>
            <c:idx val="1"/>
            <c:invertIfNegative val="0"/>
            <c:bubble3D val="0"/>
            <c:spPr>
              <a:solidFill>
                <a:schemeClr val="accent2"/>
              </a:solidFill>
              <a:ln>
                <a:noFill/>
              </a:ln>
              <a:effectLst/>
              <a:sp3d/>
            </c:spPr>
            <c:extLst>
              <c:ext xmlns:c16="http://schemas.microsoft.com/office/drawing/2014/chart" uri="{C3380CC4-5D6E-409C-BE32-E72D297353CC}">
                <c16:uniqueId val="{00000006-9E0D-4501-B650-47B8235D53DD}"/>
              </c:ext>
            </c:extLst>
          </c:dPt>
          <c:dPt>
            <c:idx val="2"/>
            <c:invertIfNegative val="0"/>
            <c:bubble3D val="0"/>
            <c:spPr>
              <a:solidFill>
                <a:schemeClr val="accent2"/>
              </a:solidFill>
              <a:ln>
                <a:noFill/>
              </a:ln>
              <a:effectLst/>
              <a:sp3d/>
            </c:spPr>
            <c:extLst>
              <c:ext xmlns:c16="http://schemas.microsoft.com/office/drawing/2014/chart" uri="{C3380CC4-5D6E-409C-BE32-E72D297353CC}">
                <c16:uniqueId val="{00000003-3B2E-4F3A-9D22-EDC2FCCE3A96}"/>
              </c:ext>
            </c:extLst>
          </c:dPt>
          <c:dPt>
            <c:idx val="3"/>
            <c:invertIfNegative val="0"/>
            <c:bubble3D val="0"/>
            <c:spPr>
              <a:solidFill>
                <a:schemeClr val="accent2"/>
              </a:solidFill>
              <a:ln>
                <a:noFill/>
              </a:ln>
              <a:effectLst/>
              <a:sp3d/>
            </c:spPr>
            <c:extLst>
              <c:ext xmlns:c16="http://schemas.microsoft.com/office/drawing/2014/chart" uri="{C3380CC4-5D6E-409C-BE32-E72D297353CC}">
                <c16:uniqueId val="{00000005-3B2E-4F3A-9D22-EDC2FCCE3A96}"/>
              </c:ext>
            </c:extLst>
          </c:dPt>
          <c:dLbls>
            <c:dLbl>
              <c:idx val="0"/>
              <c:layout>
                <c:manualLayout>
                  <c:x val="2.0087884494664157E-2"/>
                  <c:y val="-1.88058298072402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2E-4F3A-9D22-EDC2FCCE3A96}"/>
                </c:ext>
              </c:extLst>
            </c:dLbl>
            <c:dLbl>
              <c:idx val="1"/>
              <c:layout>
                <c:manualLayout>
                  <c:x val="5.0219711236660853E-3"/>
                  <c:y val="-3.76116596144804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0D-4501-B650-47B8235D53DD}"/>
                </c:ext>
              </c:extLst>
            </c:dLbl>
            <c:dLbl>
              <c:idx val="2"/>
              <c:layout>
                <c:manualLayout>
                  <c:x val="1.7576898932831046E-2"/>
                  <c:y val="-1.88058298072402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2E-4F3A-9D22-EDC2FCCE3A96}"/>
                </c:ext>
              </c:extLst>
            </c:dLbl>
            <c:dLbl>
              <c:idx val="3"/>
              <c:layout>
                <c:manualLayout>
                  <c:x val="2.0087884494664063E-2"/>
                  <c:y val="-2.35072872590503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B2E-4F3A-9D22-EDC2FCCE3A9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Arkusz1!$A$2:$A$5</c:f>
              <c:strCache>
                <c:ptCount val="4"/>
                <c:pt idx="0">
                  <c:v>informacja geologiczna</c:v>
                </c:pt>
                <c:pt idx="1">
                  <c:v>hydrogeologia</c:v>
                </c:pt>
                <c:pt idx="2">
                  <c:v>geologia inżynierska</c:v>
                </c:pt>
                <c:pt idx="3">
                  <c:v>pozostale sprawy</c:v>
                </c:pt>
              </c:strCache>
            </c:strRef>
          </c:cat>
          <c:val>
            <c:numRef>
              <c:f>Arkusz1!$B$2:$B$5</c:f>
              <c:numCache>
                <c:formatCode>General</c:formatCode>
                <c:ptCount val="4"/>
                <c:pt idx="0">
                  <c:v>28</c:v>
                </c:pt>
                <c:pt idx="1">
                  <c:v>21</c:v>
                </c:pt>
                <c:pt idx="2">
                  <c:v>18</c:v>
                </c:pt>
                <c:pt idx="3">
                  <c:v>10</c:v>
                </c:pt>
              </c:numCache>
            </c:numRef>
          </c:val>
          <c:extLst>
            <c:ext xmlns:c16="http://schemas.microsoft.com/office/drawing/2014/chart" uri="{C3380CC4-5D6E-409C-BE32-E72D297353CC}">
              <c16:uniqueId val="{00000006-3B2E-4F3A-9D22-EDC2FCCE3A96}"/>
            </c:ext>
          </c:extLst>
        </c:ser>
        <c:dLbls>
          <c:showLegendKey val="0"/>
          <c:showVal val="1"/>
          <c:showCatName val="0"/>
          <c:showSerName val="0"/>
          <c:showPercent val="0"/>
          <c:showBubbleSize val="0"/>
        </c:dLbls>
        <c:gapWidth val="150"/>
        <c:shape val="box"/>
        <c:axId val="535638136"/>
        <c:axId val="535633824"/>
        <c:axId val="0"/>
      </c:bar3DChart>
      <c:catAx>
        <c:axId val="5356381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535633824"/>
        <c:crosses val="autoZero"/>
        <c:auto val="1"/>
        <c:lblAlgn val="ctr"/>
        <c:lblOffset val="100"/>
        <c:noMultiLvlLbl val="0"/>
      </c:catAx>
      <c:valAx>
        <c:axId val="5356338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35638136"/>
        <c:crosses val="autoZero"/>
        <c:crossBetween val="between"/>
      </c:valAx>
      <c:spPr>
        <a:noFill/>
        <a:ln>
          <a:solidFill>
            <a:schemeClr val="accent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100" b="1">
                <a:latin typeface="Arial" panose="020B0604020202020204" pitchFamily="34" charset="0"/>
                <a:cs typeface="Arial" panose="020B0604020202020204" pitchFamily="34" charset="0"/>
              </a:rPr>
              <a:t>Rejestracja pojazdów rok 2019</a:t>
            </a:r>
            <a:r>
              <a:rPr lang="pl-PL" sz="1100" b="1" baseline="0">
                <a:latin typeface="Arial" panose="020B0604020202020204" pitchFamily="34" charset="0"/>
                <a:cs typeface="Arial" panose="020B0604020202020204" pitchFamily="34" charset="0"/>
              </a:rPr>
              <a:t> w porównaniu do roku 2018.</a:t>
            </a:r>
            <a:endParaRPr lang="pl-PL" sz="1100" b="1">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bar"/>
        <c:grouping val="clustered"/>
        <c:varyColors val="0"/>
        <c:ser>
          <c:idx val="0"/>
          <c:order val="0"/>
          <c:tx>
            <c:strRef>
              <c:f>'[Wykres w programie Microsoft Word]Arkusz6'!$C$3</c:f>
              <c:strCache>
                <c:ptCount val="1"/>
                <c:pt idx="0">
                  <c:v>2019</c:v>
                </c:pt>
              </c:strCache>
            </c:strRef>
          </c:tx>
          <c:spPr>
            <a:solidFill>
              <a:schemeClr val="accent2"/>
            </a:solidFill>
            <a:ln>
              <a:solidFill>
                <a:schemeClr val="accent2"/>
              </a:solidFill>
            </a:ln>
            <a:effectLst/>
          </c:spPr>
          <c:invertIfNegative val="0"/>
          <c:dLbls>
            <c:dLbl>
              <c:idx val="0"/>
              <c:layout>
                <c:manualLayout>
                  <c:x val="-6.3640220619432262E-3"/>
                  <c:y val="7.06838664074924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4D5-4F20-BBC3-35A76D6693BA}"/>
                </c:ext>
              </c:extLst>
            </c:dLbl>
            <c:dLbl>
              <c:idx val="1"/>
              <c:layout>
                <c:manualLayout>
                  <c:x val="-4.2426813746287654E-3"/>
                  <c:y val="1.060257996112387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4D5-4F20-BBC3-35A76D6693BA}"/>
                </c:ext>
              </c:extLst>
            </c:dLbl>
            <c:dLbl>
              <c:idx val="3"/>
              <c:layout>
                <c:manualLayout>
                  <c:x val="-8.4853627492576088E-3"/>
                  <c:y val="3.53419332037462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D5-4F20-BBC3-35A76D6693BA}"/>
                </c:ext>
              </c:extLst>
            </c:dLbl>
            <c:dLbl>
              <c:idx val="4"/>
              <c:layout>
                <c:manualLayout>
                  <c:x val="-4.2426813746288435E-3"/>
                  <c:y val="7.068386640749184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4D5-4F20-BBC3-35A76D6693BA}"/>
                </c:ext>
              </c:extLst>
            </c:dLbl>
            <c:dLbl>
              <c:idx val="6"/>
              <c:layout>
                <c:manualLayout>
                  <c:x val="-8.4853627492575308E-3"/>
                  <c:y val="7.06838664074921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C52-4610-B394-ECB045F64FB5}"/>
                </c:ext>
              </c:extLst>
            </c:dLbl>
            <c:dLbl>
              <c:idx val="7"/>
              <c:layout>
                <c:manualLayout>
                  <c:x val="-6.3640220619431481E-3"/>
                  <c:y val="3.53419332037462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52-4610-B394-ECB045F64F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 w programie Microsoft Word]Arkusz6'!$B$4:$B$11</c:f>
              <c:strCache>
                <c:ptCount val="8"/>
                <c:pt idx="0">
                  <c:v>Ilość zarejestrowanych pojazdów</c:v>
                </c:pt>
                <c:pt idx="1">
                  <c:v>Ilość wydanych dowodów rejestracyjnych</c:v>
                </c:pt>
                <c:pt idx="2">
                  <c:v>Ilość wydanych kart pojazdu</c:v>
                </c:pt>
                <c:pt idx="3">
                  <c:v>Rejestracja warunkowa</c:v>
                </c:pt>
                <c:pt idx="4">
                  <c:v>Ilość przyjętych zawiadomień o zbyciu pojazdu</c:v>
                </c:pt>
                <c:pt idx="5">
                  <c:v>Ilość wysłanych zawiadomień o przerejestrowaniu pojazdu</c:v>
                </c:pt>
                <c:pt idx="6">
                  <c:v>Ilość wydanych decyzji o rejestracji pojazdu (rejestracja stała i czasowa)</c:v>
                </c:pt>
                <c:pt idx="7">
                  <c:v>Ilość wydanych decyzji o wyrejestrowaniu pojazdu</c:v>
                </c:pt>
              </c:strCache>
            </c:strRef>
          </c:cat>
          <c:val>
            <c:numRef>
              <c:f>'[Wykres w programie Microsoft Word]Arkusz6'!$C$4:$C$11</c:f>
              <c:numCache>
                <c:formatCode>General</c:formatCode>
                <c:ptCount val="8"/>
                <c:pt idx="0">
                  <c:v>7562</c:v>
                </c:pt>
                <c:pt idx="1">
                  <c:v>8966</c:v>
                </c:pt>
                <c:pt idx="2">
                  <c:v>3312</c:v>
                </c:pt>
                <c:pt idx="3">
                  <c:v>1020</c:v>
                </c:pt>
                <c:pt idx="4">
                  <c:v>2352</c:v>
                </c:pt>
                <c:pt idx="5">
                  <c:v>3634</c:v>
                </c:pt>
                <c:pt idx="6">
                  <c:v>15632</c:v>
                </c:pt>
                <c:pt idx="7">
                  <c:v>812</c:v>
                </c:pt>
              </c:numCache>
            </c:numRef>
          </c:val>
          <c:extLst>
            <c:ext xmlns:c16="http://schemas.microsoft.com/office/drawing/2014/chart" uri="{C3380CC4-5D6E-409C-BE32-E72D297353CC}">
              <c16:uniqueId val="{00000000-BC52-4610-B394-ECB045F64FB5}"/>
            </c:ext>
          </c:extLst>
        </c:ser>
        <c:ser>
          <c:idx val="1"/>
          <c:order val="1"/>
          <c:tx>
            <c:strRef>
              <c:f>'[Wykres w programie Microsoft Word]Arkusz6'!$D$3</c:f>
              <c:strCache>
                <c:ptCount val="1"/>
                <c:pt idx="0">
                  <c:v>2018</c:v>
                </c:pt>
              </c:strCache>
            </c:strRef>
          </c:tx>
          <c:spPr>
            <a:solidFill>
              <a:schemeClr val="accent1"/>
            </a:solidFill>
            <a:ln>
              <a:solidFill>
                <a:schemeClr val="accent1"/>
              </a:solidFill>
            </a:ln>
            <a:effectLst/>
          </c:spPr>
          <c:invertIfNegative val="0"/>
          <c:dLbls>
            <c:dLbl>
              <c:idx val="0"/>
              <c:layout>
                <c:manualLayout>
                  <c:x val="-4.2426813746286873E-3"/>
                  <c:y val="-7.06838664074924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C52-4610-B394-ECB045F64FB5}"/>
                </c:ext>
              </c:extLst>
            </c:dLbl>
            <c:dLbl>
              <c:idx val="1"/>
              <c:layout>
                <c:manualLayout>
                  <c:x val="-8.4853627492575308E-3"/>
                  <c:y val="-1.060257996112400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C52-4610-B394-ECB045F64FB5}"/>
                </c:ext>
              </c:extLst>
            </c:dLbl>
            <c:dLbl>
              <c:idx val="2"/>
              <c:layout>
                <c:manualLayout>
                  <c:x val="-8.4853627492576088E-3"/>
                  <c:y val="-1.413677328149849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C52-4610-B394-ECB045F64FB5}"/>
                </c:ext>
              </c:extLst>
            </c:dLbl>
            <c:dLbl>
              <c:idx val="3"/>
              <c:layout>
                <c:manualLayout>
                  <c:x val="-8.4853627492575308E-3"/>
                  <c:y val="-7.06838664074924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C52-4610-B394-ECB045F64FB5}"/>
                </c:ext>
              </c:extLst>
            </c:dLbl>
            <c:dLbl>
              <c:idx val="4"/>
              <c:layout>
                <c:manualLayout>
                  <c:x val="-4.2426813746288435E-3"/>
                  <c:y val="-7.068386640749314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C52-4610-B394-ECB045F64FB5}"/>
                </c:ext>
              </c:extLst>
            </c:dLbl>
            <c:dLbl>
              <c:idx val="5"/>
              <c:layout>
                <c:manualLayout>
                  <c:x val="-8.4853627492576088E-3"/>
                  <c:y val="-1.413677328149853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C52-4610-B394-ECB045F64FB5}"/>
                </c:ext>
              </c:extLst>
            </c:dLbl>
            <c:dLbl>
              <c:idx val="6"/>
              <c:layout>
                <c:manualLayout>
                  <c:x val="-1.0606703436572069E-2"/>
                  <c:y val="-1.767096660187312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C52-4610-B394-ECB045F64FB5}"/>
                </c:ext>
              </c:extLst>
            </c:dLbl>
            <c:dLbl>
              <c:idx val="7"/>
              <c:layout>
                <c:manualLayout>
                  <c:x val="-4.2426813746287654E-3"/>
                  <c:y val="-1.413677328149851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C52-4610-B394-ECB045F64FB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 w programie Microsoft Word]Arkusz6'!$B$4:$B$11</c:f>
              <c:strCache>
                <c:ptCount val="8"/>
                <c:pt idx="0">
                  <c:v>Ilość zarejestrowanych pojazdów</c:v>
                </c:pt>
                <c:pt idx="1">
                  <c:v>Ilość wydanych dowodów rejestracyjnych</c:v>
                </c:pt>
                <c:pt idx="2">
                  <c:v>Ilość wydanych kart pojazdu</c:v>
                </c:pt>
                <c:pt idx="3">
                  <c:v>Rejestracja warunkowa</c:v>
                </c:pt>
                <c:pt idx="4">
                  <c:v>Ilość przyjętych zawiadomień o zbyciu pojazdu</c:v>
                </c:pt>
                <c:pt idx="5">
                  <c:v>Ilość wysłanych zawiadomień o przerejestrowaniu pojazdu</c:v>
                </c:pt>
                <c:pt idx="6">
                  <c:v>Ilość wydanych decyzji o rejestracji pojazdu (rejestracja stała i czasowa)</c:v>
                </c:pt>
                <c:pt idx="7">
                  <c:v>Ilość wydanych decyzji o wyrejestrowaniu pojazdu</c:v>
                </c:pt>
              </c:strCache>
            </c:strRef>
          </c:cat>
          <c:val>
            <c:numRef>
              <c:f>'[Wykres w programie Microsoft Word]Arkusz6'!$D$4:$D$11</c:f>
              <c:numCache>
                <c:formatCode>General</c:formatCode>
                <c:ptCount val="8"/>
                <c:pt idx="0">
                  <c:v>7501</c:v>
                </c:pt>
                <c:pt idx="1">
                  <c:v>9242</c:v>
                </c:pt>
                <c:pt idx="2">
                  <c:v>3566</c:v>
                </c:pt>
                <c:pt idx="3">
                  <c:v>799</c:v>
                </c:pt>
                <c:pt idx="4">
                  <c:v>2495</c:v>
                </c:pt>
                <c:pt idx="5">
                  <c:v>3043</c:v>
                </c:pt>
                <c:pt idx="6">
                  <c:v>15078</c:v>
                </c:pt>
                <c:pt idx="7">
                  <c:v>915</c:v>
                </c:pt>
              </c:numCache>
            </c:numRef>
          </c:val>
          <c:extLst>
            <c:ext xmlns:c16="http://schemas.microsoft.com/office/drawing/2014/chart" uri="{C3380CC4-5D6E-409C-BE32-E72D297353CC}">
              <c16:uniqueId val="{00000001-BC52-4610-B394-ECB045F64FB5}"/>
            </c:ext>
          </c:extLst>
        </c:ser>
        <c:dLbls>
          <c:dLblPos val="outEnd"/>
          <c:showLegendKey val="0"/>
          <c:showVal val="1"/>
          <c:showCatName val="0"/>
          <c:showSerName val="0"/>
          <c:showPercent val="0"/>
          <c:showBubbleSize val="0"/>
        </c:dLbls>
        <c:gapWidth val="182"/>
        <c:axId val="452641704"/>
        <c:axId val="452643016"/>
      </c:barChart>
      <c:catAx>
        <c:axId val="452641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52643016"/>
        <c:crosses val="autoZero"/>
        <c:auto val="1"/>
        <c:lblAlgn val="ctr"/>
        <c:lblOffset val="100"/>
        <c:noMultiLvlLbl val="0"/>
      </c:catAx>
      <c:valAx>
        <c:axId val="4526430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52641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100" b="1">
                <a:latin typeface="Arial" panose="020B0604020202020204" pitchFamily="34" charset="0"/>
                <a:cs typeface="Arial" panose="020B0604020202020204" pitchFamily="34" charset="0"/>
              </a:rPr>
              <a:t>Wydawanie</a:t>
            </a:r>
            <a:r>
              <a:rPr lang="pl-PL" sz="1100" b="1" baseline="0">
                <a:latin typeface="Arial" panose="020B0604020202020204" pitchFamily="34" charset="0"/>
                <a:cs typeface="Arial" panose="020B0604020202020204" pitchFamily="34" charset="0"/>
              </a:rPr>
              <a:t> praw jazdy rok 2019 w porównaniu do 2018 r. </a:t>
            </a:r>
            <a:endParaRPr lang="pl-PL" sz="1100" b="1">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Arkusz1!$B$1</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Arkusz1!$A$4:$A$9</c:f>
              <c:strCache>
                <c:ptCount val="6"/>
                <c:pt idx="0">
                  <c:v>Wpisy dokonane w prawie jazdy kierowców zawodowych</c:v>
                </c:pt>
                <c:pt idx="1">
                  <c:v>Wymiana dokumentów stwierdzajacych uprawnienia do kierowania pojazdami wydanych poza terytorium RP</c:v>
                </c:pt>
                <c:pt idx="2">
                  <c:v>Ilość wydanych wtórników praw jazdy</c:v>
                </c:pt>
                <c:pt idx="3">
                  <c:v>Ilość wydanych decyzji administracyjnych dot. uprawnień do kierownia pojazdami</c:v>
                </c:pt>
                <c:pt idx="4">
                  <c:v>Ilość wydanych międzynarodowych praw jazdy</c:v>
                </c:pt>
                <c:pt idx="5">
                  <c:v>Ilość wydanych praw jazdy</c:v>
                </c:pt>
              </c:strCache>
            </c:strRef>
          </c:cat>
          <c:val>
            <c:numRef>
              <c:f>Arkusz1!$B$4:$B$9</c:f>
              <c:numCache>
                <c:formatCode>General</c:formatCode>
                <c:ptCount val="6"/>
                <c:pt idx="0">
                  <c:v>346</c:v>
                </c:pt>
                <c:pt idx="1">
                  <c:v>47</c:v>
                </c:pt>
                <c:pt idx="2">
                  <c:v>148</c:v>
                </c:pt>
                <c:pt idx="3">
                  <c:v>778</c:v>
                </c:pt>
                <c:pt idx="4">
                  <c:v>42</c:v>
                </c:pt>
                <c:pt idx="5">
                  <c:v>982</c:v>
                </c:pt>
              </c:numCache>
            </c:numRef>
          </c:val>
          <c:extLst>
            <c:ext xmlns:c16="http://schemas.microsoft.com/office/drawing/2014/chart" uri="{C3380CC4-5D6E-409C-BE32-E72D297353CC}">
              <c16:uniqueId val="{00000000-C5F6-45D3-AF88-F38F0346EFD9}"/>
            </c:ext>
          </c:extLst>
        </c:ser>
        <c:ser>
          <c:idx val="1"/>
          <c:order val="1"/>
          <c:tx>
            <c:strRef>
              <c:f>Arkusz1!$C$1</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Arkusz1!$A$4:$A$9</c:f>
              <c:strCache>
                <c:ptCount val="6"/>
                <c:pt idx="0">
                  <c:v>Wpisy dokonane w prawie jazdy kierowców zawodowych</c:v>
                </c:pt>
                <c:pt idx="1">
                  <c:v>Wymiana dokumentów stwierdzajacych uprawnienia do kierowania pojazdami wydanych poza terytorium RP</c:v>
                </c:pt>
                <c:pt idx="2">
                  <c:v>Ilość wydanych wtórników praw jazdy</c:v>
                </c:pt>
                <c:pt idx="3">
                  <c:v>Ilość wydanych decyzji administracyjnych dot. uprawnień do kierownia pojazdami</c:v>
                </c:pt>
                <c:pt idx="4">
                  <c:v>Ilość wydanych międzynarodowych praw jazdy</c:v>
                </c:pt>
                <c:pt idx="5">
                  <c:v>Ilość wydanych praw jazdy</c:v>
                </c:pt>
              </c:strCache>
            </c:strRef>
          </c:cat>
          <c:val>
            <c:numRef>
              <c:f>Arkusz1!$C$4:$C$9</c:f>
              <c:numCache>
                <c:formatCode>General</c:formatCode>
                <c:ptCount val="6"/>
                <c:pt idx="0">
                  <c:v>393</c:v>
                </c:pt>
                <c:pt idx="1">
                  <c:v>27</c:v>
                </c:pt>
                <c:pt idx="2">
                  <c:v>824</c:v>
                </c:pt>
                <c:pt idx="3">
                  <c:v>2012</c:v>
                </c:pt>
                <c:pt idx="4">
                  <c:v>21</c:v>
                </c:pt>
                <c:pt idx="5">
                  <c:v>1204</c:v>
                </c:pt>
              </c:numCache>
            </c:numRef>
          </c:val>
          <c:extLst>
            <c:ext xmlns:c16="http://schemas.microsoft.com/office/drawing/2014/chart" uri="{C3380CC4-5D6E-409C-BE32-E72D297353CC}">
              <c16:uniqueId val="{00000001-C5F6-45D3-AF88-F38F0346EFD9}"/>
            </c:ext>
          </c:extLst>
        </c:ser>
        <c:dLbls>
          <c:dLblPos val="outEnd"/>
          <c:showLegendKey val="0"/>
          <c:showVal val="1"/>
          <c:showCatName val="0"/>
          <c:showSerName val="0"/>
          <c:showPercent val="0"/>
          <c:showBubbleSize val="0"/>
        </c:dLbls>
        <c:gapWidth val="182"/>
        <c:axId val="413644448"/>
        <c:axId val="413642152"/>
      </c:barChart>
      <c:catAx>
        <c:axId val="413644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413642152"/>
        <c:crosses val="autoZero"/>
        <c:auto val="1"/>
        <c:lblAlgn val="ctr"/>
        <c:lblOffset val="100"/>
        <c:noMultiLvlLbl val="0"/>
      </c:catAx>
      <c:valAx>
        <c:axId val="413642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3644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l-PL" sz="1100" b="1">
                <a:latin typeface="Arial" panose="020B0604020202020204" pitchFamily="34" charset="0"/>
                <a:cs typeface="Arial" panose="020B0604020202020204" pitchFamily="34" charset="0"/>
              </a:rPr>
              <a:t>Licencje, zezwolenia i zaświadczenia na potrzeby własne rok</a:t>
            </a:r>
            <a:r>
              <a:rPr lang="pl-PL" sz="1100" b="1" baseline="0">
                <a:latin typeface="Arial" panose="020B0604020202020204" pitchFamily="34" charset="0"/>
                <a:cs typeface="Arial" panose="020B0604020202020204" pitchFamily="34" charset="0"/>
              </a:rPr>
              <a:t> 2019 w porównaniu do 2018 r.</a:t>
            </a:r>
            <a:endParaRPr lang="pl-PL" sz="1100" b="1">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'[Komunikacja prawa jazdy.xlsx]Arkusz1'!$B$1</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'[Komunikacja prawa jazdy.xlsx]Arkusz1'!$A$2:$A$3</c:f>
              <c:strCache>
                <c:ptCount val="2"/>
                <c:pt idx="0">
                  <c:v>Ilość wydanych zaświadczeń</c:v>
                </c:pt>
                <c:pt idx="1">
                  <c:v>Ilość wydanych licencji i zezwoleń</c:v>
                </c:pt>
              </c:strCache>
            </c:strRef>
          </c:cat>
          <c:val>
            <c:numRef>
              <c:f>'[Komunikacja prawa jazdy.xlsx]Arkusz1'!$B$2:$B$3</c:f>
              <c:numCache>
                <c:formatCode>General</c:formatCode>
                <c:ptCount val="2"/>
                <c:pt idx="0">
                  <c:v>14</c:v>
                </c:pt>
                <c:pt idx="1">
                  <c:v>50</c:v>
                </c:pt>
              </c:numCache>
            </c:numRef>
          </c:val>
          <c:extLst>
            <c:ext xmlns:c16="http://schemas.microsoft.com/office/drawing/2014/chart" uri="{C3380CC4-5D6E-409C-BE32-E72D297353CC}">
              <c16:uniqueId val="{00000000-8867-4593-88E8-CFDA26BEE89C}"/>
            </c:ext>
          </c:extLst>
        </c:ser>
        <c:ser>
          <c:idx val="1"/>
          <c:order val="1"/>
          <c:tx>
            <c:strRef>
              <c:f>'[Komunikacja prawa jazdy.xlsx]Arkusz1'!$C$1</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'[Komunikacja prawa jazdy.xlsx]Arkusz1'!$A$2:$A$3</c:f>
              <c:strCache>
                <c:ptCount val="2"/>
                <c:pt idx="0">
                  <c:v>Ilość wydanych zaświadczeń</c:v>
                </c:pt>
                <c:pt idx="1">
                  <c:v>Ilość wydanych licencji i zezwoleń</c:v>
                </c:pt>
              </c:strCache>
            </c:strRef>
          </c:cat>
          <c:val>
            <c:numRef>
              <c:f>'[Komunikacja prawa jazdy.xlsx]Arkusz1'!$C$2:$C$3</c:f>
              <c:numCache>
                <c:formatCode>General</c:formatCode>
                <c:ptCount val="2"/>
                <c:pt idx="0">
                  <c:v>17</c:v>
                </c:pt>
                <c:pt idx="1">
                  <c:v>64</c:v>
                </c:pt>
              </c:numCache>
            </c:numRef>
          </c:val>
          <c:extLst>
            <c:ext xmlns:c16="http://schemas.microsoft.com/office/drawing/2014/chart" uri="{C3380CC4-5D6E-409C-BE32-E72D297353CC}">
              <c16:uniqueId val="{00000001-8867-4593-88E8-CFDA26BEE89C}"/>
            </c:ext>
          </c:extLst>
        </c:ser>
        <c:dLbls>
          <c:dLblPos val="outEnd"/>
          <c:showLegendKey val="0"/>
          <c:showVal val="1"/>
          <c:showCatName val="0"/>
          <c:showSerName val="0"/>
          <c:showPercent val="0"/>
          <c:showBubbleSize val="0"/>
        </c:dLbls>
        <c:gapWidth val="182"/>
        <c:axId val="675682144"/>
        <c:axId val="675680504"/>
      </c:barChart>
      <c:catAx>
        <c:axId val="6756821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75680504"/>
        <c:crosses val="autoZero"/>
        <c:auto val="1"/>
        <c:lblAlgn val="ctr"/>
        <c:lblOffset val="100"/>
        <c:noMultiLvlLbl val="0"/>
      </c:catAx>
      <c:valAx>
        <c:axId val="6756805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75682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a:ea typeface="Arial"/>
                <a:cs typeface="Arial"/>
              </a:defRPr>
            </a:pPr>
            <a:r>
              <a:rPr lang="pl-PL" sz="1200"/>
              <a:t>Dochody budżetowe wg źródeł</a:t>
            </a: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3064959439053792E-2"/>
          <c:y val="0.23755073298764484"/>
          <c:w val="0.5292622814162744"/>
          <c:h val="0.6530828158675287"/>
        </c:manualLayout>
      </c:layout>
      <c:pie3DChart>
        <c:varyColors val="1"/>
        <c:ser>
          <c:idx val="0"/>
          <c:order val="0"/>
          <c:dLbls>
            <c:dLbl>
              <c:idx val="0"/>
              <c:layout>
                <c:manualLayout>
                  <c:x val="-1.754085617346612E-2"/>
                  <c:y val="-2.218358121901429E-2"/>
                </c:manualLayout>
              </c:layout>
              <c:tx>
                <c:rich>
                  <a:bodyPr/>
                  <a:lstStyle/>
                  <a:p>
                    <a:pPr>
                      <a:defRPr sz="1100" b="0" i="0" u="none" strike="noStrike" baseline="0">
                        <a:solidFill>
                          <a:srgbClr val="000000"/>
                        </a:solidFill>
                        <a:latin typeface="Calibri"/>
                        <a:ea typeface="Calibri"/>
                        <a:cs typeface="Calibri"/>
                      </a:defRPr>
                    </a:pPr>
                    <a:r>
                      <a:rPr lang="en-US" sz="1100"/>
                      <a:t>5,12%</a:t>
                    </a: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AD6-4294-B8CB-312891088D54}"/>
                </c:ext>
              </c:extLst>
            </c:dLbl>
            <c:dLbl>
              <c:idx val="1"/>
              <c:layout>
                <c:manualLayout>
                  <c:x val="-1.7582558277776264E-3"/>
                  <c:y val="-1.5309857101195682E-2"/>
                </c:manualLayout>
              </c:layout>
              <c:tx>
                <c:rich>
                  <a:bodyPr/>
                  <a:lstStyle/>
                  <a:p>
                    <a:pPr>
                      <a:defRPr sz="1100" b="0" i="0" u="none" strike="noStrike" baseline="0">
                        <a:solidFill>
                          <a:srgbClr val="000000"/>
                        </a:solidFill>
                        <a:latin typeface="Calibri"/>
                        <a:ea typeface="Calibri"/>
                        <a:cs typeface="Calibri"/>
                      </a:defRPr>
                    </a:pPr>
                    <a:r>
                      <a:rPr lang="en-US" sz="1100"/>
                      <a:t>9,73%</a:t>
                    </a: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AD6-4294-B8CB-312891088D54}"/>
                </c:ext>
              </c:extLst>
            </c:dLbl>
            <c:dLbl>
              <c:idx val="2"/>
              <c:layout>
                <c:manualLayout>
                  <c:x val="-2.8793108178550852E-2"/>
                  <c:y val="-6.5476086322543037E-2"/>
                </c:manualLayout>
              </c:layout>
              <c:tx>
                <c:rich>
                  <a:bodyPr/>
                  <a:lstStyle/>
                  <a:p>
                    <a:pPr>
                      <a:defRPr sz="1100" b="0" i="0" u="none" strike="noStrike" baseline="0">
                        <a:solidFill>
                          <a:srgbClr val="000000"/>
                        </a:solidFill>
                        <a:latin typeface="Calibri"/>
                        <a:ea typeface="Calibri"/>
                        <a:cs typeface="Calibri"/>
                      </a:defRPr>
                    </a:pPr>
                    <a:r>
                      <a:rPr lang="en-US" sz="1100"/>
                      <a:t>12,62%</a:t>
                    </a: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AD6-4294-B8CB-312891088D54}"/>
                </c:ext>
              </c:extLst>
            </c:dLbl>
            <c:dLbl>
              <c:idx val="3"/>
              <c:layout>
                <c:manualLayout>
                  <c:x val="-1.1460671074652264E-2"/>
                  <c:y val="5.3073606763010053E-2"/>
                </c:manualLayout>
              </c:layout>
              <c:tx>
                <c:rich>
                  <a:bodyPr/>
                  <a:lstStyle/>
                  <a:p>
                    <a:pPr>
                      <a:defRPr sz="1100" b="0" i="0" u="none" strike="noStrike" baseline="0">
                        <a:solidFill>
                          <a:srgbClr val="000000"/>
                        </a:solidFill>
                        <a:latin typeface="Calibri"/>
                        <a:ea typeface="Calibri"/>
                        <a:cs typeface="Calibri"/>
                      </a:defRPr>
                    </a:pPr>
                    <a:r>
                      <a:rPr lang="en-US" sz="1100"/>
                      <a:t>20,16%</a:t>
                    </a: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AD6-4294-B8CB-312891088D54}"/>
                </c:ext>
              </c:extLst>
            </c:dLbl>
            <c:dLbl>
              <c:idx val="4"/>
              <c:layout>
                <c:manualLayout>
                  <c:x val="2.2285385058575018E-2"/>
                  <c:y val="1.1390443664421469E-2"/>
                </c:manualLayout>
              </c:layout>
              <c:tx>
                <c:rich>
                  <a:bodyPr/>
                  <a:lstStyle/>
                  <a:p>
                    <a:pPr>
                      <a:defRPr sz="1100" b="0" i="0" u="none" strike="noStrike" baseline="0">
                        <a:solidFill>
                          <a:srgbClr val="000000"/>
                        </a:solidFill>
                        <a:latin typeface="Calibri"/>
                        <a:ea typeface="Calibri"/>
                        <a:cs typeface="Calibri"/>
                      </a:defRPr>
                    </a:pPr>
                    <a:r>
                      <a:rPr lang="en-US" sz="1100"/>
                      <a:t>15,21%</a:t>
                    </a: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AD6-4294-B8CB-312891088D54}"/>
                </c:ext>
              </c:extLst>
            </c:dLbl>
            <c:dLbl>
              <c:idx val="5"/>
              <c:layout>
                <c:manualLayout>
                  <c:x val="6.3006758301553771E-3"/>
                  <c:y val="1.3155438903470399E-2"/>
                </c:manualLayout>
              </c:layout>
              <c:tx>
                <c:rich>
                  <a:bodyPr/>
                  <a:lstStyle/>
                  <a:p>
                    <a:pPr>
                      <a:defRPr sz="1100" b="0" i="0" u="none" strike="noStrike" baseline="0">
                        <a:solidFill>
                          <a:srgbClr val="000000"/>
                        </a:solidFill>
                        <a:latin typeface="Calibri"/>
                        <a:ea typeface="Calibri"/>
                        <a:cs typeface="Calibri"/>
                      </a:defRPr>
                    </a:pPr>
                    <a:r>
                      <a:rPr lang="en-US" sz="1100"/>
                      <a:t>6,08%</a:t>
                    </a: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AD6-4294-B8CB-312891088D54}"/>
                </c:ext>
              </c:extLst>
            </c:dLbl>
            <c:dLbl>
              <c:idx val="6"/>
              <c:layout>
                <c:manualLayout>
                  <c:x val="1.2485939257592801E-3"/>
                  <c:y val="-0.11242709244677748"/>
                </c:manualLayout>
              </c:layout>
              <c:tx>
                <c:rich>
                  <a:bodyPr/>
                  <a:lstStyle/>
                  <a:p>
                    <a:pPr>
                      <a:defRPr sz="1100" b="0" i="0" u="none" strike="noStrike" baseline="0">
                        <a:solidFill>
                          <a:srgbClr val="000000"/>
                        </a:solidFill>
                        <a:latin typeface="Calibri"/>
                        <a:ea typeface="Calibri"/>
                        <a:cs typeface="Calibri"/>
                      </a:defRPr>
                    </a:pPr>
                    <a:r>
                      <a:rPr lang="en-US" sz="1100"/>
                      <a:t>4,36%</a:t>
                    </a: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6AD6-4294-B8CB-312891088D54}"/>
                </c:ext>
              </c:extLst>
            </c:dLbl>
            <c:dLbl>
              <c:idx val="7"/>
              <c:layout>
                <c:manualLayout>
                  <c:x val="2.1105837380083602E-2"/>
                  <c:y val="-4.9511220735962237E-2"/>
                </c:manualLayout>
              </c:layout>
              <c:tx>
                <c:rich>
                  <a:bodyPr/>
                  <a:lstStyle/>
                  <a:p>
                    <a:pPr>
                      <a:defRPr sz="1100" b="0" i="0" u="none" strike="noStrike" baseline="0">
                        <a:solidFill>
                          <a:srgbClr val="000000"/>
                        </a:solidFill>
                        <a:latin typeface="Calibri"/>
                        <a:ea typeface="Calibri"/>
                        <a:cs typeface="Calibri"/>
                      </a:defRPr>
                    </a:pPr>
                    <a:r>
                      <a:rPr lang="en-US" sz="1100"/>
                      <a:t>26,71%</a:t>
                    </a:r>
                  </a:p>
                </c:rich>
              </c:tx>
              <c:spPr/>
              <c:dLblPos val="bestFit"/>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6AD6-4294-B8CB-312891088D54}"/>
                </c:ext>
              </c:extLst>
            </c:dLbl>
            <c:spPr>
              <a:noFill/>
              <a:ln>
                <a:noFill/>
              </a:ln>
              <a:effectLst/>
            </c:spPr>
            <c:txPr>
              <a:bodyPr wrap="square" lIns="38100" tIns="19050" rIns="38100" bIns="19050" anchor="ctr">
                <a:spAutoFit/>
              </a:bodyPr>
              <a:lstStyle/>
              <a:p>
                <a:pPr>
                  <a:defRPr sz="1100" b="0" i="0" u="none" strike="noStrike" baseline="0">
                    <a:solidFill>
                      <a:srgbClr val="000000"/>
                    </a:solidFill>
                    <a:latin typeface="Calibri"/>
                    <a:ea typeface="Calibri"/>
                    <a:cs typeface="Calibri"/>
                  </a:defRPr>
                </a:pPr>
                <a:endParaRPr lang="pl-PL"/>
              </a:p>
            </c:txPr>
            <c:showLegendKey val="0"/>
            <c:showVal val="0"/>
            <c:showCatName val="0"/>
            <c:showSerName val="0"/>
            <c:showPercent val="1"/>
            <c:showBubbleSize val="0"/>
            <c:showLeaderLines val="0"/>
            <c:extLst>
              <c:ext xmlns:c15="http://schemas.microsoft.com/office/drawing/2012/chart" uri="{CE6537A1-D6FC-4f65-9D91-7224C49458BB}"/>
            </c:extLst>
          </c:dLbls>
          <c:cat>
            <c:strRef>
              <c:f>Arkusz1!$A$3:$A$10</c:f>
              <c:strCache>
                <c:ptCount val="8"/>
                <c:pt idx="0">
                  <c:v>Dotacje celowe na zadania rządowe</c:v>
                </c:pt>
                <c:pt idx="1">
                  <c:v>Dotacje celowe na zadania własne</c:v>
                </c:pt>
                <c:pt idx="2">
                  <c:v>Środki z FDS i PFRON</c:v>
                </c:pt>
                <c:pt idx="3">
                  <c:v>Subwencja ogólna</c:v>
                </c:pt>
                <c:pt idx="4">
                  <c:v>Udziały w podatkach (PIT, CIT)</c:v>
                </c:pt>
                <c:pt idx="5">
                  <c:v>Dochody z innych JST na zadania realizowane na podstawie porozumień</c:v>
                </c:pt>
                <c:pt idx="6">
                  <c:v>Środki pozyskane z innych źródeł</c:v>
                </c:pt>
                <c:pt idx="7">
                  <c:v>Dochody własne powiatu</c:v>
                </c:pt>
              </c:strCache>
            </c:strRef>
          </c:cat>
          <c:val>
            <c:numRef>
              <c:f>Arkusz1!$B$3:$B$10</c:f>
              <c:numCache>
                <c:formatCode>#,000%</c:formatCode>
                <c:ptCount val="8"/>
                <c:pt idx="0">
                  <c:v>5.1189061331919777E-2</c:v>
                </c:pt>
                <c:pt idx="1">
                  <c:v>9.7309579957444214E-2</c:v>
                </c:pt>
                <c:pt idx="2">
                  <c:v>0.12620233585001625</c:v>
                </c:pt>
                <c:pt idx="3">
                  <c:v>0.20164237073155816</c:v>
                </c:pt>
                <c:pt idx="4">
                  <c:v>0.15214112160651147</c:v>
                </c:pt>
                <c:pt idx="5">
                  <c:v>6.0847237398637434E-2</c:v>
                </c:pt>
                <c:pt idx="6">
                  <c:v>4.3582270093085733E-2</c:v>
                </c:pt>
                <c:pt idx="7">
                  <c:v>0.26708602303082701</c:v>
                </c:pt>
              </c:numCache>
            </c:numRef>
          </c:val>
          <c:extLst>
            <c:ext xmlns:c16="http://schemas.microsoft.com/office/drawing/2014/chart" uri="{C3380CC4-5D6E-409C-BE32-E72D297353CC}">
              <c16:uniqueId val="{00000008-6AD6-4294-B8CB-312891088D54}"/>
            </c:ext>
          </c:extLst>
        </c:ser>
        <c:ser>
          <c:idx val="1"/>
          <c:order val="1"/>
          <c:cat>
            <c:strRef>
              <c:f>Arkusz1!$A$3:$A$10</c:f>
              <c:strCache>
                <c:ptCount val="8"/>
                <c:pt idx="0">
                  <c:v>Dotacje celowe na zadania rządowe</c:v>
                </c:pt>
                <c:pt idx="1">
                  <c:v>Dotacje celowe na zadania własne</c:v>
                </c:pt>
                <c:pt idx="2">
                  <c:v>Środki z FDS i PFRON</c:v>
                </c:pt>
                <c:pt idx="3">
                  <c:v>Subwencja ogólna</c:v>
                </c:pt>
                <c:pt idx="4">
                  <c:v>Udziały w podatkach (PIT, CIT)</c:v>
                </c:pt>
                <c:pt idx="5">
                  <c:v>Dochody z innych JST na zadania realizowane na podstawie porozumień</c:v>
                </c:pt>
                <c:pt idx="6">
                  <c:v>Środki pozyskane z innych źródeł</c:v>
                </c:pt>
                <c:pt idx="7">
                  <c:v>Dochody własne powiatu</c:v>
                </c:pt>
              </c:strCache>
            </c:strRef>
          </c:cat>
          <c:val>
            <c:numRef>
              <c:f>Arkusz1!$C$3:$C$10</c:f>
              <c:numCache>
                <c:formatCode>#\ ##,000</c:formatCode>
                <c:ptCount val="8"/>
                <c:pt idx="0">
                  <c:v>5560526.4000000004</c:v>
                </c:pt>
                <c:pt idx="1">
                  <c:v>10570471</c:v>
                </c:pt>
                <c:pt idx="2">
                  <c:v>13709011.300000004</c:v>
                </c:pt>
                <c:pt idx="3">
                  <c:v>21903854</c:v>
                </c:pt>
                <c:pt idx="4">
                  <c:v>16526669.98</c:v>
                </c:pt>
                <c:pt idx="5">
                  <c:v>6609667.4000000004</c:v>
                </c:pt>
                <c:pt idx="6">
                  <c:v>4734221.67</c:v>
                </c:pt>
                <c:pt idx="7">
                  <c:v>29012817.260000002</c:v>
                </c:pt>
              </c:numCache>
            </c:numRef>
          </c:val>
          <c:extLst>
            <c:ext xmlns:c16="http://schemas.microsoft.com/office/drawing/2014/chart" uri="{C3380CC4-5D6E-409C-BE32-E72D297353CC}">
              <c16:uniqueId val="{00000009-6AD6-4294-B8CB-312891088D54}"/>
            </c:ext>
          </c:extLst>
        </c:ser>
        <c:dLbls>
          <c:showLegendKey val="0"/>
          <c:showVal val="0"/>
          <c:showCatName val="0"/>
          <c:showSerName val="0"/>
          <c:showPercent val="0"/>
          <c:showBubbleSize val="0"/>
          <c:showLeaderLines val="0"/>
        </c:dLbls>
      </c:pie3DChart>
      <c:spPr>
        <a:noFill/>
        <a:ln w="25399">
          <a:noFill/>
        </a:ln>
      </c:spPr>
    </c:plotArea>
    <c:legend>
      <c:legendPos val="r"/>
      <c:layout>
        <c:manualLayout>
          <c:xMode val="edge"/>
          <c:yMode val="edge"/>
          <c:x val="0.62372068090580979"/>
          <c:y val="0.11910562726051001"/>
          <c:w val="0.36417644466151261"/>
          <c:h val="0.76213256848048649"/>
        </c:manualLayout>
      </c:layout>
      <c:overlay val="0"/>
      <c:txPr>
        <a:bodyPr/>
        <a:lstStyle/>
        <a:p>
          <a:pPr>
            <a:defRPr sz="1050" b="0" i="0" u="none" strike="noStrike" baseline="0">
              <a:solidFill>
                <a:srgbClr val="000000"/>
              </a:solidFill>
              <a:latin typeface="Arial"/>
              <a:ea typeface="Arial"/>
              <a:cs typeface="Arial"/>
            </a:defRPr>
          </a:pPr>
          <a:endParaRPr lang="pl-PL"/>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400" b="1">
                <a:latin typeface="Arial" panose="020B0604020202020204" pitchFamily="34" charset="0"/>
                <a:cs typeface="Arial" panose="020B0604020202020204" pitchFamily="34" charset="0"/>
              </a:rPr>
              <a:t>Powiatowy zasób geodezyjny i kartograficzny</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Arkusz4!$B$5</c:f>
              <c:strCache>
                <c:ptCount val="1"/>
                <c:pt idx="0">
                  <c:v>2018 r.</c:v>
                </c:pt>
              </c:strCache>
            </c:strRef>
          </c:tx>
          <c:spPr>
            <a:solidFill>
              <a:schemeClr val="accent1"/>
            </a:solidFill>
            <a:ln>
              <a:noFill/>
            </a:ln>
            <a:effectLst/>
          </c:spPr>
          <c:invertIfNegative val="0"/>
          <c:dLbls>
            <c:dLbl>
              <c:idx val="1"/>
              <c:layout>
                <c:manualLayout>
                  <c:x val="-2.0438287725672761E-2"/>
                  <c:y val="1.8155410312273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77E-43BE-A847-C2C8D2659DC9}"/>
                </c:ext>
              </c:extLst>
            </c:dLbl>
            <c:dLbl>
              <c:idx val="2"/>
              <c:layout>
                <c:manualLayout>
                  <c:x val="-2.9521971159305098E-2"/>
                  <c:y val="1.089324618736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77E-43BE-A847-C2C8D2659DC9}"/>
                </c:ext>
              </c:extLst>
            </c:dLbl>
            <c:dLbl>
              <c:idx val="3"/>
              <c:layout>
                <c:manualLayout>
                  <c:x val="-2.7251050300897098E-2"/>
                  <c:y val="1.45243282498184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77E-43BE-A847-C2C8D2659DC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Arkusz4!$C$4:$G$4</c:f>
              <c:strCache>
                <c:ptCount val="5"/>
                <c:pt idx="0">
                  <c:v>Zgłoszenia prac geodezyjnych - tradycyjne</c:v>
                </c:pt>
                <c:pt idx="1">
                  <c:v>Zgłoszenia prac geodezyjnych - internetowe</c:v>
                </c:pt>
                <c:pt idx="2">
                  <c:v>Operaty przyjęte do pzgik</c:v>
                </c:pt>
                <c:pt idx="3">
                  <c:v>Ilość zamówień na materiały pzgik (mapy,dokumenty)</c:v>
                </c:pt>
                <c:pt idx="4">
                  <c:v>Narady koordynacyjne</c:v>
                </c:pt>
              </c:strCache>
            </c:strRef>
          </c:cat>
          <c:val>
            <c:numRef>
              <c:f>Arkusz4!$C$5:$G$5</c:f>
              <c:numCache>
                <c:formatCode>General</c:formatCode>
                <c:ptCount val="5"/>
                <c:pt idx="0">
                  <c:v>442</c:v>
                </c:pt>
                <c:pt idx="1">
                  <c:v>3521</c:v>
                </c:pt>
                <c:pt idx="2">
                  <c:v>3915</c:v>
                </c:pt>
                <c:pt idx="3">
                  <c:v>3093</c:v>
                </c:pt>
                <c:pt idx="4">
                  <c:v>821</c:v>
                </c:pt>
              </c:numCache>
            </c:numRef>
          </c:val>
          <c:extLst>
            <c:ext xmlns:c16="http://schemas.microsoft.com/office/drawing/2014/chart" uri="{C3380CC4-5D6E-409C-BE32-E72D297353CC}">
              <c16:uniqueId val="{00000000-FECF-459F-B545-9005B0202EE7}"/>
            </c:ext>
          </c:extLst>
        </c:ser>
        <c:ser>
          <c:idx val="1"/>
          <c:order val="1"/>
          <c:tx>
            <c:strRef>
              <c:f>Arkusz4!$B$6</c:f>
              <c:strCache>
                <c:ptCount val="1"/>
                <c:pt idx="0">
                  <c:v>2019 r.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Arkusz4!$C$4:$G$4</c:f>
              <c:strCache>
                <c:ptCount val="5"/>
                <c:pt idx="0">
                  <c:v>Zgłoszenia prac geodezyjnych - tradycyjne</c:v>
                </c:pt>
                <c:pt idx="1">
                  <c:v>Zgłoszenia prac geodezyjnych - internetowe</c:v>
                </c:pt>
                <c:pt idx="2">
                  <c:v>Operaty przyjęte do pzgik</c:v>
                </c:pt>
                <c:pt idx="3">
                  <c:v>Ilość zamówień na materiały pzgik (mapy,dokumenty)</c:v>
                </c:pt>
                <c:pt idx="4">
                  <c:v>Narady koordynacyjne</c:v>
                </c:pt>
              </c:strCache>
            </c:strRef>
          </c:cat>
          <c:val>
            <c:numRef>
              <c:f>Arkusz4!$C$6:$G$6</c:f>
              <c:numCache>
                <c:formatCode>General</c:formatCode>
                <c:ptCount val="5"/>
                <c:pt idx="0">
                  <c:v>418</c:v>
                </c:pt>
                <c:pt idx="1">
                  <c:v>3571</c:v>
                </c:pt>
                <c:pt idx="2">
                  <c:v>4084</c:v>
                </c:pt>
                <c:pt idx="3">
                  <c:v>3246</c:v>
                </c:pt>
                <c:pt idx="4">
                  <c:v>1026</c:v>
                </c:pt>
              </c:numCache>
            </c:numRef>
          </c:val>
          <c:extLst>
            <c:ext xmlns:c16="http://schemas.microsoft.com/office/drawing/2014/chart" uri="{C3380CC4-5D6E-409C-BE32-E72D297353CC}">
              <c16:uniqueId val="{00000001-FECF-459F-B545-9005B0202EE7}"/>
            </c:ext>
          </c:extLst>
        </c:ser>
        <c:dLbls>
          <c:showLegendKey val="0"/>
          <c:showVal val="0"/>
          <c:showCatName val="0"/>
          <c:showSerName val="0"/>
          <c:showPercent val="0"/>
          <c:showBubbleSize val="0"/>
        </c:dLbls>
        <c:gapWidth val="150"/>
        <c:axId val="1020050751"/>
        <c:axId val="1021387871"/>
      </c:barChart>
      <c:catAx>
        <c:axId val="102005075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021387871"/>
        <c:crosses val="autoZero"/>
        <c:auto val="1"/>
        <c:lblAlgn val="ctr"/>
        <c:lblOffset val="100"/>
        <c:noMultiLvlLbl val="0"/>
      </c:catAx>
      <c:valAx>
        <c:axId val="10213878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1020050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1" i="0" u="none" strike="noStrike" kern="1200" baseline="0">
                <a:solidFill>
                  <a:schemeClr val="tx2"/>
                </a:solidFill>
                <a:latin typeface="Arial" panose="020B0604020202020204" pitchFamily="34" charset="0"/>
                <a:ea typeface="+mn-ea"/>
                <a:cs typeface="Arial" panose="020B0604020202020204" pitchFamily="34" charset="0"/>
              </a:defRPr>
            </a:pPr>
            <a:r>
              <a:rPr lang="pl-PL" sz="1400">
                <a:latin typeface="Arial" panose="020B0604020202020204" pitchFamily="34" charset="0"/>
                <a:cs typeface="Arial" panose="020B0604020202020204" pitchFamily="34" charset="0"/>
              </a:rPr>
              <a:t>Ewidencja gruntów i budynków</a:t>
            </a:r>
          </a:p>
        </c:rich>
      </c:tx>
      <c:overlay val="0"/>
      <c:spPr>
        <a:noFill/>
        <a:ln>
          <a:noFill/>
        </a:ln>
        <a:effectLst/>
      </c:spPr>
      <c:txPr>
        <a:bodyPr rot="0" spcFirstLastPara="1" vertOverflow="ellipsis" vert="horz" wrap="square" anchor="ctr" anchorCtr="1"/>
        <a:lstStyle/>
        <a:p>
          <a:pPr algn="ctr">
            <a:defRPr sz="1400" b="1"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tx>
            <c:strRef>
              <c:f>Arkusz5!$B$5</c:f>
              <c:strCache>
                <c:ptCount val="1"/>
                <c:pt idx="0">
                  <c:v>2018 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layout>
                <c:manualLayout>
                  <c:x val="0"/>
                  <c:y val="-4.8541953021608836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DB0-4D8B-9DB9-63454DCB6C14}"/>
                </c:ext>
              </c:extLst>
            </c:dLbl>
            <c:dLbl>
              <c:idx val="1"/>
              <c:layout>
                <c:manualLayout>
                  <c:x val="-2.2454249466711575E-3"/>
                  <c:y val="-3.293188286571371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B0-4D8B-9DB9-63454DCB6C1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Arkusz5!$C$4:$E$4</c:f>
              <c:strCache>
                <c:ptCount val="3"/>
                <c:pt idx="0">
                  <c:v>Ilość zmian wprowadzonych w egib</c:v>
                </c:pt>
                <c:pt idx="1">
                  <c:v>Ilość wydanych wypisów i wyrysów</c:v>
                </c:pt>
                <c:pt idx="2">
                  <c:v>Zrealizowane zamówienia na dane z rejestru cen i wartości nieruchomości</c:v>
                </c:pt>
              </c:strCache>
            </c:strRef>
          </c:cat>
          <c:val>
            <c:numRef>
              <c:f>Arkusz5!$C$5:$E$5</c:f>
              <c:numCache>
                <c:formatCode>General</c:formatCode>
                <c:ptCount val="3"/>
                <c:pt idx="0">
                  <c:v>9827</c:v>
                </c:pt>
                <c:pt idx="1">
                  <c:v>3789</c:v>
                </c:pt>
                <c:pt idx="2">
                  <c:v>191</c:v>
                </c:pt>
              </c:numCache>
            </c:numRef>
          </c:val>
          <c:extLst>
            <c:ext xmlns:c16="http://schemas.microsoft.com/office/drawing/2014/chart" uri="{C3380CC4-5D6E-409C-BE32-E72D297353CC}">
              <c16:uniqueId val="{00000000-EDB0-4D8B-9DB9-63454DCB6C14}"/>
            </c:ext>
          </c:extLst>
        </c:ser>
        <c:ser>
          <c:idx val="1"/>
          <c:order val="1"/>
          <c:tx>
            <c:strRef>
              <c:f>Arkusz5!$B$6</c:f>
              <c:strCache>
                <c:ptCount val="1"/>
                <c:pt idx="0">
                  <c:v>2019 r.</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dLbl>
              <c:idx val="0"/>
              <c:layout>
                <c:manualLayout>
                  <c:x val="0"/>
                  <c:y val="-6.5378346201208949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DB0-4D8B-9DB9-63454DCB6C14}"/>
                </c:ext>
              </c:extLst>
            </c:dLbl>
            <c:dLbl>
              <c:idx val="1"/>
              <c:layout>
                <c:manualLayout>
                  <c:x val="0"/>
                  <c:y val="-4.8541953021608836E-5"/>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DB0-4D8B-9DB9-63454DCB6C1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Arkusz5!$C$4:$E$4</c:f>
              <c:strCache>
                <c:ptCount val="3"/>
                <c:pt idx="0">
                  <c:v>Ilość zmian wprowadzonych w egib</c:v>
                </c:pt>
                <c:pt idx="1">
                  <c:v>Ilość wydanych wypisów i wyrysów</c:v>
                </c:pt>
                <c:pt idx="2">
                  <c:v>Zrealizowane zamówienia na dane z rejestru cen i wartości nieruchomości</c:v>
                </c:pt>
              </c:strCache>
            </c:strRef>
          </c:cat>
          <c:val>
            <c:numRef>
              <c:f>Arkusz5!$C$6:$E$6</c:f>
              <c:numCache>
                <c:formatCode>General</c:formatCode>
                <c:ptCount val="3"/>
                <c:pt idx="0">
                  <c:v>13416</c:v>
                </c:pt>
                <c:pt idx="1">
                  <c:v>4262</c:v>
                </c:pt>
                <c:pt idx="2">
                  <c:v>164</c:v>
                </c:pt>
              </c:numCache>
            </c:numRef>
          </c:val>
          <c:extLst>
            <c:ext xmlns:c16="http://schemas.microsoft.com/office/drawing/2014/chart" uri="{C3380CC4-5D6E-409C-BE32-E72D297353CC}">
              <c16:uniqueId val="{00000001-EDB0-4D8B-9DB9-63454DCB6C14}"/>
            </c:ext>
          </c:extLst>
        </c:ser>
        <c:dLbls>
          <c:dLblPos val="inEnd"/>
          <c:showLegendKey val="0"/>
          <c:showVal val="1"/>
          <c:showCatName val="0"/>
          <c:showSerName val="0"/>
          <c:showPercent val="0"/>
          <c:showBubbleSize val="0"/>
        </c:dLbls>
        <c:gapWidth val="100"/>
        <c:overlap val="-24"/>
        <c:axId val="1020070751"/>
        <c:axId val="868094047"/>
      </c:barChart>
      <c:catAx>
        <c:axId val="1020070751"/>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crossAx val="868094047"/>
        <c:crosses val="autoZero"/>
        <c:auto val="1"/>
        <c:lblAlgn val="ctr"/>
        <c:lblOffset val="100"/>
        <c:noMultiLvlLbl val="0"/>
      </c:catAx>
      <c:valAx>
        <c:axId val="868094047"/>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crossAx val="1020070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2"/>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r>
              <a:rPr lang="pl-PL" sz="1200" b="1" i="0" baseline="0">
                <a:effectLst/>
                <a:latin typeface="Arial" panose="020B0604020202020204" pitchFamily="34" charset="0"/>
                <a:cs typeface="Arial" panose="020B0604020202020204" pitchFamily="34" charset="0"/>
              </a:rPr>
              <a:t>Dziedziny, z  których udzielono nieodpłatnej pomocy prawnej w 2019r.</a:t>
            </a:r>
            <a:endParaRPr lang="pl-PL" sz="1200">
              <a:effectLst/>
              <a:latin typeface="Arial" panose="020B0604020202020204" pitchFamily="34" charset="0"/>
              <a:cs typeface="Arial" panose="020B0604020202020204" pitchFamily="34" charset="0"/>
            </a:endParaRPr>
          </a:p>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lumMod val="65000"/>
                    <a:lumOff val="35000"/>
                  </a:sysClr>
                </a:solidFill>
                <a:latin typeface="Arial" panose="020B0604020202020204" pitchFamily="34" charset="0"/>
                <a:cs typeface="Arial" panose="020B0604020202020204" pitchFamily="34" charset="0"/>
              </a:defRPr>
            </a:pPr>
            <a:endParaRPr lang="pl-PL" sz="1200">
              <a:latin typeface="Arial" panose="020B0604020202020204" pitchFamily="34" charset="0"/>
              <a:cs typeface="Arial" panose="020B0604020202020204" pitchFamily="34" charset="0"/>
            </a:endParaRPr>
          </a:p>
        </c:rich>
      </c:tx>
      <c:layout>
        <c:manualLayout>
          <c:xMode val="edge"/>
          <c:yMode val="edge"/>
          <c:x val="0.1119878232145092"/>
          <c:y val="2.2742040285899934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Arkusz8!$D$10:$D$18</c:f>
              <c:strCache>
                <c:ptCount val="9"/>
                <c:pt idx="0">
                  <c:v>prawo rodzinne</c:v>
                </c:pt>
                <c:pt idx="1">
                  <c:v>prawo pracy</c:v>
                </c:pt>
                <c:pt idx="2">
                  <c:v>sprawa z zakresu rozpoczęcia działalności gospodarczej</c:v>
                </c:pt>
                <c:pt idx="3">
                  <c:v>prawo cywilne</c:v>
                </c:pt>
                <c:pt idx="4">
                  <c:v>prawo ubezpieczeń społecznych, prawa do opieki zdrowotnej</c:v>
                </c:pt>
                <c:pt idx="5">
                  <c:v>prawo administracyjne z wyjątkiem prawa podatkowego</c:v>
                </c:pt>
                <c:pt idx="6">
                  <c:v>prawo podatkowe</c:v>
                </c:pt>
                <c:pt idx="7">
                  <c:v>prawo karne</c:v>
                </c:pt>
                <c:pt idx="8">
                  <c:v>inne</c:v>
                </c:pt>
              </c:strCache>
            </c:strRef>
          </c:cat>
          <c:val>
            <c:numRef>
              <c:f>Arkusz8!$E$10:$E$18</c:f>
              <c:numCache>
                <c:formatCode>General</c:formatCode>
                <c:ptCount val="9"/>
                <c:pt idx="0">
                  <c:v>148</c:v>
                </c:pt>
                <c:pt idx="1">
                  <c:v>57</c:v>
                </c:pt>
                <c:pt idx="2">
                  <c:v>2</c:v>
                </c:pt>
                <c:pt idx="3">
                  <c:v>417</c:v>
                </c:pt>
                <c:pt idx="4">
                  <c:v>58</c:v>
                </c:pt>
                <c:pt idx="5">
                  <c:v>36</c:v>
                </c:pt>
                <c:pt idx="6">
                  <c:v>8</c:v>
                </c:pt>
                <c:pt idx="7">
                  <c:v>71</c:v>
                </c:pt>
                <c:pt idx="8">
                  <c:v>8</c:v>
                </c:pt>
              </c:numCache>
            </c:numRef>
          </c:val>
          <c:extLst>
            <c:ext xmlns:c16="http://schemas.microsoft.com/office/drawing/2014/chart" uri="{C3380CC4-5D6E-409C-BE32-E72D297353CC}">
              <c16:uniqueId val="{00000000-8FE4-402D-8991-9C911B08C63C}"/>
            </c:ext>
          </c:extLst>
        </c:ser>
        <c:dLbls>
          <c:showLegendKey val="0"/>
          <c:showVal val="0"/>
          <c:showCatName val="0"/>
          <c:showSerName val="0"/>
          <c:showPercent val="0"/>
          <c:showBubbleSize val="0"/>
        </c:dLbls>
        <c:gapWidth val="182"/>
        <c:axId val="1054846607"/>
        <c:axId val="1007496815"/>
      </c:barChart>
      <c:catAx>
        <c:axId val="10548466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l-PL"/>
          </a:p>
        </c:txPr>
        <c:crossAx val="1007496815"/>
        <c:crosses val="autoZero"/>
        <c:auto val="1"/>
        <c:lblAlgn val="ctr"/>
        <c:lblOffset val="100"/>
        <c:noMultiLvlLbl val="0"/>
      </c:catAx>
      <c:valAx>
        <c:axId val="100749681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548466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Arkusz19!$C$6</c:f>
              <c:strCache>
                <c:ptCount val="1"/>
                <c:pt idx="0">
                  <c:v>2018 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Arkusz19!$B$7:$B$15</c:f>
              <c:strCache>
                <c:ptCount val="9"/>
                <c:pt idx="0">
                  <c:v>Sianów</c:v>
                </c:pt>
                <c:pt idx="1">
                  <c:v>Polanów</c:v>
                </c:pt>
                <c:pt idx="2">
                  <c:v>Koszalin</c:v>
                </c:pt>
                <c:pt idx="3">
                  <c:v>Będzino</c:v>
                </c:pt>
                <c:pt idx="4">
                  <c:v>Bobolice</c:v>
                </c:pt>
                <c:pt idx="5">
                  <c:v>Mielno</c:v>
                </c:pt>
                <c:pt idx="6">
                  <c:v>Biesiekierz</c:v>
                </c:pt>
                <c:pt idx="7">
                  <c:v>Manowo</c:v>
                </c:pt>
                <c:pt idx="8">
                  <c:v>Świeszyno</c:v>
                </c:pt>
              </c:strCache>
            </c:strRef>
          </c:cat>
          <c:val>
            <c:numRef>
              <c:f>Arkusz19!$C$7:$C$15</c:f>
              <c:numCache>
                <c:formatCode>General</c:formatCode>
                <c:ptCount val="9"/>
                <c:pt idx="0">
                  <c:v>159</c:v>
                </c:pt>
                <c:pt idx="1">
                  <c:v>180</c:v>
                </c:pt>
                <c:pt idx="2">
                  <c:v>59</c:v>
                </c:pt>
                <c:pt idx="3">
                  <c:v>62</c:v>
                </c:pt>
                <c:pt idx="4">
                  <c:v>158</c:v>
                </c:pt>
                <c:pt idx="5">
                  <c:v>71</c:v>
                </c:pt>
                <c:pt idx="6">
                  <c:v>19</c:v>
                </c:pt>
                <c:pt idx="7">
                  <c:v>30</c:v>
                </c:pt>
                <c:pt idx="8">
                  <c:v>59</c:v>
                </c:pt>
              </c:numCache>
            </c:numRef>
          </c:val>
          <c:extLst>
            <c:ext xmlns:c16="http://schemas.microsoft.com/office/drawing/2014/chart" uri="{C3380CC4-5D6E-409C-BE32-E72D297353CC}">
              <c16:uniqueId val="{00000000-4DA8-4391-BCDD-F3A7695C4941}"/>
            </c:ext>
          </c:extLst>
        </c:ser>
        <c:ser>
          <c:idx val="1"/>
          <c:order val="1"/>
          <c:tx>
            <c:strRef>
              <c:f>Arkusz19!$D$6</c:f>
              <c:strCache>
                <c:ptCount val="1"/>
                <c:pt idx="0">
                  <c:v> 2019 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Arkusz19!$B$7:$B$15</c:f>
              <c:strCache>
                <c:ptCount val="9"/>
                <c:pt idx="0">
                  <c:v>Sianów</c:v>
                </c:pt>
                <c:pt idx="1">
                  <c:v>Polanów</c:v>
                </c:pt>
                <c:pt idx="2">
                  <c:v>Koszalin</c:v>
                </c:pt>
                <c:pt idx="3">
                  <c:v>Będzino</c:v>
                </c:pt>
                <c:pt idx="4">
                  <c:v>Bobolice</c:v>
                </c:pt>
                <c:pt idx="5">
                  <c:v>Mielno</c:v>
                </c:pt>
                <c:pt idx="6">
                  <c:v>Biesiekierz</c:v>
                </c:pt>
                <c:pt idx="7">
                  <c:v>Manowo</c:v>
                </c:pt>
                <c:pt idx="8">
                  <c:v>Świeszyno</c:v>
                </c:pt>
              </c:strCache>
            </c:strRef>
          </c:cat>
          <c:val>
            <c:numRef>
              <c:f>Arkusz19!$D$7:$D$15</c:f>
              <c:numCache>
                <c:formatCode>General</c:formatCode>
                <c:ptCount val="9"/>
                <c:pt idx="0">
                  <c:v>145</c:v>
                </c:pt>
                <c:pt idx="1">
                  <c:v>148</c:v>
                </c:pt>
                <c:pt idx="2">
                  <c:v>136</c:v>
                </c:pt>
                <c:pt idx="3">
                  <c:v>82</c:v>
                </c:pt>
                <c:pt idx="4">
                  <c:v>87</c:v>
                </c:pt>
                <c:pt idx="5">
                  <c:v>91</c:v>
                </c:pt>
                <c:pt idx="6">
                  <c:v>39</c:v>
                </c:pt>
                <c:pt idx="7">
                  <c:v>35</c:v>
                </c:pt>
                <c:pt idx="8">
                  <c:v>31</c:v>
                </c:pt>
              </c:numCache>
            </c:numRef>
          </c:val>
          <c:extLst>
            <c:ext xmlns:c16="http://schemas.microsoft.com/office/drawing/2014/chart" uri="{C3380CC4-5D6E-409C-BE32-E72D297353CC}">
              <c16:uniqueId val="{00000001-4DA8-4391-BCDD-F3A7695C4941}"/>
            </c:ext>
          </c:extLst>
        </c:ser>
        <c:dLbls>
          <c:showLegendKey val="0"/>
          <c:showVal val="0"/>
          <c:showCatName val="0"/>
          <c:showSerName val="0"/>
          <c:showPercent val="0"/>
          <c:showBubbleSize val="0"/>
        </c:dLbls>
        <c:gapWidth val="219"/>
        <c:axId val="1052850367"/>
        <c:axId val="1007508463"/>
      </c:barChart>
      <c:catAx>
        <c:axId val="105285036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07508463"/>
        <c:crosses val="autoZero"/>
        <c:auto val="1"/>
        <c:lblAlgn val="ctr"/>
        <c:lblOffset val="100"/>
        <c:noMultiLvlLbl val="0"/>
      </c:catAx>
      <c:valAx>
        <c:axId val="10075084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528503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200" b="1">
                <a:latin typeface="Arial" panose="020B0604020202020204" pitchFamily="34" charset="0"/>
                <a:cs typeface="Arial" panose="020B0604020202020204" pitchFamily="34" charset="0"/>
              </a:rPr>
              <a:t>Ilość </a:t>
            </a:r>
            <a:r>
              <a:rPr lang="pl-PL" sz="1200" b="1" baseline="0">
                <a:latin typeface="Arial" panose="020B0604020202020204" pitchFamily="34" charset="0"/>
                <a:cs typeface="Arial" panose="020B0604020202020204" pitchFamily="34" charset="0"/>
              </a:rPr>
              <a:t> udzielonych porad w 2019 r</a:t>
            </a:r>
            <a:r>
              <a:rPr lang="en-US" sz="1200" b="1" baseline="0">
                <a:latin typeface="Arial" panose="020B0604020202020204" pitchFamily="34" charset="0"/>
                <a:cs typeface="Arial" panose="020B0604020202020204" pitchFamily="34" charset="0"/>
              </a:rPr>
              <a:t>.</a:t>
            </a:r>
            <a:br>
              <a:rPr lang="en-US" sz="1200" b="1" baseline="0">
                <a:latin typeface="Arial" panose="020B0604020202020204" pitchFamily="34" charset="0"/>
                <a:cs typeface="Arial" panose="020B0604020202020204" pitchFamily="34" charset="0"/>
              </a:rPr>
            </a:br>
            <a:r>
              <a:rPr lang="pl-PL" sz="1200" b="1" baseline="0">
                <a:latin typeface="Arial" panose="020B0604020202020204" pitchFamily="34" charset="0"/>
                <a:cs typeface="Arial" panose="020B0604020202020204" pitchFamily="34" charset="0"/>
              </a:rPr>
              <a:t> w porównaniu do roku poprzedniego</a:t>
            </a:r>
            <a:endParaRPr lang="pl-PL" sz="1200" b="1">
              <a:latin typeface="Arial" panose="020B0604020202020204" pitchFamily="34" charset="0"/>
              <a:cs typeface="Arial" panose="020B0604020202020204" pitchFamily="34" charset="0"/>
            </a:endParaRPr>
          </a:p>
        </c:rich>
      </c:tx>
      <c:layout>
        <c:manualLayout>
          <c:xMode val="edge"/>
          <c:yMode val="edge"/>
          <c:x val="0.28261308412243091"/>
          <c:y val="4.5012269681547055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Arkusz3!$C$6</c:f>
              <c:strCache>
                <c:ptCount val="1"/>
                <c:pt idx="0">
                  <c:v>2018</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Arkusz3!$D$5:$F$5</c:f>
              <c:strCache>
                <c:ptCount val="3"/>
                <c:pt idx="0">
                  <c:v> telefonicznie</c:v>
                </c:pt>
                <c:pt idx="1">
                  <c:v>osobiście</c:v>
                </c:pt>
                <c:pt idx="2">
                  <c:v>pisemnie</c:v>
                </c:pt>
              </c:strCache>
            </c:strRef>
          </c:cat>
          <c:val>
            <c:numRef>
              <c:f>Arkusz3!$D$6:$F$6</c:f>
              <c:numCache>
                <c:formatCode>General</c:formatCode>
                <c:ptCount val="3"/>
                <c:pt idx="0">
                  <c:v>1330</c:v>
                </c:pt>
                <c:pt idx="1">
                  <c:v>944</c:v>
                </c:pt>
                <c:pt idx="2">
                  <c:v>126</c:v>
                </c:pt>
              </c:numCache>
            </c:numRef>
          </c:val>
          <c:extLst>
            <c:ext xmlns:c16="http://schemas.microsoft.com/office/drawing/2014/chart" uri="{C3380CC4-5D6E-409C-BE32-E72D297353CC}">
              <c16:uniqueId val="{00000000-C58B-468F-AB6B-6A2B15D3D01B}"/>
            </c:ext>
          </c:extLst>
        </c:ser>
        <c:ser>
          <c:idx val="1"/>
          <c:order val="1"/>
          <c:tx>
            <c:strRef>
              <c:f>Arkusz3!$C$7</c:f>
              <c:strCache>
                <c:ptCount val="1"/>
                <c:pt idx="0">
                  <c:v>2019</c:v>
                </c:pt>
              </c:strCache>
            </c:strRef>
          </c:tx>
          <c:spPr>
            <a:solidFill>
              <a:schemeClr val="accent2"/>
            </a:solidFill>
            <a:ln>
              <a:noFill/>
            </a:ln>
            <a:effectLst/>
            <a:sp3d/>
          </c:spPr>
          <c:invertIfNegative val="0"/>
          <c:dLbls>
            <c:dLbl>
              <c:idx val="0"/>
              <c:layout>
                <c:manualLayout>
                  <c:x val="1.1642798928862498E-2"/>
                  <c:y val="-2.95683027794205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8B-468F-AB6B-6A2B15D3D01B}"/>
                </c:ext>
              </c:extLst>
            </c:dLbl>
            <c:dLbl>
              <c:idx val="1"/>
              <c:layout>
                <c:manualLayout>
                  <c:x val="2.0957038071952497E-2"/>
                  <c:y val="-1.7740981667652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58B-468F-AB6B-6A2B15D3D01B}"/>
                </c:ext>
              </c:extLst>
            </c:dLbl>
            <c:dLbl>
              <c:idx val="2"/>
              <c:layout>
                <c:manualLayout>
                  <c:x val="3.2599837000814827E-2"/>
                  <c:y val="-5.913660555884092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58B-468F-AB6B-6A2B15D3D01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Arkusz3!$D$5:$F$5</c:f>
              <c:strCache>
                <c:ptCount val="3"/>
                <c:pt idx="0">
                  <c:v> telefonicznie</c:v>
                </c:pt>
                <c:pt idx="1">
                  <c:v>osobiście</c:v>
                </c:pt>
                <c:pt idx="2">
                  <c:v>pisemnie</c:v>
                </c:pt>
              </c:strCache>
            </c:strRef>
          </c:cat>
          <c:val>
            <c:numRef>
              <c:f>Arkusz3!$D$7:$F$7</c:f>
              <c:numCache>
                <c:formatCode>General</c:formatCode>
                <c:ptCount val="3"/>
                <c:pt idx="0">
                  <c:v>1656</c:v>
                </c:pt>
                <c:pt idx="1">
                  <c:v>1056</c:v>
                </c:pt>
                <c:pt idx="2">
                  <c:v>83</c:v>
                </c:pt>
              </c:numCache>
            </c:numRef>
          </c:val>
          <c:extLst>
            <c:ext xmlns:c16="http://schemas.microsoft.com/office/drawing/2014/chart" uri="{C3380CC4-5D6E-409C-BE32-E72D297353CC}">
              <c16:uniqueId val="{00000004-C58B-468F-AB6B-6A2B15D3D01B}"/>
            </c:ext>
          </c:extLst>
        </c:ser>
        <c:dLbls>
          <c:showLegendKey val="0"/>
          <c:showVal val="0"/>
          <c:showCatName val="0"/>
          <c:showSerName val="0"/>
          <c:showPercent val="0"/>
          <c:showBubbleSize val="0"/>
        </c:dLbls>
        <c:gapWidth val="150"/>
        <c:shape val="box"/>
        <c:axId val="1935053776"/>
        <c:axId val="1833552672"/>
        <c:axId val="0"/>
      </c:bar3DChart>
      <c:catAx>
        <c:axId val="1935053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33552672"/>
        <c:crosses val="autoZero"/>
        <c:auto val="1"/>
        <c:lblAlgn val="ctr"/>
        <c:lblOffset val="100"/>
        <c:noMultiLvlLbl val="0"/>
      </c:catAx>
      <c:valAx>
        <c:axId val="1833552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35053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a:ea typeface="Arial"/>
                <a:cs typeface="Arial"/>
              </a:defRPr>
            </a:pPr>
            <a:r>
              <a:rPr lang="pl-PL" sz="1200"/>
              <a:t>Wydatki w 2019 r. wg rodzaju</a:t>
            </a:r>
          </a:p>
        </c:rich>
      </c:tx>
      <c:overlay val="0"/>
    </c:title>
    <c:autoTitleDeleted val="0"/>
    <c:plotArea>
      <c:layout/>
      <c:pieChart>
        <c:varyColors val="1"/>
        <c:ser>
          <c:idx val="0"/>
          <c:order val="0"/>
          <c:explosion val="25"/>
          <c:dPt>
            <c:idx val="0"/>
            <c:bubble3D val="0"/>
            <c:explosion val="0"/>
            <c:extLst>
              <c:ext xmlns:c16="http://schemas.microsoft.com/office/drawing/2014/chart" uri="{C3380CC4-5D6E-409C-BE32-E72D297353CC}">
                <c16:uniqueId val="{00000001-B8C2-4425-8D98-18C60B8817FE}"/>
              </c:ext>
            </c:extLst>
          </c:dPt>
          <c:dLbls>
            <c:dLbl>
              <c:idx val="0"/>
              <c:tx>
                <c:rich>
                  <a:bodyPr/>
                  <a:lstStyle/>
                  <a:p>
                    <a:pPr>
                      <a:defRPr sz="1000" b="0" i="0" u="none" strike="noStrike" baseline="0">
                        <a:solidFill>
                          <a:srgbClr val="000000"/>
                        </a:solidFill>
                        <a:latin typeface="Arial" panose="020B0604020202020204" pitchFamily="34" charset="0"/>
                        <a:ea typeface="Calibri"/>
                        <a:cs typeface="Arial" panose="020B0604020202020204" pitchFamily="34" charset="0"/>
                      </a:defRPr>
                    </a:pPr>
                    <a:r>
                      <a:rPr lang="en-US" sz="1000">
                        <a:latin typeface="Arial" panose="020B0604020202020204" pitchFamily="34" charset="0"/>
                        <a:cs typeface="Arial" panose="020B0604020202020204" pitchFamily="34" charset="0"/>
                      </a:rPr>
                      <a:t>76,46%</a:t>
                    </a:r>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8C2-4425-8D98-18C60B8817FE}"/>
                </c:ext>
              </c:extLst>
            </c:dLbl>
            <c:dLbl>
              <c:idx val="1"/>
              <c:tx>
                <c:rich>
                  <a:bodyPr/>
                  <a:lstStyle/>
                  <a:p>
                    <a:pPr>
                      <a:defRPr sz="1000" b="0" i="0" u="none" strike="noStrike" baseline="0">
                        <a:solidFill>
                          <a:srgbClr val="000000"/>
                        </a:solidFill>
                        <a:latin typeface="Arial" panose="020B0604020202020204" pitchFamily="34" charset="0"/>
                        <a:ea typeface="Calibri"/>
                        <a:cs typeface="Arial" panose="020B0604020202020204" pitchFamily="34" charset="0"/>
                      </a:defRPr>
                    </a:pPr>
                    <a:r>
                      <a:rPr lang="en-US" sz="1000">
                        <a:latin typeface="Arial" panose="020B0604020202020204" pitchFamily="34" charset="0"/>
                        <a:cs typeface="Arial" panose="020B0604020202020204" pitchFamily="34" charset="0"/>
                      </a:rPr>
                      <a:t>23,54%</a:t>
                    </a:r>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8C2-4425-8D98-18C60B8817FE}"/>
                </c:ext>
              </c:extLst>
            </c:dLbl>
            <c:spPr>
              <a:noFill/>
              <a:ln>
                <a:noFill/>
              </a:ln>
              <a:effectLst/>
            </c:spPr>
            <c:txPr>
              <a:bodyPr wrap="square" lIns="38100" tIns="19050" rIns="38100" bIns="19050" anchor="ctr">
                <a:spAutoFit/>
              </a:bodyPr>
              <a:lstStyle/>
              <a:p>
                <a:pPr>
                  <a:defRPr sz="1000" b="0" i="0" u="none" strike="noStrike" baseline="0">
                    <a:solidFill>
                      <a:srgbClr val="000000"/>
                    </a:solidFill>
                    <a:latin typeface="Arial" panose="020B0604020202020204" pitchFamily="34" charset="0"/>
                    <a:ea typeface="Calibri"/>
                    <a:cs typeface="Arial" panose="020B0604020202020204" pitchFamily="34" charset="0"/>
                  </a:defRPr>
                </a:pPr>
                <a:endParaRPr lang="pl-PL"/>
              </a:p>
            </c:txPr>
            <c:showLegendKey val="0"/>
            <c:showVal val="0"/>
            <c:showCatName val="0"/>
            <c:showSerName val="0"/>
            <c:showPercent val="1"/>
            <c:showBubbleSize val="0"/>
            <c:showLeaderLines val="0"/>
            <c:extLst>
              <c:ext xmlns:c15="http://schemas.microsoft.com/office/drawing/2012/chart" uri="{CE6537A1-D6FC-4f65-9D91-7224C49458BB}"/>
            </c:extLst>
          </c:dLbls>
          <c:cat>
            <c:strRef>
              <c:f>'wydatki rodzaj'!$A$2:$A$3</c:f>
              <c:strCache>
                <c:ptCount val="2"/>
                <c:pt idx="0">
                  <c:v>Wydatki bieżące</c:v>
                </c:pt>
                <c:pt idx="1">
                  <c:v>Wydatki majątkowe</c:v>
                </c:pt>
              </c:strCache>
            </c:strRef>
          </c:cat>
          <c:val>
            <c:numRef>
              <c:f>'wydatki rodzaj'!$B$2:$B$3</c:f>
              <c:numCache>
                <c:formatCode>#\ ##,000</c:formatCode>
                <c:ptCount val="2"/>
                <c:pt idx="0">
                  <c:v>78236702.079999998</c:v>
                </c:pt>
                <c:pt idx="1">
                  <c:v>24082019.399999999</c:v>
                </c:pt>
              </c:numCache>
            </c:numRef>
          </c:val>
          <c:extLst>
            <c:ext xmlns:c16="http://schemas.microsoft.com/office/drawing/2014/chart" uri="{C3380CC4-5D6E-409C-BE32-E72D297353CC}">
              <c16:uniqueId val="{00000003-B8C2-4425-8D98-18C60B8817FE}"/>
            </c:ext>
          </c:extLst>
        </c:ser>
        <c:ser>
          <c:idx val="1"/>
          <c:order val="1"/>
          <c:cat>
            <c:strRef>
              <c:f>'wydatki rodzaj'!$A$2:$A$3</c:f>
              <c:strCache>
                <c:ptCount val="2"/>
                <c:pt idx="0">
                  <c:v>Wydatki bieżące</c:v>
                </c:pt>
                <c:pt idx="1">
                  <c:v>Wydatki majątkowe</c:v>
                </c:pt>
              </c:strCache>
            </c:strRef>
          </c:cat>
          <c:val>
            <c:numRef>
              <c:f>'wydatki rodzaj'!$C$2:$C$3</c:f>
              <c:numCache>
                <c:formatCode>#,000%</c:formatCode>
                <c:ptCount val="2"/>
                <c:pt idx="0">
                  <c:v>0.76463721348680846</c:v>
                </c:pt>
                <c:pt idx="1">
                  <c:v>0.23536278651319217</c:v>
                </c:pt>
              </c:numCache>
            </c:numRef>
          </c:val>
          <c:extLst>
            <c:ext xmlns:c16="http://schemas.microsoft.com/office/drawing/2014/chart" uri="{C3380CC4-5D6E-409C-BE32-E72D297353CC}">
              <c16:uniqueId val="{00000004-B8C2-4425-8D98-18C60B8817FE}"/>
            </c:ext>
          </c:extLst>
        </c:ser>
        <c:dLbls>
          <c:showLegendKey val="0"/>
          <c:showVal val="0"/>
          <c:showCatName val="0"/>
          <c:showSerName val="0"/>
          <c:showPercent val="0"/>
          <c:showBubbleSize val="0"/>
          <c:showLeaderLines val="0"/>
        </c:dLbls>
        <c:firstSliceAng val="0"/>
      </c:pieChart>
      <c:spPr>
        <a:noFill/>
        <a:ln w="25399">
          <a:noFill/>
        </a:ln>
      </c:spPr>
    </c:plotArea>
    <c:legend>
      <c:legendPos val="r"/>
      <c:layout>
        <c:manualLayout>
          <c:xMode val="edge"/>
          <c:yMode val="edge"/>
          <c:x val="0.66888028826905122"/>
          <c:y val="0.36448332847282983"/>
          <c:w val="0.3175603896970508"/>
          <c:h val="0.30983349303559282"/>
        </c:manualLayout>
      </c:layout>
      <c:overlay val="0"/>
      <c:txPr>
        <a:bodyPr/>
        <a:lstStyle/>
        <a:p>
          <a:pPr>
            <a:defRPr sz="1050" b="0" i="0" u="none" strike="noStrike" baseline="0">
              <a:solidFill>
                <a:srgbClr val="000000"/>
              </a:solidFill>
              <a:latin typeface="Arial" panose="020B0604020202020204" pitchFamily="34" charset="0"/>
              <a:ea typeface="Calibri"/>
              <a:cs typeface="Arial" panose="020B0604020202020204" pitchFamily="34" charset="0"/>
            </a:defRPr>
          </a:pPr>
          <a:endParaRPr lang="pl-PL"/>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1" i="0" u="none" strike="noStrike" baseline="0">
                <a:solidFill>
                  <a:srgbClr val="000000"/>
                </a:solidFill>
                <a:latin typeface="Calibri"/>
                <a:ea typeface="Calibri"/>
                <a:cs typeface="Calibri"/>
              </a:defRPr>
            </a:pPr>
            <a:r>
              <a:rPr lang="pl-PL" sz="1600"/>
              <a:t>Realizacja wydatków wg działów w latach 2018-2019</a:t>
            </a:r>
          </a:p>
        </c:rich>
      </c:tx>
      <c:overlay val="0"/>
    </c:title>
    <c:autoTitleDeleted val="0"/>
    <c:plotArea>
      <c:layout/>
      <c:barChart>
        <c:barDir val="col"/>
        <c:grouping val="stacked"/>
        <c:varyColors val="0"/>
        <c:ser>
          <c:idx val="0"/>
          <c:order val="0"/>
          <c:tx>
            <c:strRef>
              <c:f>'3'!$F$2</c:f>
              <c:strCache>
                <c:ptCount val="1"/>
                <c:pt idx="0">
                  <c:v>2018-wyd. bież.</c:v>
                </c:pt>
              </c:strCache>
            </c:strRef>
          </c:tx>
          <c:invertIfNegative val="0"/>
          <c:cat>
            <c:strRef>
              <c:f>'3'!$E$3:$E$8</c:f>
              <c:strCache>
                <c:ptCount val="6"/>
                <c:pt idx="0">
                  <c:v>600-TRANSPORT I ŁĄCZNOŚĆ</c:v>
                </c:pt>
                <c:pt idx="1">
                  <c:v>750-ADMINISTRACJA PUBLICZNA </c:v>
                </c:pt>
                <c:pt idx="2">
                  <c:v>801,854 EDUKACJA</c:v>
                </c:pt>
                <c:pt idx="3">
                  <c:v>851-OCHRONA ZDROWIA</c:v>
                </c:pt>
                <c:pt idx="4">
                  <c:v>852, 853 I 855 - POMOC SPOŁ. I RODZINA</c:v>
                </c:pt>
                <c:pt idx="5">
                  <c:v>POZOSTAŁE</c:v>
                </c:pt>
              </c:strCache>
            </c:strRef>
          </c:cat>
          <c:val>
            <c:numRef>
              <c:f>'3'!$F$3:$F$8</c:f>
              <c:numCache>
                <c:formatCode>#,##0.00</c:formatCode>
                <c:ptCount val="6"/>
                <c:pt idx="0">
                  <c:v>4269586.0399999991</c:v>
                </c:pt>
                <c:pt idx="1">
                  <c:v>12201127.200000001</c:v>
                </c:pt>
                <c:pt idx="2">
                  <c:v>10052726</c:v>
                </c:pt>
                <c:pt idx="3">
                  <c:v>3430624.3</c:v>
                </c:pt>
                <c:pt idx="4">
                  <c:v>39397242.310000002</c:v>
                </c:pt>
                <c:pt idx="5">
                  <c:v>3541204.88</c:v>
                </c:pt>
              </c:numCache>
            </c:numRef>
          </c:val>
          <c:extLst>
            <c:ext xmlns:c16="http://schemas.microsoft.com/office/drawing/2014/chart" uri="{C3380CC4-5D6E-409C-BE32-E72D297353CC}">
              <c16:uniqueId val="{00000000-5C67-47C8-B418-0C2DD70FD091}"/>
            </c:ext>
          </c:extLst>
        </c:ser>
        <c:ser>
          <c:idx val="1"/>
          <c:order val="1"/>
          <c:tx>
            <c:strRef>
              <c:f>'3'!$G$2</c:f>
              <c:strCache>
                <c:ptCount val="1"/>
                <c:pt idx="0">
                  <c:v>2018 wyd. maj.</c:v>
                </c:pt>
              </c:strCache>
            </c:strRef>
          </c:tx>
          <c:invertIfNegative val="0"/>
          <c:cat>
            <c:strRef>
              <c:f>'3'!$E$3:$E$8</c:f>
              <c:strCache>
                <c:ptCount val="6"/>
                <c:pt idx="0">
                  <c:v>600-TRANSPORT I ŁĄCZNOŚĆ</c:v>
                </c:pt>
                <c:pt idx="1">
                  <c:v>750-ADMINISTRACJA PUBLICZNA </c:v>
                </c:pt>
                <c:pt idx="2">
                  <c:v>801,854 EDUKACJA</c:v>
                </c:pt>
                <c:pt idx="3">
                  <c:v>851-OCHRONA ZDROWIA</c:v>
                </c:pt>
                <c:pt idx="4">
                  <c:v>852, 853 I 855 - POMOC SPOŁ. I RODZINA</c:v>
                </c:pt>
                <c:pt idx="5">
                  <c:v>POZOSTAŁE</c:v>
                </c:pt>
              </c:strCache>
            </c:strRef>
          </c:cat>
          <c:val>
            <c:numRef>
              <c:f>'3'!$G$3:$G$8</c:f>
              <c:numCache>
                <c:formatCode>#,##0.00</c:formatCode>
                <c:ptCount val="6"/>
                <c:pt idx="0">
                  <c:v>18993555.050000001</c:v>
                </c:pt>
                <c:pt idx="1">
                  <c:v>578762.93999999994</c:v>
                </c:pt>
                <c:pt idx="2">
                  <c:v>122000</c:v>
                </c:pt>
                <c:pt idx="3">
                  <c:v>500985.2</c:v>
                </c:pt>
                <c:pt idx="4">
                  <c:v>2359786.64</c:v>
                </c:pt>
                <c:pt idx="5">
                  <c:v>164975</c:v>
                </c:pt>
              </c:numCache>
            </c:numRef>
          </c:val>
          <c:extLst>
            <c:ext xmlns:c16="http://schemas.microsoft.com/office/drawing/2014/chart" uri="{C3380CC4-5D6E-409C-BE32-E72D297353CC}">
              <c16:uniqueId val="{00000001-5C67-47C8-B418-0C2DD70FD091}"/>
            </c:ext>
          </c:extLst>
        </c:ser>
        <c:ser>
          <c:idx val="2"/>
          <c:order val="2"/>
          <c:tx>
            <c:strRef>
              <c:f>'3'!$H$2</c:f>
              <c:strCache>
                <c:ptCount val="1"/>
                <c:pt idx="0">
                  <c:v>2019-wyd. bież.</c:v>
                </c:pt>
              </c:strCache>
            </c:strRef>
          </c:tx>
          <c:invertIfNegative val="0"/>
          <c:cat>
            <c:strRef>
              <c:f>'3'!$E$3:$E$8</c:f>
              <c:strCache>
                <c:ptCount val="6"/>
                <c:pt idx="0">
                  <c:v>600-TRANSPORT I ŁĄCZNOŚĆ</c:v>
                </c:pt>
                <c:pt idx="1">
                  <c:v>750-ADMINISTRACJA PUBLICZNA </c:v>
                </c:pt>
                <c:pt idx="2">
                  <c:v>801,854 EDUKACJA</c:v>
                </c:pt>
                <c:pt idx="3">
                  <c:v>851-OCHRONA ZDROWIA</c:v>
                </c:pt>
                <c:pt idx="4">
                  <c:v>852, 853 I 855 - POMOC SPOŁ. I RODZINA</c:v>
                </c:pt>
                <c:pt idx="5">
                  <c:v>POZOSTAŁE</c:v>
                </c:pt>
              </c:strCache>
            </c:strRef>
          </c:cat>
          <c:val>
            <c:numRef>
              <c:f>'3'!$H$3:$H$8</c:f>
              <c:numCache>
                <c:formatCode>#,##0.00</c:formatCode>
                <c:ptCount val="6"/>
                <c:pt idx="0">
                  <c:v>4961692.5199999996</c:v>
                </c:pt>
                <c:pt idx="1">
                  <c:v>12606918.26</c:v>
                </c:pt>
                <c:pt idx="2">
                  <c:v>10309303.710000001</c:v>
                </c:pt>
                <c:pt idx="3">
                  <c:v>3713459.99</c:v>
                </c:pt>
                <c:pt idx="4" formatCode="_(* #,##0.00_);_(* \(#,##0.00\);_(* &quot;-&quot;??_);_(@_)">
                  <c:v>43022358.149999999</c:v>
                </c:pt>
                <c:pt idx="5">
                  <c:v>3622969.4499999993</c:v>
                </c:pt>
              </c:numCache>
            </c:numRef>
          </c:val>
          <c:extLst>
            <c:ext xmlns:c16="http://schemas.microsoft.com/office/drawing/2014/chart" uri="{C3380CC4-5D6E-409C-BE32-E72D297353CC}">
              <c16:uniqueId val="{00000002-5C67-47C8-B418-0C2DD70FD091}"/>
            </c:ext>
          </c:extLst>
        </c:ser>
        <c:ser>
          <c:idx val="3"/>
          <c:order val="3"/>
          <c:tx>
            <c:strRef>
              <c:f>'3'!$I$2</c:f>
              <c:strCache>
                <c:ptCount val="1"/>
                <c:pt idx="0">
                  <c:v>2019 wyd. maj.</c:v>
                </c:pt>
              </c:strCache>
            </c:strRef>
          </c:tx>
          <c:invertIfNegative val="0"/>
          <c:cat>
            <c:strRef>
              <c:f>'3'!$E$3:$E$8</c:f>
              <c:strCache>
                <c:ptCount val="6"/>
                <c:pt idx="0">
                  <c:v>600-TRANSPORT I ŁĄCZNOŚĆ</c:v>
                </c:pt>
                <c:pt idx="1">
                  <c:v>750-ADMINISTRACJA PUBLICZNA </c:v>
                </c:pt>
                <c:pt idx="2">
                  <c:v>801,854 EDUKACJA</c:v>
                </c:pt>
                <c:pt idx="3">
                  <c:v>851-OCHRONA ZDROWIA</c:v>
                </c:pt>
                <c:pt idx="4">
                  <c:v>852, 853 I 855 - POMOC SPOŁ. I RODZINA</c:v>
                </c:pt>
                <c:pt idx="5">
                  <c:v>POZOSTAŁE</c:v>
                </c:pt>
              </c:strCache>
            </c:strRef>
          </c:cat>
          <c:val>
            <c:numRef>
              <c:f>'3'!$I$3:$I$8</c:f>
              <c:numCache>
                <c:formatCode>#,##0.00</c:formatCode>
                <c:ptCount val="6"/>
                <c:pt idx="0">
                  <c:v>22235827.510000002</c:v>
                </c:pt>
                <c:pt idx="1">
                  <c:v>212498.5</c:v>
                </c:pt>
                <c:pt idx="2">
                  <c:v>0</c:v>
                </c:pt>
                <c:pt idx="3">
                  <c:v>50000</c:v>
                </c:pt>
                <c:pt idx="4">
                  <c:v>1473718.39</c:v>
                </c:pt>
                <c:pt idx="5">
                  <c:v>109975</c:v>
                </c:pt>
              </c:numCache>
            </c:numRef>
          </c:val>
          <c:extLst>
            <c:ext xmlns:c16="http://schemas.microsoft.com/office/drawing/2014/chart" uri="{C3380CC4-5D6E-409C-BE32-E72D297353CC}">
              <c16:uniqueId val="{00000003-5C67-47C8-B418-0C2DD70FD091}"/>
            </c:ext>
          </c:extLst>
        </c:ser>
        <c:dLbls>
          <c:showLegendKey val="0"/>
          <c:showVal val="0"/>
          <c:showCatName val="0"/>
          <c:showSerName val="0"/>
          <c:showPercent val="0"/>
          <c:showBubbleSize val="0"/>
        </c:dLbls>
        <c:gapWidth val="95"/>
        <c:overlap val="100"/>
        <c:axId val="209278464"/>
        <c:axId val="209280000"/>
      </c:barChart>
      <c:catAx>
        <c:axId val="209278464"/>
        <c:scaling>
          <c:orientation val="minMax"/>
        </c:scaling>
        <c:delete val="0"/>
        <c:axPos val="b"/>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09280000"/>
        <c:crosses val="autoZero"/>
        <c:auto val="1"/>
        <c:lblAlgn val="ctr"/>
        <c:lblOffset val="100"/>
        <c:noMultiLvlLbl val="0"/>
      </c:catAx>
      <c:valAx>
        <c:axId val="209280000"/>
        <c:scaling>
          <c:orientation val="minMax"/>
        </c:scaling>
        <c:delete val="0"/>
        <c:axPos val="l"/>
        <c:majorGridlines/>
        <c:numFmt formatCode="#,##0.00"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09278464"/>
        <c:crosses val="autoZero"/>
        <c:crossBetween val="between"/>
      </c:valAx>
      <c:dTable>
        <c:showHorzBorder val="1"/>
        <c:showVertBorder val="1"/>
        <c:showOutline val="1"/>
        <c:showKeys val="1"/>
        <c:txPr>
          <a:bodyPr/>
          <a:lstStyle/>
          <a:p>
            <a:pPr rtl="0">
              <a:defRPr sz="800" b="0" i="0" u="none" strike="noStrike" baseline="0">
                <a:solidFill>
                  <a:srgbClr val="000000"/>
                </a:solidFill>
                <a:latin typeface="Calibri"/>
                <a:ea typeface="Calibri"/>
                <a:cs typeface="Calibri"/>
              </a:defRPr>
            </a:pPr>
            <a:endParaRPr lang="pl-PL"/>
          </a:p>
        </c:txPr>
      </c:dTable>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panose="020B0604020202020204" pitchFamily="34" charset="0"/>
                <a:ea typeface="Calibri"/>
                <a:cs typeface="Arial" panose="020B0604020202020204" pitchFamily="34" charset="0"/>
              </a:defRPr>
            </a:pPr>
            <a:r>
              <a:rPr lang="pl-PL" sz="1200">
                <a:latin typeface="Arial" panose="020B0604020202020204" pitchFamily="34" charset="0"/>
                <a:cs typeface="Arial" panose="020B0604020202020204" pitchFamily="34" charset="0"/>
              </a:rPr>
              <a:t>Angażowanie wolnych środków w 2019 r.</a:t>
            </a:r>
          </a:p>
        </c:rich>
      </c:tx>
      <c:overlay val="0"/>
    </c:title>
    <c:autoTitleDeleted val="0"/>
    <c:plotArea>
      <c:layout/>
      <c:lineChart>
        <c:grouping val="standard"/>
        <c:varyColors val="0"/>
        <c:ser>
          <c:idx val="0"/>
          <c:order val="0"/>
          <c:tx>
            <c:strRef>
              <c:f>Arkusz1!$A$3</c:f>
              <c:strCache>
                <c:ptCount val="1"/>
                <c:pt idx="0">
                  <c:v>pokrycie planowanego deficytu</c:v>
                </c:pt>
              </c:strCache>
            </c:strRef>
          </c:tx>
          <c:cat>
            <c:strRef>
              <c:f>Arkusz1!$B$1:$J$1</c:f>
              <c:strCache>
                <c:ptCount val="9"/>
                <c:pt idx="0">
                  <c:v>URP VIII/71/19 z 18.04.2019</c:v>
                </c:pt>
                <c:pt idx="1">
                  <c:v>URP IX/80/19 z 24.06.2019 </c:v>
                </c:pt>
                <c:pt idx="2">
                  <c:v>URP X/88/19 z 28.06.2019</c:v>
                </c:pt>
                <c:pt idx="3">
                  <c:v>URP XI/90/19 z 17.07.2019</c:v>
                </c:pt>
                <c:pt idx="4">
                  <c:v>URP XII/100/19 z 05.09.2019</c:v>
                </c:pt>
                <c:pt idx="5">
                  <c:v>URP XIII/105/19 z 02.10.2019</c:v>
                </c:pt>
                <c:pt idx="6">
                  <c:v>URP XIV/111/19 z 24.10.2019</c:v>
                </c:pt>
                <c:pt idx="7">
                  <c:v>URP XV/122/19 z 19.12.2019</c:v>
                </c:pt>
                <c:pt idx="8">
                  <c:v>UZP 14/2019 z 30.12.2019</c:v>
                </c:pt>
              </c:strCache>
            </c:strRef>
          </c:cat>
          <c:val>
            <c:numRef>
              <c:f>Arkusz1!$B$3:$J$3</c:f>
              <c:numCache>
                <c:formatCode>_-* #\ ##,000\ _z_ł_-;\-* #\ ##,000\ _z_ł_-;_-* "-"??\ _z_ł_-;_-@_-</c:formatCode>
                <c:ptCount val="9"/>
                <c:pt idx="0">
                  <c:v>6817672.4800000004</c:v>
                </c:pt>
                <c:pt idx="1">
                  <c:v>6563739.5600000005</c:v>
                </c:pt>
                <c:pt idx="2">
                  <c:v>6573739.5600000005</c:v>
                </c:pt>
                <c:pt idx="3">
                  <c:v>2927438.03</c:v>
                </c:pt>
                <c:pt idx="4">
                  <c:v>0</c:v>
                </c:pt>
                <c:pt idx="5">
                  <c:v>0</c:v>
                </c:pt>
                <c:pt idx="6">
                  <c:v>0</c:v>
                </c:pt>
                <c:pt idx="7">
                  <c:v>0</c:v>
                </c:pt>
                <c:pt idx="8">
                  <c:v>0</c:v>
                </c:pt>
              </c:numCache>
            </c:numRef>
          </c:val>
          <c:smooth val="0"/>
          <c:extLst>
            <c:ext xmlns:c16="http://schemas.microsoft.com/office/drawing/2014/chart" uri="{C3380CC4-5D6E-409C-BE32-E72D297353CC}">
              <c16:uniqueId val="{00000000-89D7-41AE-814C-01AF85606DD4}"/>
            </c:ext>
          </c:extLst>
        </c:ser>
        <c:ser>
          <c:idx val="1"/>
          <c:order val="1"/>
          <c:tx>
            <c:strRef>
              <c:f>Arkusz1!$A$4</c:f>
              <c:strCache>
                <c:ptCount val="1"/>
                <c:pt idx="0">
                  <c:v>spłata rat zaciągniętych zobowiązań</c:v>
                </c:pt>
              </c:strCache>
            </c:strRef>
          </c:tx>
          <c:cat>
            <c:strRef>
              <c:f>Arkusz1!$B$1:$J$1</c:f>
              <c:strCache>
                <c:ptCount val="9"/>
                <c:pt idx="0">
                  <c:v>URP VIII/71/19 z 18.04.2019</c:v>
                </c:pt>
                <c:pt idx="1">
                  <c:v>URP IX/80/19 z 24.06.2019 </c:v>
                </c:pt>
                <c:pt idx="2">
                  <c:v>URP X/88/19 z 28.06.2019</c:v>
                </c:pt>
                <c:pt idx="3">
                  <c:v>URP XI/90/19 z 17.07.2019</c:v>
                </c:pt>
                <c:pt idx="4">
                  <c:v>URP XII/100/19 z 05.09.2019</c:v>
                </c:pt>
                <c:pt idx="5">
                  <c:v>URP XIII/105/19 z 02.10.2019</c:v>
                </c:pt>
                <c:pt idx="6">
                  <c:v>URP XIV/111/19 z 24.10.2019</c:v>
                </c:pt>
                <c:pt idx="7">
                  <c:v>URP XV/122/19 z 19.12.2019</c:v>
                </c:pt>
                <c:pt idx="8">
                  <c:v>UZP 14/2019 z 30.12.2019</c:v>
                </c:pt>
              </c:strCache>
            </c:strRef>
          </c:cat>
          <c:val>
            <c:numRef>
              <c:f>Arkusz1!$B$4:$J$4</c:f>
              <c:numCache>
                <c:formatCode>_-* #\ ##,000\ _z_ł_-;\-* #\ ##,000\ _z_ł_-;_-* "-"??\ _z_ł_-;_-@_-</c:formatCode>
                <c:ptCount val="9"/>
                <c:pt idx="0">
                  <c:v>0</c:v>
                </c:pt>
                <c:pt idx="1">
                  <c:v>0</c:v>
                </c:pt>
                <c:pt idx="2">
                  <c:v>0</c:v>
                </c:pt>
                <c:pt idx="3">
                  <c:v>0</c:v>
                </c:pt>
                <c:pt idx="4">
                  <c:v>786278.99</c:v>
                </c:pt>
                <c:pt idx="5">
                  <c:v>242219.99</c:v>
                </c:pt>
                <c:pt idx="6">
                  <c:v>1393079.72</c:v>
                </c:pt>
                <c:pt idx="7">
                  <c:v>1190947.4000000004</c:v>
                </c:pt>
                <c:pt idx="8">
                  <c:v>360132.4</c:v>
                </c:pt>
              </c:numCache>
            </c:numRef>
          </c:val>
          <c:smooth val="0"/>
          <c:extLst>
            <c:ext xmlns:c16="http://schemas.microsoft.com/office/drawing/2014/chart" uri="{C3380CC4-5D6E-409C-BE32-E72D297353CC}">
              <c16:uniqueId val="{00000001-89D7-41AE-814C-01AF85606DD4}"/>
            </c:ext>
          </c:extLst>
        </c:ser>
        <c:dLbls>
          <c:showLegendKey val="0"/>
          <c:showVal val="0"/>
          <c:showCatName val="0"/>
          <c:showSerName val="0"/>
          <c:showPercent val="0"/>
          <c:showBubbleSize val="0"/>
        </c:dLbls>
        <c:marker val="1"/>
        <c:smooth val="0"/>
        <c:axId val="209364864"/>
        <c:axId val="209366400"/>
      </c:lineChart>
      <c:catAx>
        <c:axId val="209364864"/>
        <c:scaling>
          <c:orientation val="minMax"/>
        </c:scaling>
        <c:delete val="0"/>
        <c:axPos val="b"/>
        <c:numFmt formatCode="General" sourceLinked="1"/>
        <c:majorTickMark val="none"/>
        <c:minorTickMark val="none"/>
        <c:tickLblPos val="nextTo"/>
        <c:txPr>
          <a:bodyPr rot="0" vert="horz"/>
          <a:lstStyle/>
          <a:p>
            <a:pPr>
              <a:defRPr sz="900" b="0" i="0" u="none" strike="noStrike" baseline="0">
                <a:solidFill>
                  <a:srgbClr val="000000"/>
                </a:solidFill>
                <a:latin typeface="Calibri"/>
                <a:ea typeface="Calibri"/>
                <a:cs typeface="Calibri"/>
              </a:defRPr>
            </a:pPr>
            <a:endParaRPr lang="pl-PL"/>
          </a:p>
        </c:txPr>
        <c:crossAx val="209366400"/>
        <c:crosses val="autoZero"/>
        <c:auto val="0"/>
        <c:lblAlgn val="ctr"/>
        <c:lblOffset val="100"/>
        <c:noMultiLvlLbl val="0"/>
      </c:catAx>
      <c:valAx>
        <c:axId val="209366400"/>
        <c:scaling>
          <c:orientation val="minMax"/>
        </c:scaling>
        <c:delete val="0"/>
        <c:axPos val="l"/>
        <c:majorGridlines/>
        <c:numFmt formatCode="_-* #\ ##,000\ _z_ł_-;\-* #\ ##,000\ _z_ł_-;_-* &quot;-&quot;??\ _z_ł_-;_-@_-" sourceLinked="1"/>
        <c:majorTickMark val="none"/>
        <c:minorTickMark val="none"/>
        <c:tickLblPos val="nextTo"/>
        <c:spPr>
          <a:ln w="9525">
            <a:noFill/>
          </a:ln>
        </c:spPr>
        <c:txPr>
          <a:bodyPr rot="0" vert="horz"/>
          <a:lstStyle/>
          <a:p>
            <a:pPr>
              <a:defRPr sz="1000" b="0" i="0" u="none" strike="noStrike" baseline="0">
                <a:solidFill>
                  <a:srgbClr val="000000"/>
                </a:solidFill>
                <a:latin typeface="Calibri"/>
                <a:ea typeface="Calibri"/>
                <a:cs typeface="Calibri"/>
              </a:defRPr>
            </a:pPr>
            <a:endParaRPr lang="pl-PL"/>
          </a:p>
        </c:txPr>
        <c:crossAx val="209364864"/>
        <c:crosses val="autoZero"/>
        <c:crossBetween val="between"/>
      </c:valAx>
    </c:plotArea>
    <c:legend>
      <c:legendPos val="b"/>
      <c:layout>
        <c:manualLayout>
          <c:xMode val="edge"/>
          <c:yMode val="edge"/>
          <c:x val="7.6678014258118724E-2"/>
          <c:y val="0.85916424920569134"/>
          <c:w val="0.84664379823809155"/>
          <c:h val="0.1408357507943086"/>
        </c:manualLayout>
      </c:layout>
      <c:overlay val="0"/>
      <c:txPr>
        <a:bodyPr/>
        <a:lstStyle/>
        <a:p>
          <a:pPr>
            <a:defRPr sz="1000" b="0" i="0" u="none" strike="noStrike" baseline="0">
              <a:solidFill>
                <a:srgbClr val="000000"/>
              </a:solidFill>
              <a:latin typeface="Calibri"/>
              <a:ea typeface="Calibri"/>
              <a:cs typeface="Calibri"/>
            </a:defRPr>
          </a:pPr>
          <a:endParaRPr lang="pl-PL"/>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0"/>
      <c:rotY val="0"/>
      <c:depthPercent val="100"/>
      <c:rAngAx val="0"/>
      <c:perspective val="0"/>
    </c:view3D>
    <c:floor>
      <c:thickness val="0"/>
    </c:floor>
    <c:sideWall>
      <c:thickness val="0"/>
    </c:sideWall>
    <c:backWall>
      <c:thickness val="0"/>
    </c:backWall>
    <c:plotArea>
      <c:layout>
        <c:manualLayout>
          <c:layoutTarget val="inner"/>
          <c:xMode val="edge"/>
          <c:yMode val="edge"/>
          <c:x val="0.13118400077290951"/>
          <c:y val="3.6968316842268444E-2"/>
          <c:w val="0.66079555427996273"/>
          <c:h val="0.90178184234749204"/>
        </c:manualLayout>
      </c:layout>
      <c:bar3DChart>
        <c:barDir val="col"/>
        <c:grouping val="clustered"/>
        <c:varyColors val="0"/>
        <c:ser>
          <c:idx val="0"/>
          <c:order val="0"/>
          <c:tx>
            <c:strRef>
              <c:f>Arkusz2!$A$2</c:f>
              <c:strCache>
                <c:ptCount val="1"/>
                <c:pt idx="0">
                  <c:v>Dochody - wg uchw. o zmiane WPF</c:v>
                </c:pt>
              </c:strCache>
            </c:strRef>
          </c:tx>
          <c:invertIfNegative val="0"/>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Arkusz2!$B$2:$J$2</c:f>
              <c:numCache>
                <c:formatCode>#\ ##,000</c:formatCode>
                <c:ptCount val="9"/>
                <c:pt idx="0">
                  <c:v>96257000</c:v>
                </c:pt>
                <c:pt idx="1">
                  <c:v>87500000</c:v>
                </c:pt>
                <c:pt idx="2">
                  <c:v>87500000</c:v>
                </c:pt>
                <c:pt idx="3">
                  <c:v>88500000</c:v>
                </c:pt>
                <c:pt idx="4">
                  <c:v>89000000</c:v>
                </c:pt>
                <c:pt idx="5">
                  <c:v>89000000</c:v>
                </c:pt>
                <c:pt idx="6">
                  <c:v>88000000</c:v>
                </c:pt>
                <c:pt idx="7">
                  <c:v>88500000</c:v>
                </c:pt>
                <c:pt idx="8">
                  <c:v>88500000</c:v>
                </c:pt>
              </c:numCache>
            </c:numRef>
          </c:val>
          <c:extLst>
            <c:ext xmlns:c16="http://schemas.microsoft.com/office/drawing/2014/chart" uri="{C3380CC4-5D6E-409C-BE32-E72D297353CC}">
              <c16:uniqueId val="{00000000-9B13-4942-994A-8B5DBEEAE14A}"/>
            </c:ext>
          </c:extLst>
        </c:ser>
        <c:ser>
          <c:idx val="1"/>
          <c:order val="1"/>
          <c:tx>
            <c:strRef>
              <c:f>Arkusz2!$A$3</c:f>
              <c:strCache>
                <c:ptCount val="1"/>
                <c:pt idx="0">
                  <c:v>Dochody - plan po zmianach na koniec roku</c:v>
                </c:pt>
              </c:strCache>
            </c:strRef>
          </c:tx>
          <c:invertIfNegative val="0"/>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Arkusz2!$B$3:$J$3</c:f>
              <c:numCache>
                <c:formatCode>#\ ##,000</c:formatCode>
                <c:ptCount val="9"/>
                <c:pt idx="0">
                  <c:v>108429854.11999999</c:v>
                </c:pt>
                <c:pt idx="1">
                  <c:v>99561778.179999977</c:v>
                </c:pt>
                <c:pt idx="2">
                  <c:v>88967881.079999998</c:v>
                </c:pt>
                <c:pt idx="3">
                  <c:v>88500000</c:v>
                </c:pt>
                <c:pt idx="4">
                  <c:v>88800000</c:v>
                </c:pt>
                <c:pt idx="5">
                  <c:v>89000000</c:v>
                </c:pt>
                <c:pt idx="6">
                  <c:v>88000000</c:v>
                </c:pt>
                <c:pt idx="7">
                  <c:v>88500000</c:v>
                </c:pt>
                <c:pt idx="8">
                  <c:v>88500000</c:v>
                </c:pt>
              </c:numCache>
            </c:numRef>
          </c:val>
          <c:extLst>
            <c:ext xmlns:c16="http://schemas.microsoft.com/office/drawing/2014/chart" uri="{C3380CC4-5D6E-409C-BE32-E72D297353CC}">
              <c16:uniqueId val="{00000001-9B13-4942-994A-8B5DBEEAE14A}"/>
            </c:ext>
          </c:extLst>
        </c:ser>
        <c:ser>
          <c:idx val="2"/>
          <c:order val="2"/>
          <c:tx>
            <c:strRef>
              <c:f>Arkusz2!$A$4</c:f>
              <c:strCache>
                <c:ptCount val="1"/>
                <c:pt idx="0">
                  <c:v>Dochody - wykonane w 2019 r. i planowane w latach następnych </c:v>
                </c:pt>
              </c:strCache>
            </c:strRef>
          </c:tx>
          <c:invertIfNegative val="0"/>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Arkusz2!$B$4:$J$4</c:f>
              <c:numCache>
                <c:formatCode>#\ ##,000</c:formatCode>
                <c:ptCount val="9"/>
                <c:pt idx="0">
                  <c:v>108627239.01000002</c:v>
                </c:pt>
                <c:pt idx="1">
                  <c:v>99561778.179999977</c:v>
                </c:pt>
                <c:pt idx="2">
                  <c:v>88967881.079999998</c:v>
                </c:pt>
                <c:pt idx="3">
                  <c:v>88500000</c:v>
                </c:pt>
                <c:pt idx="4">
                  <c:v>88800000</c:v>
                </c:pt>
                <c:pt idx="5">
                  <c:v>89000000</c:v>
                </c:pt>
                <c:pt idx="6">
                  <c:v>88000000</c:v>
                </c:pt>
                <c:pt idx="7">
                  <c:v>88500000</c:v>
                </c:pt>
                <c:pt idx="8">
                  <c:v>88500000</c:v>
                </c:pt>
              </c:numCache>
            </c:numRef>
          </c:val>
          <c:extLst>
            <c:ext xmlns:c16="http://schemas.microsoft.com/office/drawing/2014/chart" uri="{C3380CC4-5D6E-409C-BE32-E72D297353CC}">
              <c16:uniqueId val="{00000002-9B13-4942-994A-8B5DBEEAE14A}"/>
            </c:ext>
          </c:extLst>
        </c:ser>
        <c:dLbls>
          <c:showLegendKey val="0"/>
          <c:showVal val="0"/>
          <c:showCatName val="0"/>
          <c:showSerName val="0"/>
          <c:showPercent val="0"/>
          <c:showBubbleSize val="0"/>
        </c:dLbls>
        <c:gapWidth val="150"/>
        <c:shape val="box"/>
        <c:axId val="208009856"/>
        <c:axId val="209228160"/>
        <c:axId val="0"/>
      </c:bar3DChart>
      <c:catAx>
        <c:axId val="208009856"/>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09228160"/>
        <c:crosses val="autoZero"/>
        <c:auto val="1"/>
        <c:lblAlgn val="ctr"/>
        <c:lblOffset val="100"/>
        <c:noMultiLvlLbl val="0"/>
      </c:catAx>
      <c:valAx>
        <c:axId val="209228160"/>
        <c:scaling>
          <c:orientation val="minMax"/>
        </c:scaling>
        <c:delete val="0"/>
        <c:axPos val="l"/>
        <c:majorGridlines/>
        <c:numFmt formatCode="#\ ##,0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pl-PL"/>
          </a:p>
        </c:txPr>
        <c:crossAx val="208009856"/>
        <c:crosses val="autoZero"/>
        <c:crossBetween val="between"/>
      </c:valAx>
      <c:spPr>
        <a:noFill/>
        <a:ln w="25401">
          <a:noFill/>
        </a:ln>
      </c:spPr>
    </c:plotArea>
    <c:legend>
      <c:legendPos val="r"/>
      <c:layout>
        <c:manualLayout>
          <c:xMode val="edge"/>
          <c:yMode val="edge"/>
          <c:x val="0.77028722356077728"/>
          <c:y val="3.8577598879569783E-2"/>
          <c:w val="0.21730660639028954"/>
          <c:h val="0.42470612761999449"/>
        </c:manualLayout>
      </c:layout>
      <c:overlay val="0"/>
      <c:txPr>
        <a:bodyPr/>
        <a:lstStyle/>
        <a:p>
          <a:pPr>
            <a:defRPr sz="900" b="0" i="0" u="none" strike="noStrike" baseline="0">
              <a:solidFill>
                <a:srgbClr val="000000"/>
              </a:solidFill>
              <a:latin typeface="Arial" panose="020B0604020202020204" pitchFamily="34" charset="0"/>
              <a:ea typeface="Calibri"/>
              <a:cs typeface="Arial" panose="020B0604020202020204" pitchFamily="34" charset="0"/>
            </a:defRPr>
          </a:pPr>
          <a:endParaRPr lang="pl-PL"/>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0"/>
      <c:hPercent val="100"/>
      <c:rotY val="0"/>
      <c:depthPercent val="100"/>
      <c:rAngAx val="0"/>
      <c:perspective val="0"/>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11508645747639754"/>
          <c:y val="2.1438286488278901E-2"/>
          <c:w val="0.64274979778471086"/>
          <c:h val="0.90944636018858294"/>
        </c:manualLayout>
      </c:layout>
      <c:bar3DChart>
        <c:barDir val="col"/>
        <c:grouping val="clustered"/>
        <c:varyColors val="0"/>
        <c:ser>
          <c:idx val="0"/>
          <c:order val="0"/>
          <c:tx>
            <c:strRef>
              <c:f>Arkusz2!$A$5</c:f>
              <c:strCache>
                <c:ptCount val="1"/>
                <c:pt idx="0">
                  <c:v>Wydatki - wg uchw. o zmiane WPF</c:v>
                </c:pt>
              </c:strCache>
            </c:strRef>
          </c:tx>
          <c:invertIfNegative val="0"/>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Arkusz2!$B$5:$J$5</c:f>
              <c:numCache>
                <c:formatCode>#\ ##,000</c:formatCode>
                <c:ptCount val="9"/>
                <c:pt idx="0">
                  <c:v>105431000</c:v>
                </c:pt>
                <c:pt idx="1">
                  <c:v>85000000</c:v>
                </c:pt>
                <c:pt idx="2">
                  <c:v>85500000</c:v>
                </c:pt>
                <c:pt idx="3">
                  <c:v>85800000</c:v>
                </c:pt>
                <c:pt idx="4">
                  <c:v>85500000</c:v>
                </c:pt>
                <c:pt idx="5">
                  <c:v>85500000</c:v>
                </c:pt>
                <c:pt idx="6">
                  <c:v>84500000</c:v>
                </c:pt>
                <c:pt idx="7">
                  <c:v>85000000</c:v>
                </c:pt>
                <c:pt idx="8">
                  <c:v>86500000</c:v>
                </c:pt>
              </c:numCache>
            </c:numRef>
          </c:val>
          <c:extLst>
            <c:ext xmlns:c16="http://schemas.microsoft.com/office/drawing/2014/chart" uri="{C3380CC4-5D6E-409C-BE32-E72D297353CC}">
              <c16:uniqueId val="{00000000-0D06-4C2D-8501-778CBACED76D}"/>
            </c:ext>
          </c:extLst>
        </c:ser>
        <c:ser>
          <c:idx val="1"/>
          <c:order val="1"/>
          <c:tx>
            <c:strRef>
              <c:f>Arkusz2!$A$6</c:f>
              <c:strCache>
                <c:ptCount val="1"/>
                <c:pt idx="0">
                  <c:v>Wydatki - plan po zmianach</c:v>
                </c:pt>
              </c:strCache>
            </c:strRef>
          </c:tx>
          <c:invertIfNegative val="0"/>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Arkusz2!$B$6:$J$6</c:f>
              <c:numCache>
                <c:formatCode>#\ ##,000</c:formatCode>
                <c:ptCount val="9"/>
                <c:pt idx="0">
                  <c:v>106789986.52</c:v>
                </c:pt>
                <c:pt idx="1">
                  <c:v>101998010.31</c:v>
                </c:pt>
                <c:pt idx="2">
                  <c:v>88489189.030000001</c:v>
                </c:pt>
                <c:pt idx="3">
                  <c:v>86500000</c:v>
                </c:pt>
                <c:pt idx="4">
                  <c:v>86300000</c:v>
                </c:pt>
                <c:pt idx="5">
                  <c:v>87500000</c:v>
                </c:pt>
                <c:pt idx="6">
                  <c:v>86500000</c:v>
                </c:pt>
                <c:pt idx="7">
                  <c:v>87000000</c:v>
                </c:pt>
                <c:pt idx="8">
                  <c:v>88500000</c:v>
                </c:pt>
              </c:numCache>
            </c:numRef>
          </c:val>
          <c:extLst>
            <c:ext xmlns:c16="http://schemas.microsoft.com/office/drawing/2014/chart" uri="{C3380CC4-5D6E-409C-BE32-E72D297353CC}">
              <c16:uniqueId val="{00000001-0D06-4C2D-8501-778CBACED76D}"/>
            </c:ext>
          </c:extLst>
        </c:ser>
        <c:ser>
          <c:idx val="2"/>
          <c:order val="2"/>
          <c:tx>
            <c:strRef>
              <c:f>Arkusz2!$A$7</c:f>
              <c:strCache>
                <c:ptCount val="1"/>
                <c:pt idx="0">
                  <c:v>Wydatki - wykonane w 2019 r. i planowane na lata następne</c:v>
                </c:pt>
              </c:strCache>
            </c:strRef>
          </c:tx>
          <c:invertIfNegative val="0"/>
          <c:cat>
            <c:numRef>
              <c:f>Arkusz2!$B$1:$J$1</c:f>
              <c:numCache>
                <c:formatCode>General</c:formatCode>
                <c:ptCount val="9"/>
                <c:pt idx="0">
                  <c:v>2019</c:v>
                </c:pt>
                <c:pt idx="1">
                  <c:v>2020</c:v>
                </c:pt>
                <c:pt idx="2">
                  <c:v>2021</c:v>
                </c:pt>
                <c:pt idx="3">
                  <c:v>2022</c:v>
                </c:pt>
                <c:pt idx="4">
                  <c:v>2023</c:v>
                </c:pt>
                <c:pt idx="5">
                  <c:v>2024</c:v>
                </c:pt>
                <c:pt idx="6">
                  <c:v>2025</c:v>
                </c:pt>
                <c:pt idx="7">
                  <c:v>2026</c:v>
                </c:pt>
                <c:pt idx="8">
                  <c:v>2027</c:v>
                </c:pt>
              </c:numCache>
            </c:numRef>
          </c:cat>
          <c:val>
            <c:numRef>
              <c:f>Arkusz2!$B$7:$J$7</c:f>
              <c:numCache>
                <c:formatCode>#\ ##,000</c:formatCode>
                <c:ptCount val="9"/>
                <c:pt idx="0">
                  <c:v>102318721.48</c:v>
                </c:pt>
                <c:pt idx="1">
                  <c:v>101998010.31</c:v>
                </c:pt>
                <c:pt idx="2">
                  <c:v>88489189.030000001</c:v>
                </c:pt>
                <c:pt idx="3">
                  <c:v>86500000</c:v>
                </c:pt>
                <c:pt idx="4">
                  <c:v>86300000</c:v>
                </c:pt>
                <c:pt idx="5">
                  <c:v>87500000</c:v>
                </c:pt>
                <c:pt idx="6">
                  <c:v>86500000</c:v>
                </c:pt>
                <c:pt idx="7">
                  <c:v>87000000</c:v>
                </c:pt>
                <c:pt idx="8">
                  <c:v>88500000</c:v>
                </c:pt>
              </c:numCache>
            </c:numRef>
          </c:val>
          <c:extLst>
            <c:ext xmlns:c16="http://schemas.microsoft.com/office/drawing/2014/chart" uri="{C3380CC4-5D6E-409C-BE32-E72D297353CC}">
              <c16:uniqueId val="{00000002-0D06-4C2D-8501-778CBACED76D}"/>
            </c:ext>
          </c:extLst>
        </c:ser>
        <c:dLbls>
          <c:showLegendKey val="0"/>
          <c:showVal val="0"/>
          <c:showCatName val="0"/>
          <c:showSerName val="0"/>
          <c:showPercent val="0"/>
          <c:showBubbleSize val="0"/>
        </c:dLbls>
        <c:gapWidth val="127"/>
        <c:shape val="box"/>
        <c:axId val="209390592"/>
        <c:axId val="209433344"/>
        <c:axId val="0"/>
      </c:bar3DChart>
      <c:catAx>
        <c:axId val="209390592"/>
        <c:scaling>
          <c:orientation val="minMax"/>
        </c:scaling>
        <c:delete val="0"/>
        <c:axPos val="b"/>
        <c:numFmt formatCode="General" sourceLinked="1"/>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pl-PL"/>
          </a:p>
        </c:txPr>
        <c:crossAx val="209433344"/>
        <c:crossesAt val="0"/>
        <c:auto val="1"/>
        <c:lblAlgn val="ctr"/>
        <c:lblOffset val="100"/>
        <c:tickMarkSkip val="5"/>
        <c:noMultiLvlLbl val="0"/>
      </c:catAx>
      <c:valAx>
        <c:axId val="209433344"/>
        <c:scaling>
          <c:orientation val="minMax"/>
          <c:min val="70000000"/>
        </c:scaling>
        <c:delete val="0"/>
        <c:axPos val="l"/>
        <c:majorGridlines/>
        <c:numFmt formatCode="#\ ##,000" sourceLinked="1"/>
        <c:majorTickMark val="out"/>
        <c:minorTickMark val="none"/>
        <c:tickLblPos val="nextTo"/>
        <c:txPr>
          <a:bodyPr rot="0" vert="horz"/>
          <a:lstStyle/>
          <a:p>
            <a:pPr>
              <a:defRPr sz="900" b="0" i="0" u="none" strike="noStrike" baseline="0">
                <a:solidFill>
                  <a:srgbClr val="000000"/>
                </a:solidFill>
                <a:latin typeface="Calibri"/>
                <a:ea typeface="Calibri"/>
                <a:cs typeface="Calibri"/>
              </a:defRPr>
            </a:pPr>
            <a:endParaRPr lang="pl-PL"/>
          </a:p>
        </c:txPr>
        <c:crossAx val="209390592"/>
        <c:crosses val="autoZero"/>
        <c:crossBetween val="between"/>
      </c:valAx>
      <c:spPr>
        <a:noFill/>
        <a:ln w="25400">
          <a:noFill/>
        </a:ln>
      </c:spPr>
    </c:plotArea>
    <c:legend>
      <c:legendPos val="r"/>
      <c:layout>
        <c:manualLayout>
          <c:xMode val="edge"/>
          <c:yMode val="edge"/>
          <c:x val="0.7507296257779098"/>
          <c:y val="0.13230285454146928"/>
          <c:w val="0.22879694283497581"/>
          <c:h val="0.39303618899885906"/>
        </c:manualLayout>
      </c:layout>
      <c:overlay val="0"/>
      <c:txPr>
        <a:bodyPr/>
        <a:lstStyle/>
        <a:p>
          <a:pPr>
            <a:defRPr sz="1000" b="0" i="0" u="none" strike="noStrike" baseline="0">
              <a:solidFill>
                <a:srgbClr val="000000"/>
              </a:solidFill>
              <a:latin typeface="Arial" panose="020B0604020202020204" pitchFamily="34" charset="0"/>
              <a:ea typeface="Calibri"/>
              <a:cs typeface="Arial" panose="020B0604020202020204" pitchFamily="34" charset="0"/>
            </a:defRPr>
          </a:pPr>
          <a:endParaRPr lang="pl-PL"/>
        </a:p>
      </c:txPr>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9DAF160-CFAB-4BBE-B0BD-6C4D49F25C8D}" type="doc">
      <dgm:prSet loTypeId="urn:microsoft.com/office/officeart/2005/8/layout/hierarchy1" loCatId="hierarchy" qsTypeId="urn:microsoft.com/office/officeart/2005/8/quickstyle/simple5" qsCatId="simple" csTypeId="urn:microsoft.com/office/officeart/2005/8/colors/colorful1#1" csCatId="colorful" phldr="1"/>
      <dgm:spPr/>
      <dgm:t>
        <a:bodyPr/>
        <a:lstStyle/>
        <a:p>
          <a:endParaRPr lang="pl-PL"/>
        </a:p>
      </dgm:t>
    </dgm:pt>
    <dgm:pt modelId="{A3F2F392-1745-4B2E-B8C9-D5583D4ABB16}">
      <dgm:prSet phldrT="[Tekst]" custT="1"/>
      <dgm:spPr>
        <a:xfrm>
          <a:off x="715346" y="721538"/>
          <a:ext cx="2814283" cy="296429"/>
        </a:xfr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gm:spPr>
      <dgm:t>
        <a:bodyPr/>
        <a:lstStyle/>
        <a:p>
          <a:pPr algn="ctr"/>
          <a:r>
            <a:rPr lang="pl-PL" sz="1000" b="1">
              <a:solidFill>
                <a:sysClr val="windowText" lastClr="000000">
                  <a:hueOff val="0"/>
                  <a:satOff val="0"/>
                  <a:lumOff val="0"/>
                  <a:alphaOff val="0"/>
                </a:sysClr>
              </a:solidFill>
              <a:latin typeface="Arial" pitchFamily="34" charset="0"/>
              <a:ea typeface="+mn-ea"/>
              <a:cs typeface="Arial" pitchFamily="34" charset="0"/>
            </a:rPr>
            <a:t>Rodzinna Piecza Zastępcza</a:t>
          </a:r>
        </a:p>
        <a:p>
          <a:pPr algn="ctr"/>
          <a:r>
            <a:rPr lang="pl-PL" sz="1000" b="1">
              <a:solidFill>
                <a:sysClr val="windowText" lastClr="000000">
                  <a:hueOff val="0"/>
                  <a:satOff val="0"/>
                  <a:lumOff val="0"/>
                  <a:alphaOff val="0"/>
                </a:sysClr>
              </a:solidFill>
              <a:latin typeface="Arial" pitchFamily="34" charset="0"/>
              <a:ea typeface="+mn-ea"/>
              <a:cs typeface="Arial" pitchFamily="34" charset="0"/>
            </a:rPr>
            <a:t>80RZ/RDD dla 140 dzieci</a:t>
          </a:r>
        </a:p>
      </dgm:t>
    </dgm:pt>
    <dgm:pt modelId="{13E25005-779D-4A93-8AB5-EE41A37C0D0D}" type="parTrans" cxnId="{45CECDA2-557E-4E8D-B0FC-010D21A71C18}">
      <dgm:prSet/>
      <dgm:spPr/>
      <dgm:t>
        <a:bodyPr/>
        <a:lstStyle/>
        <a:p>
          <a:pPr algn="ctr"/>
          <a:endParaRPr lang="pl-PL"/>
        </a:p>
      </dgm:t>
    </dgm:pt>
    <dgm:pt modelId="{192B5759-5AA2-47E5-88BB-2BA8498D90B6}" type="sibTrans" cxnId="{45CECDA2-557E-4E8D-B0FC-010D21A71C18}">
      <dgm:prSet/>
      <dgm:spPr/>
      <dgm:t>
        <a:bodyPr/>
        <a:lstStyle/>
        <a:p>
          <a:pPr algn="ctr"/>
          <a:endParaRPr lang="pl-PL"/>
        </a:p>
      </dgm:t>
    </dgm:pt>
    <dgm:pt modelId="{A2A8893C-1B81-4872-9DC8-C143A4F96146}">
      <dgm:prSet phldrT="[Tekst]" custT="1"/>
      <dgm:spPr>
        <a:xfrm>
          <a:off x="68542" y="1190134"/>
          <a:ext cx="1946695" cy="533329"/>
        </a:xfr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t>
        <a:bodyPr/>
        <a:lstStyle/>
        <a:p>
          <a:pPr algn="ctr">
            <a:lnSpc>
              <a:spcPct val="100000"/>
            </a:lnSpc>
            <a:spcAft>
              <a:spcPts val="0"/>
            </a:spcAft>
          </a:pPr>
          <a:r>
            <a:rPr lang="pl-PL" sz="900" b="1">
              <a:solidFill>
                <a:sysClr val="windowText" lastClr="000000">
                  <a:hueOff val="0"/>
                  <a:satOff val="0"/>
                  <a:lumOff val="0"/>
                  <a:alphaOff val="0"/>
                </a:sysClr>
              </a:solidFill>
              <a:latin typeface="Arial" pitchFamily="34" charset="0"/>
              <a:ea typeface="+mn-ea"/>
              <a:cs typeface="Arial" pitchFamily="34" charset="0"/>
            </a:rPr>
            <a:t>Rodzinne Domy Dziecka</a:t>
          </a:r>
        </a:p>
        <a:p>
          <a:pPr algn="ctr">
            <a:lnSpc>
              <a:spcPct val="100000"/>
            </a:lnSpc>
            <a:spcAft>
              <a:spcPts val="0"/>
            </a:spcAft>
          </a:pPr>
          <a:r>
            <a:rPr lang="pl-PL" sz="800">
              <a:solidFill>
                <a:sysClr val="windowText" lastClr="000000">
                  <a:hueOff val="0"/>
                  <a:satOff val="0"/>
                  <a:lumOff val="0"/>
                  <a:alphaOff val="0"/>
                </a:sysClr>
              </a:solidFill>
              <a:latin typeface="Arial" pitchFamily="34" charset="0"/>
              <a:ea typeface="+mn-ea"/>
              <a:cs typeface="Arial" pitchFamily="34" charset="0"/>
            </a:rPr>
            <a:t>liczba Rodzinnych Domów Dziecka </a:t>
          </a:r>
          <a:r>
            <a:rPr lang="pl-PL" sz="1000" b="1">
              <a:solidFill>
                <a:srgbClr val="00B050"/>
              </a:solidFill>
              <a:latin typeface="Arial" pitchFamily="34" charset="0"/>
              <a:ea typeface="+mn-ea"/>
              <a:cs typeface="Arial" pitchFamily="34" charset="0"/>
            </a:rPr>
            <a:t>5</a:t>
          </a:r>
        </a:p>
        <a:p>
          <a:pPr algn="ctr">
            <a:lnSpc>
              <a:spcPct val="100000"/>
            </a:lnSpc>
            <a:spcAft>
              <a:spcPts val="0"/>
            </a:spcAft>
          </a:pPr>
          <a:r>
            <a:rPr lang="pl-PL" sz="800">
              <a:solidFill>
                <a:sysClr val="windowText" lastClr="000000">
                  <a:hueOff val="0"/>
                  <a:satOff val="0"/>
                  <a:lumOff val="0"/>
                  <a:alphaOff val="0"/>
                </a:sysClr>
              </a:solidFill>
              <a:latin typeface="Arial" pitchFamily="34" charset="0"/>
              <a:ea typeface="+mn-ea"/>
              <a:cs typeface="Arial" pitchFamily="34" charset="0"/>
            </a:rPr>
            <a:t>liczba dzieci </a:t>
          </a:r>
          <a:r>
            <a:rPr lang="pl-PL" sz="1000" b="1">
              <a:solidFill>
                <a:srgbClr val="FF0000"/>
              </a:solidFill>
              <a:latin typeface="Arial" pitchFamily="34" charset="0"/>
              <a:ea typeface="+mn-ea"/>
              <a:cs typeface="Arial" pitchFamily="34" charset="0"/>
            </a:rPr>
            <a:t>39       </a:t>
          </a:r>
        </a:p>
      </dgm:t>
    </dgm:pt>
    <dgm:pt modelId="{A04AD801-AE80-48AE-BF2E-A1DB0D1FAC28}" type="parTrans" cxnId="{87565B17-AC86-4C64-BF3E-F1EB051D73F7}">
      <dgm:prSet/>
      <dgm:spPr>
        <a:xfrm>
          <a:off x="976115" y="955480"/>
          <a:ext cx="1080597" cy="172167"/>
        </a:xfrm>
        <a:noFill/>
        <a:ln w="12700" cap="flat" cmpd="sng" algn="ctr">
          <a:solidFill>
            <a:srgbClr val="ED7D31">
              <a:hueOff val="0"/>
              <a:satOff val="0"/>
              <a:lumOff val="0"/>
              <a:alphaOff val="0"/>
            </a:srgbClr>
          </a:solidFill>
          <a:prstDash val="solid"/>
          <a:miter lim="800000"/>
        </a:ln>
        <a:effectLst/>
      </dgm:spPr>
      <dgm:t>
        <a:bodyPr/>
        <a:lstStyle/>
        <a:p>
          <a:pPr algn="ctr"/>
          <a:endParaRPr lang="pl-PL"/>
        </a:p>
      </dgm:t>
    </dgm:pt>
    <dgm:pt modelId="{FC634836-9E11-4F09-B54C-32B6A2DD20C7}" type="sibTrans" cxnId="{87565B17-AC86-4C64-BF3E-F1EB051D73F7}">
      <dgm:prSet/>
      <dgm:spPr/>
      <dgm:t>
        <a:bodyPr/>
        <a:lstStyle/>
        <a:p>
          <a:pPr algn="ctr"/>
          <a:endParaRPr lang="pl-PL"/>
        </a:p>
      </dgm:t>
    </dgm:pt>
    <dgm:pt modelId="{171DB741-32BA-4E29-B058-1EF9A57619DD}">
      <dgm:prSet phldrT="[Tekst]" custT="1"/>
      <dgm:spPr>
        <a:xfrm>
          <a:off x="0" y="1905232"/>
          <a:ext cx="1415423" cy="552669"/>
        </a:xfr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lgn="ctr">
            <a:lnSpc>
              <a:spcPct val="100000"/>
            </a:lnSpc>
            <a:spcAft>
              <a:spcPts val="0"/>
            </a:spcAft>
          </a:pPr>
          <a:r>
            <a:rPr lang="pl-PL" sz="900" b="1">
              <a:solidFill>
                <a:sysClr val="windowText" lastClr="000000">
                  <a:hueOff val="0"/>
                  <a:satOff val="0"/>
                  <a:lumOff val="0"/>
                  <a:alphaOff val="0"/>
                </a:sysClr>
              </a:solidFill>
              <a:latin typeface="Arial" pitchFamily="34" charset="0"/>
              <a:ea typeface="+mn-ea"/>
              <a:cs typeface="Arial" pitchFamily="34" charset="0"/>
            </a:rPr>
            <a:t>Zawodowe Rodziny zastępcze</a:t>
          </a:r>
        </a:p>
        <a:p>
          <a:pPr algn="ctr">
            <a:lnSpc>
              <a:spcPct val="100000"/>
            </a:lnSpc>
            <a:spcAft>
              <a:spcPts val="0"/>
            </a:spcAft>
          </a:pPr>
          <a:r>
            <a:rPr lang="pl-PL" sz="800" baseline="0">
              <a:solidFill>
                <a:sysClr val="windowText" lastClr="000000">
                  <a:hueOff val="0"/>
                  <a:satOff val="0"/>
                  <a:lumOff val="0"/>
                  <a:alphaOff val="0"/>
                </a:sysClr>
              </a:solidFill>
              <a:latin typeface="Arial" pitchFamily="34" charset="0"/>
              <a:ea typeface="+mn-ea"/>
              <a:cs typeface="Arial" pitchFamily="34" charset="0"/>
            </a:rPr>
            <a:t>liczba rodzin  </a:t>
          </a:r>
          <a:r>
            <a:rPr lang="pl-PL" sz="1100" b="1" baseline="0">
              <a:solidFill>
                <a:srgbClr val="00B050"/>
              </a:solidFill>
              <a:latin typeface="Arial" pitchFamily="34" charset="0"/>
              <a:ea typeface="+mn-ea"/>
              <a:cs typeface="Arial" pitchFamily="34" charset="0"/>
            </a:rPr>
            <a:t>3</a:t>
          </a:r>
        </a:p>
        <a:p>
          <a:pPr algn="ctr">
            <a:lnSpc>
              <a:spcPct val="100000"/>
            </a:lnSpc>
            <a:spcAft>
              <a:spcPts val="0"/>
            </a:spcAft>
          </a:pPr>
          <a:r>
            <a:rPr lang="pl-PL" sz="800" baseline="0">
              <a:solidFill>
                <a:sysClr val="windowText" lastClr="000000">
                  <a:hueOff val="0"/>
                  <a:satOff val="0"/>
                  <a:lumOff val="0"/>
                  <a:alphaOff val="0"/>
                </a:sysClr>
              </a:solidFill>
              <a:latin typeface="Arial" pitchFamily="34" charset="0"/>
              <a:ea typeface="+mn-ea"/>
              <a:cs typeface="Arial" pitchFamily="34" charset="0"/>
            </a:rPr>
            <a:t>liczba dzieci </a:t>
          </a:r>
          <a:r>
            <a:rPr lang="pl-PL" sz="1000" b="1" baseline="0">
              <a:solidFill>
                <a:srgbClr val="FF0000"/>
              </a:solidFill>
              <a:latin typeface="Arial" pitchFamily="34" charset="0"/>
              <a:ea typeface="+mn-ea"/>
              <a:cs typeface="Arial" pitchFamily="34" charset="0"/>
            </a:rPr>
            <a:t>10</a:t>
          </a:r>
          <a:endParaRPr lang="pl-PL" sz="1000" b="1">
            <a:solidFill>
              <a:srgbClr val="FF0000"/>
            </a:solidFill>
            <a:latin typeface="Calibri" panose="020F0502020204030204"/>
            <a:ea typeface="+mn-ea"/>
            <a:cs typeface="+mn-cs"/>
          </a:endParaRPr>
        </a:p>
      </dgm:t>
    </dgm:pt>
    <dgm:pt modelId="{0E0DDA2D-E41E-4C79-897D-CD2F0276A4E9}" type="parTrans" cxnId="{4B371F9A-EDFE-459B-84D5-0AD8879D904C}">
      <dgm:prSet/>
      <dgm:spPr>
        <a:xfrm>
          <a:off x="641936" y="1711379"/>
          <a:ext cx="2453899" cy="131366"/>
        </a:xfrm>
        <a:noFill/>
        <a:ln w="12700" cap="flat" cmpd="sng" algn="ctr">
          <a:solidFill>
            <a:srgbClr val="A5A5A5">
              <a:hueOff val="0"/>
              <a:satOff val="0"/>
              <a:lumOff val="0"/>
              <a:alphaOff val="0"/>
            </a:srgbClr>
          </a:solidFill>
          <a:prstDash val="solid"/>
          <a:miter lim="800000"/>
        </a:ln>
        <a:effectLst/>
      </dgm:spPr>
      <dgm:t>
        <a:bodyPr/>
        <a:lstStyle/>
        <a:p>
          <a:pPr algn="ctr"/>
          <a:endParaRPr lang="pl-PL"/>
        </a:p>
      </dgm:t>
    </dgm:pt>
    <dgm:pt modelId="{2B231CCD-9305-4601-854F-52D6340E9310}" type="sibTrans" cxnId="{4B371F9A-EDFE-459B-84D5-0AD8879D904C}">
      <dgm:prSet/>
      <dgm:spPr/>
      <dgm:t>
        <a:bodyPr/>
        <a:lstStyle/>
        <a:p>
          <a:pPr algn="ctr"/>
          <a:endParaRPr lang="pl-PL"/>
        </a:p>
      </dgm:t>
    </dgm:pt>
    <dgm:pt modelId="{FD6C3145-5F8D-4C25-AC56-F0C3404DC437}">
      <dgm:prSet phldrT="[Tekst]" custT="1"/>
      <dgm:spPr>
        <a:xfrm>
          <a:off x="1567024" y="1976436"/>
          <a:ext cx="1582545" cy="709614"/>
        </a:xfr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lgn="ctr">
            <a:lnSpc>
              <a:spcPct val="100000"/>
            </a:lnSpc>
            <a:spcAft>
              <a:spcPts val="0"/>
            </a:spcAft>
          </a:pPr>
          <a:r>
            <a:rPr lang="pl-PL" sz="900" b="1">
              <a:solidFill>
                <a:sysClr val="windowText" lastClr="000000">
                  <a:hueOff val="0"/>
                  <a:satOff val="0"/>
                  <a:lumOff val="0"/>
                  <a:alphaOff val="0"/>
                </a:sysClr>
              </a:solidFill>
              <a:latin typeface="Arial" pitchFamily="34" charset="0"/>
              <a:ea typeface="+mn-ea"/>
              <a:cs typeface="Arial" pitchFamily="34" charset="0"/>
            </a:rPr>
            <a:t>Zawodowe Rodziny zastępcze pełniące funkcję </a:t>
          </a:r>
          <a:r>
            <a:rPr lang="pl-PL" sz="800" b="1">
              <a:solidFill>
                <a:sysClr val="windowText" lastClr="000000">
                  <a:hueOff val="0"/>
                  <a:satOff val="0"/>
                  <a:lumOff val="0"/>
                  <a:alphaOff val="0"/>
                </a:sysClr>
              </a:solidFill>
              <a:latin typeface="Arial" pitchFamily="34" charset="0"/>
              <a:ea typeface="+mn-ea"/>
              <a:cs typeface="Arial" pitchFamily="34" charset="0"/>
            </a:rPr>
            <a:t>pogotowia</a:t>
          </a:r>
          <a:r>
            <a:rPr lang="pl-PL" sz="900" b="1">
              <a:solidFill>
                <a:sysClr val="windowText" lastClr="000000">
                  <a:hueOff val="0"/>
                  <a:satOff val="0"/>
                  <a:lumOff val="0"/>
                  <a:alphaOff val="0"/>
                </a:sysClr>
              </a:solidFill>
              <a:latin typeface="Arial" pitchFamily="34" charset="0"/>
              <a:ea typeface="+mn-ea"/>
              <a:cs typeface="Arial" pitchFamily="34" charset="0"/>
            </a:rPr>
            <a:t> Rodzinnego</a:t>
          </a:r>
        </a:p>
        <a:p>
          <a:pPr algn="ctr">
            <a:lnSpc>
              <a:spcPct val="100000"/>
            </a:lnSpc>
            <a:spcAft>
              <a:spcPts val="0"/>
            </a:spcAft>
          </a:pPr>
          <a:r>
            <a:rPr lang="pl-PL" sz="800">
              <a:solidFill>
                <a:sysClr val="windowText" lastClr="000000">
                  <a:hueOff val="0"/>
                  <a:satOff val="0"/>
                  <a:lumOff val="0"/>
                  <a:alphaOff val="0"/>
                </a:sysClr>
              </a:solidFill>
              <a:latin typeface="Arial" pitchFamily="34" charset="0"/>
              <a:ea typeface="+mn-ea"/>
              <a:cs typeface="Arial" pitchFamily="34" charset="0"/>
            </a:rPr>
            <a:t>liczba rodzin   </a:t>
          </a:r>
          <a:r>
            <a:rPr lang="pl-PL" sz="1000" b="1">
              <a:solidFill>
                <a:srgbClr val="00B050"/>
              </a:solidFill>
              <a:latin typeface="Arial" pitchFamily="34" charset="0"/>
              <a:ea typeface="+mn-ea"/>
              <a:cs typeface="Arial" pitchFamily="34" charset="0"/>
            </a:rPr>
            <a:t>1</a:t>
          </a:r>
        </a:p>
        <a:p>
          <a:pPr algn="ctr">
            <a:lnSpc>
              <a:spcPct val="100000"/>
            </a:lnSpc>
            <a:spcAft>
              <a:spcPts val="0"/>
            </a:spcAft>
          </a:pPr>
          <a:r>
            <a:rPr lang="pl-PL" sz="800">
              <a:solidFill>
                <a:sysClr val="windowText" lastClr="000000">
                  <a:hueOff val="0"/>
                  <a:satOff val="0"/>
                  <a:lumOff val="0"/>
                  <a:alphaOff val="0"/>
                </a:sysClr>
              </a:solidFill>
              <a:latin typeface="Arial" pitchFamily="34" charset="0"/>
              <a:ea typeface="+mn-ea"/>
              <a:cs typeface="Arial" pitchFamily="34" charset="0"/>
            </a:rPr>
            <a:t>liczba dzieci  </a:t>
          </a:r>
          <a:r>
            <a:rPr lang="pl-PL" sz="1000" b="1">
              <a:solidFill>
                <a:srgbClr val="FF0000"/>
              </a:solidFill>
              <a:latin typeface="Arial" pitchFamily="34" charset="0"/>
              <a:ea typeface="+mn-ea"/>
              <a:cs typeface="Arial" pitchFamily="34" charset="0"/>
            </a:rPr>
            <a:t>3</a:t>
          </a:r>
          <a:endParaRPr lang="pl-PL" sz="1000" b="1">
            <a:solidFill>
              <a:srgbClr val="FF0000"/>
            </a:solidFill>
            <a:latin typeface="Calibri" panose="020F0502020204030204"/>
            <a:ea typeface="+mn-ea"/>
            <a:cs typeface="+mn-cs"/>
          </a:endParaRPr>
        </a:p>
      </dgm:t>
    </dgm:pt>
    <dgm:pt modelId="{ADD7701B-A6A5-446D-A766-799FD1FFD48B}" type="parTrans" cxnId="{845DD248-E700-4E54-AB4A-07B308DD36D9}">
      <dgm:prSet/>
      <dgm:spPr>
        <a:xfrm>
          <a:off x="2292521" y="1711379"/>
          <a:ext cx="803314" cy="202570"/>
        </a:xfrm>
        <a:noFill/>
        <a:ln w="12700" cap="flat" cmpd="sng" algn="ctr">
          <a:solidFill>
            <a:srgbClr val="A5A5A5">
              <a:hueOff val="0"/>
              <a:satOff val="0"/>
              <a:lumOff val="0"/>
              <a:alphaOff val="0"/>
            </a:srgbClr>
          </a:solidFill>
          <a:prstDash val="solid"/>
          <a:miter lim="800000"/>
        </a:ln>
        <a:effectLst/>
      </dgm:spPr>
      <dgm:t>
        <a:bodyPr/>
        <a:lstStyle/>
        <a:p>
          <a:pPr algn="ctr"/>
          <a:endParaRPr lang="pl-PL"/>
        </a:p>
      </dgm:t>
    </dgm:pt>
    <dgm:pt modelId="{2A9A8B3D-3361-40BD-B6C3-1BFB0D91FE8F}" type="sibTrans" cxnId="{845DD248-E700-4E54-AB4A-07B308DD36D9}">
      <dgm:prSet/>
      <dgm:spPr/>
      <dgm:t>
        <a:bodyPr/>
        <a:lstStyle/>
        <a:p>
          <a:pPr algn="ctr"/>
          <a:endParaRPr lang="pl-PL"/>
        </a:p>
      </dgm:t>
    </dgm:pt>
    <dgm:pt modelId="{2796CFD4-AC03-4E96-A36C-675255A1B868}">
      <dgm:prSet custT="1"/>
      <dgm:spPr>
        <a:xfrm>
          <a:off x="4869693" y="1946033"/>
          <a:ext cx="1299809" cy="637068"/>
        </a:xfr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lgn="ctr">
            <a:lnSpc>
              <a:spcPct val="100000"/>
            </a:lnSpc>
            <a:spcAft>
              <a:spcPts val="0"/>
            </a:spcAft>
          </a:pPr>
          <a:r>
            <a:rPr lang="pl-PL" sz="900" b="1">
              <a:solidFill>
                <a:sysClr val="windowText" lastClr="000000">
                  <a:hueOff val="0"/>
                  <a:satOff val="0"/>
                  <a:lumOff val="0"/>
                  <a:alphaOff val="0"/>
                </a:sysClr>
              </a:solidFill>
              <a:latin typeface="Arial" pitchFamily="34" charset="0"/>
              <a:ea typeface="+mn-ea"/>
              <a:cs typeface="Arial" pitchFamily="34" charset="0"/>
            </a:rPr>
            <a:t>Niezawodowe Rodziny Zastępcze</a:t>
          </a:r>
        </a:p>
        <a:p>
          <a:pPr algn="ctr">
            <a:lnSpc>
              <a:spcPct val="100000"/>
            </a:lnSpc>
            <a:spcAft>
              <a:spcPts val="0"/>
            </a:spcAft>
          </a:pPr>
          <a:r>
            <a:rPr lang="pl-PL" sz="800">
              <a:solidFill>
                <a:sysClr val="windowText" lastClr="000000">
                  <a:hueOff val="0"/>
                  <a:satOff val="0"/>
                  <a:lumOff val="0"/>
                  <a:alphaOff val="0"/>
                </a:sysClr>
              </a:solidFill>
              <a:latin typeface="Arial" pitchFamily="34" charset="0"/>
              <a:ea typeface="+mn-ea"/>
              <a:cs typeface="Arial" pitchFamily="34" charset="0"/>
            </a:rPr>
            <a:t>liczba rodzin </a:t>
          </a:r>
          <a:r>
            <a:rPr lang="pl-PL" sz="1000" b="1">
              <a:solidFill>
                <a:srgbClr val="00B050"/>
              </a:solidFill>
              <a:latin typeface="Arial" pitchFamily="34" charset="0"/>
              <a:ea typeface="+mn-ea"/>
              <a:cs typeface="Arial" pitchFamily="34" charset="0"/>
            </a:rPr>
            <a:t>21</a:t>
          </a:r>
        </a:p>
        <a:p>
          <a:pPr algn="ctr">
            <a:lnSpc>
              <a:spcPct val="100000"/>
            </a:lnSpc>
            <a:spcAft>
              <a:spcPts val="0"/>
            </a:spcAft>
          </a:pPr>
          <a:r>
            <a:rPr lang="pl-PL" sz="800">
              <a:solidFill>
                <a:sysClr val="windowText" lastClr="000000">
                  <a:hueOff val="0"/>
                  <a:satOff val="0"/>
                  <a:lumOff val="0"/>
                  <a:alphaOff val="0"/>
                </a:sysClr>
              </a:solidFill>
              <a:latin typeface="Arial" pitchFamily="34" charset="0"/>
              <a:ea typeface="+mn-ea"/>
              <a:cs typeface="Arial" pitchFamily="34" charset="0"/>
            </a:rPr>
            <a:t>liczba dzieci </a:t>
          </a:r>
          <a:r>
            <a:rPr lang="pl-PL" sz="1000" b="1">
              <a:solidFill>
                <a:srgbClr val="FF0000"/>
              </a:solidFill>
              <a:latin typeface="Arial" pitchFamily="34" charset="0"/>
              <a:ea typeface="+mn-ea"/>
              <a:cs typeface="Arial" pitchFamily="34" charset="0"/>
            </a:rPr>
            <a:t>25</a:t>
          </a:r>
          <a:endParaRPr lang="pl-PL" sz="1000" b="1">
            <a:solidFill>
              <a:srgbClr val="FF0000"/>
            </a:solidFill>
            <a:latin typeface="Calibri" panose="020F0502020204030204"/>
            <a:ea typeface="+mn-ea"/>
            <a:cs typeface="+mn-cs"/>
          </a:endParaRPr>
        </a:p>
      </dgm:t>
    </dgm:pt>
    <dgm:pt modelId="{191E0406-AF81-40D8-9753-01BF25AEDE87}" type="parTrans" cxnId="{6D01F12D-EEEC-422E-8DF0-225AD2B59CB0}">
      <dgm:prSet/>
      <dgm:spPr>
        <a:xfrm>
          <a:off x="3095835" y="1711379"/>
          <a:ext cx="2357987" cy="172167"/>
        </a:xfrm>
        <a:noFill/>
        <a:ln w="12700" cap="flat" cmpd="sng" algn="ctr">
          <a:solidFill>
            <a:srgbClr val="A5A5A5">
              <a:hueOff val="0"/>
              <a:satOff val="0"/>
              <a:lumOff val="0"/>
              <a:alphaOff val="0"/>
            </a:srgbClr>
          </a:solidFill>
          <a:prstDash val="solid"/>
          <a:miter lim="800000"/>
        </a:ln>
        <a:effectLst/>
      </dgm:spPr>
      <dgm:t>
        <a:bodyPr/>
        <a:lstStyle/>
        <a:p>
          <a:pPr algn="ctr"/>
          <a:endParaRPr lang="pl-PL"/>
        </a:p>
      </dgm:t>
    </dgm:pt>
    <dgm:pt modelId="{14CEF32B-1DB6-43F5-B210-F72730AF1085}" type="sibTrans" cxnId="{6D01F12D-EEEC-422E-8DF0-225AD2B59CB0}">
      <dgm:prSet/>
      <dgm:spPr/>
      <dgm:t>
        <a:bodyPr/>
        <a:lstStyle/>
        <a:p>
          <a:pPr algn="ctr"/>
          <a:endParaRPr lang="pl-PL"/>
        </a:p>
      </dgm:t>
    </dgm:pt>
    <dgm:pt modelId="{9527D9D6-3823-4545-B199-2FAED7281F80}">
      <dgm:prSet phldrT="[Tekst]" custT="1"/>
      <dgm:spPr>
        <a:xfrm>
          <a:off x="2146789" y="1190134"/>
          <a:ext cx="2029643" cy="583731"/>
        </a:xfr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t>
        <a:bodyPr/>
        <a:lstStyle/>
        <a:p>
          <a:pPr algn="ctr">
            <a:lnSpc>
              <a:spcPct val="100000"/>
            </a:lnSpc>
            <a:spcAft>
              <a:spcPts val="0"/>
            </a:spcAft>
          </a:pPr>
          <a:r>
            <a:rPr lang="pl-PL" sz="900" b="1">
              <a:solidFill>
                <a:sysClr val="windowText" lastClr="000000"/>
              </a:solidFill>
              <a:latin typeface="Arial" pitchFamily="34" charset="0"/>
              <a:ea typeface="+mn-ea"/>
              <a:cs typeface="Arial" pitchFamily="34" charset="0"/>
            </a:rPr>
            <a:t>Rodziny Zastępcze</a:t>
          </a:r>
        </a:p>
        <a:p>
          <a:pPr algn="ctr">
            <a:lnSpc>
              <a:spcPct val="100000"/>
            </a:lnSpc>
            <a:spcAft>
              <a:spcPts val="0"/>
            </a:spcAft>
          </a:pPr>
          <a:r>
            <a:rPr lang="pl-PL" sz="800" b="0">
              <a:solidFill>
                <a:sysClr val="windowText" lastClr="000000"/>
              </a:solidFill>
              <a:latin typeface="Arial" pitchFamily="34" charset="0"/>
              <a:ea typeface="+mn-ea"/>
              <a:cs typeface="Arial" pitchFamily="34" charset="0"/>
            </a:rPr>
            <a:t>liczba rodzin  </a:t>
          </a:r>
          <a:r>
            <a:rPr lang="pl-PL" sz="1000" b="0">
              <a:solidFill>
                <a:srgbClr val="00B050"/>
              </a:solidFill>
              <a:latin typeface="Arial" pitchFamily="34" charset="0"/>
              <a:ea typeface="+mn-ea"/>
              <a:cs typeface="Arial" pitchFamily="34" charset="0"/>
            </a:rPr>
            <a:t>75</a:t>
          </a:r>
        </a:p>
        <a:p>
          <a:pPr algn="ctr">
            <a:lnSpc>
              <a:spcPct val="100000"/>
            </a:lnSpc>
            <a:spcAft>
              <a:spcPts val="0"/>
            </a:spcAft>
          </a:pPr>
          <a:r>
            <a:rPr lang="pl-PL" sz="800" b="0">
              <a:solidFill>
                <a:sysClr val="windowText" lastClr="000000"/>
              </a:solidFill>
              <a:latin typeface="Arial" pitchFamily="34" charset="0"/>
              <a:ea typeface="+mn-ea"/>
              <a:cs typeface="Arial" pitchFamily="34" charset="0"/>
            </a:rPr>
            <a:t>liczba dzieci </a:t>
          </a:r>
          <a:r>
            <a:rPr lang="pl-PL" sz="1000" b="1">
              <a:solidFill>
                <a:srgbClr val="FF0000"/>
              </a:solidFill>
              <a:latin typeface="Arial" pitchFamily="34" charset="0"/>
              <a:ea typeface="+mn-ea"/>
              <a:cs typeface="Arial" pitchFamily="34" charset="0"/>
            </a:rPr>
            <a:t>101</a:t>
          </a:r>
        </a:p>
      </dgm:t>
    </dgm:pt>
    <dgm:pt modelId="{38C469F6-8F66-44F7-86C5-A8A6C32CDE26}" type="parTrans" cxnId="{3685CDA8-1DF5-47C4-B4B6-A3D6645F1DE2}">
      <dgm:prSet/>
      <dgm:spPr>
        <a:xfrm>
          <a:off x="2056712" y="955480"/>
          <a:ext cx="1039123" cy="172167"/>
        </a:xfrm>
        <a:noFill/>
        <a:ln w="12700" cap="flat" cmpd="sng" algn="ctr">
          <a:solidFill>
            <a:srgbClr val="ED7D31">
              <a:hueOff val="0"/>
              <a:satOff val="0"/>
              <a:lumOff val="0"/>
              <a:alphaOff val="0"/>
            </a:srgbClr>
          </a:solidFill>
          <a:prstDash val="solid"/>
          <a:miter lim="800000"/>
        </a:ln>
        <a:effectLst/>
      </dgm:spPr>
      <dgm:t>
        <a:bodyPr/>
        <a:lstStyle/>
        <a:p>
          <a:pPr algn="ctr"/>
          <a:endParaRPr lang="pl-PL"/>
        </a:p>
      </dgm:t>
    </dgm:pt>
    <dgm:pt modelId="{31708882-E0AA-4995-AE7F-A0AF93DD6B34}" type="sibTrans" cxnId="{3685CDA8-1DF5-47C4-B4B6-A3D6645F1DE2}">
      <dgm:prSet/>
      <dgm:spPr/>
      <dgm:t>
        <a:bodyPr/>
        <a:lstStyle/>
        <a:p>
          <a:pPr algn="ctr"/>
          <a:endParaRPr lang="pl-PL"/>
        </a:p>
      </dgm:t>
    </dgm:pt>
    <dgm:pt modelId="{B1557163-0192-4881-81BE-2CEF45BBB9CE}">
      <dgm:prSet phldrT="[Tekst]" custT="1"/>
      <dgm:spPr>
        <a:xfrm>
          <a:off x="3414861" y="1946033"/>
          <a:ext cx="1323210" cy="606668"/>
        </a:xfr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gm:spPr>
      <dgm:t>
        <a:bodyPr/>
        <a:lstStyle/>
        <a:p>
          <a:pPr algn="ctr">
            <a:lnSpc>
              <a:spcPct val="100000"/>
            </a:lnSpc>
            <a:spcAft>
              <a:spcPts val="0"/>
            </a:spcAft>
          </a:pPr>
          <a:r>
            <a:rPr lang="pl-PL" sz="900" b="1">
              <a:solidFill>
                <a:sysClr val="windowText" lastClr="000000">
                  <a:hueOff val="0"/>
                  <a:satOff val="0"/>
                  <a:lumOff val="0"/>
                  <a:alphaOff val="0"/>
                </a:sysClr>
              </a:solidFill>
              <a:latin typeface="Arial" pitchFamily="34" charset="0"/>
              <a:ea typeface="+mn-ea"/>
              <a:cs typeface="Arial" pitchFamily="34" charset="0"/>
            </a:rPr>
            <a:t>Spokrewnione Rodziny Zastępcze </a:t>
          </a:r>
        </a:p>
        <a:p>
          <a:pPr algn="ctr">
            <a:lnSpc>
              <a:spcPct val="100000"/>
            </a:lnSpc>
            <a:spcAft>
              <a:spcPts val="0"/>
            </a:spcAft>
          </a:pPr>
          <a:r>
            <a:rPr lang="pl-PL" sz="800" b="0">
              <a:solidFill>
                <a:sysClr val="windowText" lastClr="000000">
                  <a:hueOff val="0"/>
                  <a:satOff val="0"/>
                  <a:lumOff val="0"/>
                  <a:alphaOff val="0"/>
                </a:sysClr>
              </a:solidFill>
              <a:latin typeface="Arial" pitchFamily="34" charset="0"/>
              <a:ea typeface="+mn-ea"/>
              <a:cs typeface="Arial" pitchFamily="34" charset="0"/>
            </a:rPr>
            <a:t>Liczba rodzin   </a:t>
          </a:r>
          <a:r>
            <a:rPr lang="pl-PL" sz="1000" b="1">
              <a:solidFill>
                <a:srgbClr val="00B050"/>
              </a:solidFill>
              <a:latin typeface="Arial" pitchFamily="34" charset="0"/>
              <a:ea typeface="+mn-ea"/>
              <a:cs typeface="Arial" pitchFamily="34" charset="0"/>
            </a:rPr>
            <a:t>50</a:t>
          </a:r>
        </a:p>
        <a:p>
          <a:pPr algn="ctr">
            <a:lnSpc>
              <a:spcPct val="100000"/>
            </a:lnSpc>
            <a:spcAft>
              <a:spcPts val="0"/>
            </a:spcAft>
          </a:pPr>
          <a:r>
            <a:rPr lang="pl-PL" sz="800" b="0">
              <a:solidFill>
                <a:sysClr val="windowText" lastClr="000000">
                  <a:hueOff val="0"/>
                  <a:satOff val="0"/>
                  <a:lumOff val="0"/>
                  <a:alphaOff val="0"/>
                </a:sysClr>
              </a:solidFill>
              <a:latin typeface="Arial" pitchFamily="34" charset="0"/>
              <a:ea typeface="+mn-ea"/>
              <a:cs typeface="Arial" pitchFamily="34" charset="0"/>
            </a:rPr>
            <a:t>liczba dzieci   </a:t>
          </a:r>
          <a:r>
            <a:rPr lang="pl-PL" sz="1000" b="1">
              <a:solidFill>
                <a:srgbClr val="FF0000"/>
              </a:solidFill>
              <a:latin typeface="Arial" pitchFamily="34" charset="0"/>
              <a:ea typeface="+mn-ea"/>
              <a:cs typeface="Arial" pitchFamily="34" charset="0"/>
            </a:rPr>
            <a:t>63</a:t>
          </a:r>
        </a:p>
      </dgm:t>
    </dgm:pt>
    <dgm:pt modelId="{6EF9C015-C519-43E8-A1E7-FE8A92FC661D}" type="parTrans" cxnId="{F67DC5DE-01F5-4EB4-B210-68B6805A4160}">
      <dgm:prSet/>
      <dgm:spPr>
        <a:xfrm>
          <a:off x="3095835" y="1711379"/>
          <a:ext cx="914854" cy="172167"/>
        </a:xfrm>
        <a:noFill/>
        <a:ln w="12700" cap="flat" cmpd="sng" algn="ctr">
          <a:solidFill>
            <a:srgbClr val="A5A5A5">
              <a:hueOff val="0"/>
              <a:satOff val="0"/>
              <a:lumOff val="0"/>
              <a:alphaOff val="0"/>
            </a:srgbClr>
          </a:solidFill>
          <a:prstDash val="solid"/>
          <a:miter lim="800000"/>
        </a:ln>
        <a:effectLst/>
      </dgm:spPr>
      <dgm:t>
        <a:bodyPr/>
        <a:lstStyle/>
        <a:p>
          <a:pPr algn="ctr"/>
          <a:endParaRPr lang="pl-PL"/>
        </a:p>
      </dgm:t>
    </dgm:pt>
    <dgm:pt modelId="{5D037F39-A86E-40CD-B29B-E1EB3DDC0736}" type="sibTrans" cxnId="{F67DC5DE-01F5-4EB4-B210-68B6805A4160}">
      <dgm:prSet/>
      <dgm:spPr/>
      <dgm:t>
        <a:bodyPr/>
        <a:lstStyle/>
        <a:p>
          <a:pPr algn="ctr"/>
          <a:endParaRPr lang="pl-PL"/>
        </a:p>
      </dgm:t>
    </dgm:pt>
    <dgm:pt modelId="{89D1EB8E-AAF5-48E4-B044-74163B855A8C}" type="pres">
      <dgm:prSet presAssocID="{F9DAF160-CFAB-4BBE-B0BD-6C4D49F25C8D}" presName="hierChild1" presStyleCnt="0">
        <dgm:presLayoutVars>
          <dgm:chPref val="1"/>
          <dgm:dir/>
          <dgm:animOne val="branch"/>
          <dgm:animLvl val="lvl"/>
          <dgm:resizeHandles/>
        </dgm:presLayoutVars>
      </dgm:prSet>
      <dgm:spPr/>
    </dgm:pt>
    <dgm:pt modelId="{3E6AC3D6-3885-4024-B4E4-BBF1F8C7D4F0}" type="pres">
      <dgm:prSet presAssocID="{A3F2F392-1745-4B2E-B8C9-D5583D4ABB16}" presName="hierRoot1" presStyleCnt="0"/>
      <dgm:spPr/>
    </dgm:pt>
    <dgm:pt modelId="{5886472F-0B6E-4A08-AE7F-695C7098D1A5}" type="pres">
      <dgm:prSet presAssocID="{A3F2F392-1745-4B2E-B8C9-D5583D4ABB16}" presName="composite" presStyleCnt="0"/>
      <dgm:spPr/>
    </dgm:pt>
    <dgm:pt modelId="{C2CA938A-CF05-4C74-A04F-47AFA7DE9FDB}" type="pres">
      <dgm:prSet presAssocID="{A3F2F392-1745-4B2E-B8C9-D5583D4ABB16}" presName="background" presStyleLbl="node0" presStyleIdx="0" presStyleCnt="1"/>
      <dgm:spPr>
        <a:xfrm>
          <a:off x="649570" y="659051"/>
          <a:ext cx="2814283" cy="296429"/>
        </a:xfrm>
        <a:prstGeom prst="roundRect">
          <a:avLst>
            <a:gd name="adj" fmla="val 10000"/>
          </a:avLst>
        </a:prstGeom>
        <a:solidFill>
          <a:srgbClr val="ED7D31">
            <a:lumMod val="40000"/>
            <a:lumOff val="60000"/>
          </a:srgbClr>
        </a:solidFill>
        <a:ln>
          <a:noFill/>
        </a:ln>
        <a:effectLst>
          <a:outerShdw blurRad="57150" dist="19050" dir="5400000" algn="ctr" rotWithShape="0">
            <a:srgbClr val="000000">
              <a:alpha val="63000"/>
            </a:srgbClr>
          </a:outerShdw>
        </a:effectLst>
      </dgm:spPr>
    </dgm:pt>
    <dgm:pt modelId="{63C19627-30C5-4853-B8AE-1C720C37A58D}" type="pres">
      <dgm:prSet presAssocID="{A3F2F392-1745-4B2E-B8C9-D5583D4ABB16}" presName="text" presStyleLbl="fgAcc0" presStyleIdx="0" presStyleCnt="1" custScaleX="421184" custScaleY="148760">
        <dgm:presLayoutVars>
          <dgm:chPref val="3"/>
        </dgm:presLayoutVars>
      </dgm:prSet>
      <dgm:spPr>
        <a:prstGeom prst="roundRect">
          <a:avLst>
            <a:gd name="adj" fmla="val 10000"/>
          </a:avLst>
        </a:prstGeom>
      </dgm:spPr>
    </dgm:pt>
    <dgm:pt modelId="{3CBDE551-C669-453D-800F-BA1E4980D6DF}" type="pres">
      <dgm:prSet presAssocID="{A3F2F392-1745-4B2E-B8C9-D5583D4ABB16}" presName="hierChild2" presStyleCnt="0"/>
      <dgm:spPr/>
    </dgm:pt>
    <dgm:pt modelId="{AFEEDBA5-D8D2-4065-B47A-D81ED704391F}" type="pres">
      <dgm:prSet presAssocID="{A04AD801-AE80-48AE-BF2E-A1DB0D1FAC28}" presName="Name10" presStyleLbl="parChTrans1D2" presStyleIdx="0" presStyleCnt="2"/>
      <dgm:spPr>
        <a:custGeom>
          <a:avLst/>
          <a:gdLst/>
          <a:ahLst/>
          <a:cxnLst/>
          <a:rect l="0" t="0" r="0" b="0"/>
          <a:pathLst>
            <a:path>
              <a:moveTo>
                <a:pt x="1080597" y="0"/>
              </a:moveTo>
              <a:lnTo>
                <a:pt x="1080597" y="117327"/>
              </a:lnTo>
              <a:lnTo>
                <a:pt x="0" y="117327"/>
              </a:lnTo>
              <a:lnTo>
                <a:pt x="0" y="172167"/>
              </a:lnTo>
            </a:path>
          </a:pathLst>
        </a:custGeom>
      </dgm:spPr>
    </dgm:pt>
    <dgm:pt modelId="{23075D48-5AE2-4A14-B1CF-6C839D49CFDA}" type="pres">
      <dgm:prSet presAssocID="{A2A8893C-1B81-4872-9DC8-C143A4F96146}" presName="hierRoot2" presStyleCnt="0"/>
      <dgm:spPr/>
    </dgm:pt>
    <dgm:pt modelId="{7340114D-B68D-45A8-A16E-A1044D21AA7E}" type="pres">
      <dgm:prSet presAssocID="{A2A8893C-1B81-4872-9DC8-C143A4F96146}" presName="composite2" presStyleCnt="0"/>
      <dgm:spPr/>
    </dgm:pt>
    <dgm:pt modelId="{B444C8ED-FF14-4D8C-B3E9-8953047B3D86}" type="pres">
      <dgm:prSet presAssocID="{A2A8893C-1B81-4872-9DC8-C143A4F96146}" presName="background2" presStyleLbl="node2" presStyleIdx="0" presStyleCnt="2"/>
      <dgm:spPr>
        <a:xfrm>
          <a:off x="2767" y="1127648"/>
          <a:ext cx="1946695" cy="533329"/>
        </a:xfrm>
        <a:prstGeom prst="roundRect">
          <a:avLst>
            <a:gd name="adj" fmla="val 10000"/>
          </a:avLst>
        </a:prstGeom>
        <a:solidFill>
          <a:srgbClr val="FFC000">
            <a:lumMod val="40000"/>
            <a:lumOff val="60000"/>
          </a:srgbClr>
        </a:solidFill>
        <a:ln>
          <a:noFill/>
        </a:ln>
        <a:effectLst>
          <a:outerShdw blurRad="57150" dist="19050" dir="5400000" algn="ctr" rotWithShape="0">
            <a:srgbClr val="000000">
              <a:alpha val="63000"/>
            </a:srgbClr>
          </a:outerShdw>
        </a:effectLst>
      </dgm:spPr>
    </dgm:pt>
    <dgm:pt modelId="{B6223FFC-CED3-4859-B42A-22AF693770BB}" type="pres">
      <dgm:prSet presAssocID="{A2A8893C-1B81-4872-9DC8-C143A4F96146}" presName="text2" presStyleLbl="fgAcc2" presStyleIdx="0" presStyleCnt="2" custScaleX="328845" custScaleY="141878">
        <dgm:presLayoutVars>
          <dgm:chPref val="3"/>
        </dgm:presLayoutVars>
      </dgm:prSet>
      <dgm:spPr>
        <a:prstGeom prst="roundRect">
          <a:avLst>
            <a:gd name="adj" fmla="val 10000"/>
          </a:avLst>
        </a:prstGeom>
      </dgm:spPr>
    </dgm:pt>
    <dgm:pt modelId="{2F9DB739-5F6D-4761-8AF5-A68F8A8BD9A5}" type="pres">
      <dgm:prSet presAssocID="{A2A8893C-1B81-4872-9DC8-C143A4F96146}" presName="hierChild3" presStyleCnt="0"/>
      <dgm:spPr/>
    </dgm:pt>
    <dgm:pt modelId="{D1D01278-5A21-49C3-9B13-48B0D778E454}" type="pres">
      <dgm:prSet presAssocID="{38C469F6-8F66-44F7-86C5-A8A6C32CDE26}" presName="Name10" presStyleLbl="parChTrans1D2" presStyleIdx="1" presStyleCnt="2"/>
      <dgm:spPr>
        <a:custGeom>
          <a:avLst/>
          <a:gdLst/>
          <a:ahLst/>
          <a:cxnLst/>
          <a:rect l="0" t="0" r="0" b="0"/>
          <a:pathLst>
            <a:path>
              <a:moveTo>
                <a:pt x="0" y="0"/>
              </a:moveTo>
              <a:lnTo>
                <a:pt x="0" y="117327"/>
              </a:lnTo>
              <a:lnTo>
                <a:pt x="1039123" y="117327"/>
              </a:lnTo>
              <a:lnTo>
                <a:pt x="1039123" y="172167"/>
              </a:lnTo>
            </a:path>
          </a:pathLst>
        </a:custGeom>
      </dgm:spPr>
    </dgm:pt>
    <dgm:pt modelId="{23BF2727-7182-43F7-9A65-7DC0B7C7179F}" type="pres">
      <dgm:prSet presAssocID="{9527D9D6-3823-4545-B199-2FAED7281F80}" presName="hierRoot2" presStyleCnt="0"/>
      <dgm:spPr/>
    </dgm:pt>
    <dgm:pt modelId="{BCB61341-8826-4B78-AA77-C477111DBF5D}" type="pres">
      <dgm:prSet presAssocID="{9527D9D6-3823-4545-B199-2FAED7281F80}" presName="composite2" presStyleCnt="0"/>
      <dgm:spPr/>
    </dgm:pt>
    <dgm:pt modelId="{2AAB63F4-76CB-4E3D-BF28-47C946E14015}" type="pres">
      <dgm:prSet presAssocID="{9527D9D6-3823-4545-B199-2FAED7281F80}" presName="background2" presStyleLbl="node2" presStyleIdx="1" presStyleCnt="2"/>
      <dgm:spPr>
        <a:xfrm>
          <a:off x="2081014" y="1127648"/>
          <a:ext cx="2029643" cy="583731"/>
        </a:xfrm>
        <a:prstGeom prst="roundRect">
          <a:avLst>
            <a:gd name="adj" fmla="val 10000"/>
          </a:avLst>
        </a:prstGeom>
        <a:solidFill>
          <a:srgbClr val="FFC000">
            <a:lumMod val="40000"/>
            <a:lumOff val="60000"/>
          </a:srgbClr>
        </a:solidFill>
        <a:ln>
          <a:noFill/>
        </a:ln>
        <a:effectLst>
          <a:outerShdw blurRad="57150" dist="19050" dir="5400000" algn="ctr" rotWithShape="0">
            <a:srgbClr val="000000">
              <a:alpha val="63000"/>
            </a:srgbClr>
          </a:outerShdw>
        </a:effectLst>
      </dgm:spPr>
    </dgm:pt>
    <dgm:pt modelId="{4D5E2975-0BBD-477D-8AF6-B0D3F863BBC2}" type="pres">
      <dgm:prSet presAssocID="{9527D9D6-3823-4545-B199-2FAED7281F80}" presName="text2" presStyleLbl="fgAcc2" presStyleIdx="1" presStyleCnt="2" custScaleX="342857" custScaleY="155286">
        <dgm:presLayoutVars>
          <dgm:chPref val="3"/>
        </dgm:presLayoutVars>
      </dgm:prSet>
      <dgm:spPr>
        <a:prstGeom prst="roundRect">
          <a:avLst>
            <a:gd name="adj" fmla="val 10000"/>
          </a:avLst>
        </a:prstGeom>
      </dgm:spPr>
    </dgm:pt>
    <dgm:pt modelId="{B00650F0-E451-45FE-AD2A-33FE360271E5}" type="pres">
      <dgm:prSet presAssocID="{9527D9D6-3823-4545-B199-2FAED7281F80}" presName="hierChild3" presStyleCnt="0"/>
      <dgm:spPr/>
    </dgm:pt>
    <dgm:pt modelId="{C45EBC77-A27F-40DF-ACC3-2FBF41563027}" type="pres">
      <dgm:prSet presAssocID="{0E0DDA2D-E41E-4C79-897D-CD2F0276A4E9}" presName="Name17" presStyleLbl="parChTrans1D3" presStyleIdx="0" presStyleCnt="4"/>
      <dgm:spPr>
        <a:custGeom>
          <a:avLst/>
          <a:gdLst/>
          <a:ahLst/>
          <a:cxnLst/>
          <a:rect l="0" t="0" r="0" b="0"/>
          <a:pathLst>
            <a:path>
              <a:moveTo>
                <a:pt x="2453899" y="0"/>
              </a:moveTo>
              <a:lnTo>
                <a:pt x="2453899" y="76526"/>
              </a:lnTo>
              <a:lnTo>
                <a:pt x="0" y="76526"/>
              </a:lnTo>
              <a:lnTo>
                <a:pt x="0" y="131366"/>
              </a:lnTo>
            </a:path>
          </a:pathLst>
        </a:custGeom>
      </dgm:spPr>
    </dgm:pt>
    <dgm:pt modelId="{33D64F0E-6CD6-4D67-87FD-EAC792B53F88}" type="pres">
      <dgm:prSet presAssocID="{171DB741-32BA-4E29-B058-1EF9A57619DD}" presName="hierRoot3" presStyleCnt="0"/>
      <dgm:spPr/>
    </dgm:pt>
    <dgm:pt modelId="{23A63CB9-244D-4360-8AAA-4C3E2C8A1D40}" type="pres">
      <dgm:prSet presAssocID="{171DB741-32BA-4E29-B058-1EF9A57619DD}" presName="composite3" presStyleCnt="0"/>
      <dgm:spPr/>
    </dgm:pt>
    <dgm:pt modelId="{A02EF9AE-B70C-4509-9612-87DFF59BB73E}" type="pres">
      <dgm:prSet presAssocID="{171DB741-32BA-4E29-B058-1EF9A57619DD}" presName="background3" presStyleLbl="node3" presStyleIdx="0" presStyleCnt="4"/>
      <dgm:spPr>
        <a:xfrm>
          <a:off x="-65775" y="1842745"/>
          <a:ext cx="1415423" cy="552669"/>
        </a:xfrm>
        <a:prstGeom prst="roundRect">
          <a:avLst>
            <a:gd name="adj" fmla="val 10000"/>
          </a:avLst>
        </a:prstGeom>
        <a:solidFill>
          <a:srgbClr val="A5A5A5">
            <a:lumMod val="40000"/>
            <a:lumOff val="60000"/>
          </a:srgbClr>
        </a:solidFill>
        <a:ln>
          <a:noFill/>
        </a:ln>
        <a:effectLst>
          <a:outerShdw blurRad="57150" dist="19050" dir="5400000" algn="ctr" rotWithShape="0">
            <a:srgbClr val="000000">
              <a:alpha val="63000"/>
            </a:srgbClr>
          </a:outerShdw>
        </a:effectLst>
      </dgm:spPr>
    </dgm:pt>
    <dgm:pt modelId="{43846C63-597B-4F12-85FE-16246F9D973C}" type="pres">
      <dgm:prSet presAssocID="{171DB741-32BA-4E29-B058-1EF9A57619DD}" presName="text3" presStyleLbl="fgAcc3" presStyleIdx="0" presStyleCnt="4" custScaleX="254048" custScaleY="195816" custLinFactNeighborX="-69184" custLinFactNeighborY="-10854">
        <dgm:presLayoutVars>
          <dgm:chPref val="3"/>
        </dgm:presLayoutVars>
      </dgm:prSet>
      <dgm:spPr>
        <a:prstGeom prst="roundRect">
          <a:avLst>
            <a:gd name="adj" fmla="val 10000"/>
          </a:avLst>
        </a:prstGeom>
      </dgm:spPr>
    </dgm:pt>
    <dgm:pt modelId="{4D5C2E3F-375C-462F-A32C-E69199660758}" type="pres">
      <dgm:prSet presAssocID="{171DB741-32BA-4E29-B058-1EF9A57619DD}" presName="hierChild4" presStyleCnt="0"/>
      <dgm:spPr/>
    </dgm:pt>
    <dgm:pt modelId="{5D8F2CF3-2F40-466C-B5C7-D5107B6D6C70}" type="pres">
      <dgm:prSet presAssocID="{ADD7701B-A6A5-446D-A766-799FD1FFD48B}" presName="Name17" presStyleLbl="parChTrans1D3" presStyleIdx="1" presStyleCnt="4"/>
      <dgm:spPr>
        <a:custGeom>
          <a:avLst/>
          <a:gdLst/>
          <a:ahLst/>
          <a:cxnLst/>
          <a:rect l="0" t="0" r="0" b="0"/>
          <a:pathLst>
            <a:path>
              <a:moveTo>
                <a:pt x="803314" y="0"/>
              </a:moveTo>
              <a:lnTo>
                <a:pt x="803314" y="147730"/>
              </a:lnTo>
              <a:lnTo>
                <a:pt x="0" y="147730"/>
              </a:lnTo>
              <a:lnTo>
                <a:pt x="0" y="202570"/>
              </a:lnTo>
            </a:path>
          </a:pathLst>
        </a:custGeom>
      </dgm:spPr>
    </dgm:pt>
    <dgm:pt modelId="{033D3D57-A607-4736-9443-3214F4EF3E5D}" type="pres">
      <dgm:prSet presAssocID="{FD6C3145-5F8D-4C25-AC56-F0C3404DC437}" presName="hierRoot3" presStyleCnt="0"/>
      <dgm:spPr/>
    </dgm:pt>
    <dgm:pt modelId="{8DA8DB0E-5BC1-4448-AA64-B6041D74DD6D}" type="pres">
      <dgm:prSet presAssocID="{FD6C3145-5F8D-4C25-AC56-F0C3404DC437}" presName="composite3" presStyleCnt="0"/>
      <dgm:spPr/>
    </dgm:pt>
    <dgm:pt modelId="{79A74CAF-B01F-464A-9636-AAD4C8933027}" type="pres">
      <dgm:prSet presAssocID="{FD6C3145-5F8D-4C25-AC56-F0C3404DC437}" presName="background3" presStyleLbl="node3" presStyleIdx="1" presStyleCnt="4"/>
      <dgm:spPr>
        <a:xfrm>
          <a:off x="1501249" y="1913950"/>
          <a:ext cx="1582545" cy="709614"/>
        </a:xfrm>
        <a:prstGeom prst="roundRect">
          <a:avLst>
            <a:gd name="adj" fmla="val 10000"/>
          </a:avLst>
        </a:prstGeom>
        <a:solidFill>
          <a:srgbClr val="A5A5A5">
            <a:lumMod val="40000"/>
            <a:lumOff val="60000"/>
          </a:srgbClr>
        </a:solidFill>
        <a:ln>
          <a:noFill/>
        </a:ln>
        <a:effectLst>
          <a:outerShdw blurRad="57150" dist="19050" dir="5400000" algn="ctr" rotWithShape="0">
            <a:srgbClr val="000000">
              <a:alpha val="63000"/>
            </a:srgbClr>
          </a:outerShdw>
        </a:effectLst>
      </dgm:spPr>
    </dgm:pt>
    <dgm:pt modelId="{9D1A810D-DD2B-41CC-A125-A17F3620DBB7}" type="pres">
      <dgm:prSet presAssocID="{FD6C3145-5F8D-4C25-AC56-F0C3404DC437}" presName="text3" presStyleLbl="fgAcc3" presStyleIdx="1" presStyleCnt="4" custScaleX="271966" custScaleY="236317" custLinFactNeighborX="-22592" custLinFactNeighborY="40666">
        <dgm:presLayoutVars>
          <dgm:chPref val="3"/>
        </dgm:presLayoutVars>
      </dgm:prSet>
      <dgm:spPr>
        <a:prstGeom prst="roundRect">
          <a:avLst>
            <a:gd name="adj" fmla="val 10000"/>
          </a:avLst>
        </a:prstGeom>
      </dgm:spPr>
    </dgm:pt>
    <dgm:pt modelId="{4103640C-C1F5-400B-A7A1-610DA64854EB}" type="pres">
      <dgm:prSet presAssocID="{FD6C3145-5F8D-4C25-AC56-F0C3404DC437}" presName="hierChild4" presStyleCnt="0"/>
      <dgm:spPr/>
    </dgm:pt>
    <dgm:pt modelId="{F2ABDFC0-27C7-4CED-958F-1FC9ECC97AEF}" type="pres">
      <dgm:prSet presAssocID="{6EF9C015-C519-43E8-A1E7-FE8A92FC661D}" presName="Name17" presStyleLbl="parChTrans1D3" presStyleIdx="2" presStyleCnt="4"/>
      <dgm:spPr>
        <a:custGeom>
          <a:avLst/>
          <a:gdLst/>
          <a:ahLst/>
          <a:cxnLst/>
          <a:rect l="0" t="0" r="0" b="0"/>
          <a:pathLst>
            <a:path>
              <a:moveTo>
                <a:pt x="0" y="0"/>
              </a:moveTo>
              <a:lnTo>
                <a:pt x="0" y="117327"/>
              </a:lnTo>
              <a:lnTo>
                <a:pt x="914854" y="117327"/>
              </a:lnTo>
              <a:lnTo>
                <a:pt x="914854" y="172167"/>
              </a:lnTo>
            </a:path>
          </a:pathLst>
        </a:custGeom>
      </dgm:spPr>
    </dgm:pt>
    <dgm:pt modelId="{24CB8866-B9E5-427B-B981-F261DFA15300}" type="pres">
      <dgm:prSet presAssocID="{B1557163-0192-4881-81BE-2CEF45BBB9CE}" presName="hierRoot3" presStyleCnt="0"/>
      <dgm:spPr/>
    </dgm:pt>
    <dgm:pt modelId="{052B65F6-418D-4AE8-83A6-934B966FAC8B}" type="pres">
      <dgm:prSet presAssocID="{B1557163-0192-4881-81BE-2CEF45BBB9CE}" presName="composite3" presStyleCnt="0"/>
      <dgm:spPr/>
    </dgm:pt>
    <dgm:pt modelId="{0EE52C64-2040-47CF-BC95-CC328A6B91C7}" type="pres">
      <dgm:prSet presAssocID="{B1557163-0192-4881-81BE-2CEF45BBB9CE}" presName="background3" presStyleLbl="node3" presStyleIdx="2" presStyleCnt="4"/>
      <dgm:spPr>
        <a:xfrm>
          <a:off x="3349085" y="1883546"/>
          <a:ext cx="1323210" cy="606668"/>
        </a:xfrm>
        <a:prstGeom prst="roundRect">
          <a:avLst>
            <a:gd name="adj" fmla="val 10000"/>
          </a:avLst>
        </a:prstGeom>
        <a:solidFill>
          <a:srgbClr val="A5A5A5">
            <a:lumMod val="40000"/>
            <a:lumOff val="60000"/>
          </a:srgbClr>
        </a:solidFill>
        <a:ln>
          <a:noFill/>
        </a:ln>
        <a:effectLst>
          <a:outerShdw blurRad="57150" dist="19050" dir="5400000" algn="ctr" rotWithShape="0">
            <a:srgbClr val="000000">
              <a:alpha val="63000"/>
            </a:srgbClr>
          </a:outerShdw>
        </a:effectLst>
      </dgm:spPr>
    </dgm:pt>
    <dgm:pt modelId="{09878176-6835-47C9-8286-3561F0B08F8C}" type="pres">
      <dgm:prSet presAssocID="{B1557163-0192-4881-81BE-2CEF45BBB9CE}" presName="text3" presStyleLbl="fgAcc3" presStyleIdx="2" presStyleCnt="4" custScaleX="223523" custScaleY="161388">
        <dgm:presLayoutVars>
          <dgm:chPref val="3"/>
        </dgm:presLayoutVars>
      </dgm:prSet>
      <dgm:spPr>
        <a:prstGeom prst="roundRect">
          <a:avLst>
            <a:gd name="adj" fmla="val 10000"/>
          </a:avLst>
        </a:prstGeom>
      </dgm:spPr>
    </dgm:pt>
    <dgm:pt modelId="{70A2638B-3962-4DDD-9365-76671FA9B160}" type="pres">
      <dgm:prSet presAssocID="{B1557163-0192-4881-81BE-2CEF45BBB9CE}" presName="hierChild4" presStyleCnt="0"/>
      <dgm:spPr/>
    </dgm:pt>
    <dgm:pt modelId="{EC00FD06-51EB-4008-807E-94B1473CC06C}" type="pres">
      <dgm:prSet presAssocID="{191E0406-AF81-40D8-9753-01BF25AEDE87}" presName="Name17" presStyleLbl="parChTrans1D3" presStyleIdx="3" presStyleCnt="4"/>
      <dgm:spPr>
        <a:custGeom>
          <a:avLst/>
          <a:gdLst/>
          <a:ahLst/>
          <a:cxnLst/>
          <a:rect l="0" t="0" r="0" b="0"/>
          <a:pathLst>
            <a:path>
              <a:moveTo>
                <a:pt x="0" y="0"/>
              </a:moveTo>
              <a:lnTo>
                <a:pt x="0" y="117327"/>
              </a:lnTo>
              <a:lnTo>
                <a:pt x="2357987" y="117327"/>
              </a:lnTo>
              <a:lnTo>
                <a:pt x="2357987" y="172167"/>
              </a:lnTo>
            </a:path>
          </a:pathLst>
        </a:custGeom>
      </dgm:spPr>
    </dgm:pt>
    <dgm:pt modelId="{CC6F02D8-A726-4746-B3B1-4BB1709C6F91}" type="pres">
      <dgm:prSet presAssocID="{2796CFD4-AC03-4E96-A36C-675255A1B868}" presName="hierRoot3" presStyleCnt="0"/>
      <dgm:spPr/>
    </dgm:pt>
    <dgm:pt modelId="{23AA866B-DABB-41F2-81A1-B81CFFAE56C0}" type="pres">
      <dgm:prSet presAssocID="{2796CFD4-AC03-4E96-A36C-675255A1B868}" presName="composite3" presStyleCnt="0"/>
      <dgm:spPr/>
    </dgm:pt>
    <dgm:pt modelId="{B9C73598-159D-4F52-95C1-07DA9F7E14A3}" type="pres">
      <dgm:prSet presAssocID="{2796CFD4-AC03-4E96-A36C-675255A1B868}" presName="background3" presStyleLbl="node3" presStyleIdx="3" presStyleCnt="4"/>
      <dgm:spPr>
        <a:xfrm>
          <a:off x="4803918" y="1883546"/>
          <a:ext cx="1299809" cy="637068"/>
        </a:xfrm>
        <a:prstGeom prst="roundRect">
          <a:avLst>
            <a:gd name="adj" fmla="val 10000"/>
          </a:avLst>
        </a:prstGeom>
        <a:solidFill>
          <a:srgbClr val="A5A5A5">
            <a:lumMod val="40000"/>
            <a:lumOff val="60000"/>
          </a:srgbClr>
        </a:solidFill>
        <a:ln>
          <a:noFill/>
        </a:ln>
        <a:effectLst>
          <a:outerShdw blurRad="57150" dist="19050" dir="5400000" algn="ctr" rotWithShape="0">
            <a:srgbClr val="000000">
              <a:alpha val="63000"/>
            </a:srgbClr>
          </a:outerShdw>
        </a:effectLst>
      </dgm:spPr>
    </dgm:pt>
    <dgm:pt modelId="{A59DB929-EE04-4F9F-942B-F32DA5EC4E10}" type="pres">
      <dgm:prSet presAssocID="{2796CFD4-AC03-4E96-A36C-675255A1B868}" presName="text3" presStyleLbl="fgAcc3" presStyleIdx="3" presStyleCnt="4" custScaleX="219570" custScaleY="169475" custLinFactNeighborX="12">
        <dgm:presLayoutVars>
          <dgm:chPref val="3"/>
        </dgm:presLayoutVars>
      </dgm:prSet>
      <dgm:spPr>
        <a:prstGeom prst="roundRect">
          <a:avLst>
            <a:gd name="adj" fmla="val 10000"/>
          </a:avLst>
        </a:prstGeom>
      </dgm:spPr>
    </dgm:pt>
    <dgm:pt modelId="{AC066CD1-A876-4CF0-BEA2-2FABBC216B64}" type="pres">
      <dgm:prSet presAssocID="{2796CFD4-AC03-4E96-A36C-675255A1B868}" presName="hierChild4" presStyleCnt="0"/>
      <dgm:spPr/>
    </dgm:pt>
  </dgm:ptLst>
  <dgm:cxnLst>
    <dgm:cxn modelId="{87565B17-AC86-4C64-BF3E-F1EB051D73F7}" srcId="{A3F2F392-1745-4B2E-B8C9-D5583D4ABB16}" destId="{A2A8893C-1B81-4872-9DC8-C143A4F96146}" srcOrd="0" destOrd="0" parTransId="{A04AD801-AE80-48AE-BF2E-A1DB0D1FAC28}" sibTransId="{FC634836-9E11-4F09-B54C-32B6A2DD20C7}"/>
    <dgm:cxn modelId="{83ED8823-C9C6-4EB2-A6AE-26B18418DB5C}" type="presOf" srcId="{A04AD801-AE80-48AE-BF2E-A1DB0D1FAC28}" destId="{AFEEDBA5-D8D2-4065-B47A-D81ED704391F}" srcOrd="0" destOrd="0" presId="urn:microsoft.com/office/officeart/2005/8/layout/hierarchy1"/>
    <dgm:cxn modelId="{6D01F12D-EEEC-422E-8DF0-225AD2B59CB0}" srcId="{9527D9D6-3823-4545-B199-2FAED7281F80}" destId="{2796CFD4-AC03-4E96-A36C-675255A1B868}" srcOrd="3" destOrd="0" parTransId="{191E0406-AF81-40D8-9753-01BF25AEDE87}" sibTransId="{14CEF32B-1DB6-43F5-B210-F72730AF1085}"/>
    <dgm:cxn modelId="{82E7C13B-C75F-493D-B653-383B26A62671}" type="presOf" srcId="{191E0406-AF81-40D8-9753-01BF25AEDE87}" destId="{EC00FD06-51EB-4008-807E-94B1473CC06C}" srcOrd="0" destOrd="0" presId="urn:microsoft.com/office/officeart/2005/8/layout/hierarchy1"/>
    <dgm:cxn modelId="{18CE535B-00F4-4222-A1F2-B21AF87E9168}" type="presOf" srcId="{6EF9C015-C519-43E8-A1E7-FE8A92FC661D}" destId="{F2ABDFC0-27C7-4CED-958F-1FC9ECC97AEF}" srcOrd="0" destOrd="0" presId="urn:microsoft.com/office/officeart/2005/8/layout/hierarchy1"/>
    <dgm:cxn modelId="{3C933841-A41D-433D-BFDF-3CEAF5008A06}" type="presOf" srcId="{FD6C3145-5F8D-4C25-AC56-F0C3404DC437}" destId="{9D1A810D-DD2B-41CC-A125-A17F3620DBB7}" srcOrd="0" destOrd="0" presId="urn:microsoft.com/office/officeart/2005/8/layout/hierarchy1"/>
    <dgm:cxn modelId="{1763E942-3B25-47F8-8897-75AD9FCBFDFA}" type="presOf" srcId="{171DB741-32BA-4E29-B058-1EF9A57619DD}" destId="{43846C63-597B-4F12-85FE-16246F9D973C}" srcOrd="0" destOrd="0" presId="urn:microsoft.com/office/officeart/2005/8/layout/hierarchy1"/>
    <dgm:cxn modelId="{845DD248-E700-4E54-AB4A-07B308DD36D9}" srcId="{9527D9D6-3823-4545-B199-2FAED7281F80}" destId="{FD6C3145-5F8D-4C25-AC56-F0C3404DC437}" srcOrd="1" destOrd="0" parTransId="{ADD7701B-A6A5-446D-A766-799FD1FFD48B}" sibTransId="{2A9A8B3D-3361-40BD-B6C3-1BFB0D91FE8F}"/>
    <dgm:cxn modelId="{4A86244A-1AAE-4398-8BED-DDFB32B62ECD}" type="presOf" srcId="{0E0DDA2D-E41E-4C79-897D-CD2F0276A4E9}" destId="{C45EBC77-A27F-40DF-ACC3-2FBF41563027}" srcOrd="0" destOrd="0" presId="urn:microsoft.com/office/officeart/2005/8/layout/hierarchy1"/>
    <dgm:cxn modelId="{8A139779-4D33-49AC-B713-908420DF11A8}" type="presOf" srcId="{2796CFD4-AC03-4E96-A36C-675255A1B868}" destId="{A59DB929-EE04-4F9F-942B-F32DA5EC4E10}" srcOrd="0" destOrd="0" presId="urn:microsoft.com/office/officeart/2005/8/layout/hierarchy1"/>
    <dgm:cxn modelId="{09302E7F-8963-4907-A547-6B5582F791FA}" type="presOf" srcId="{F9DAF160-CFAB-4BBE-B0BD-6C4D49F25C8D}" destId="{89D1EB8E-AAF5-48E4-B044-74163B855A8C}" srcOrd="0" destOrd="0" presId="urn:microsoft.com/office/officeart/2005/8/layout/hierarchy1"/>
    <dgm:cxn modelId="{4B371F9A-EDFE-459B-84D5-0AD8879D904C}" srcId="{9527D9D6-3823-4545-B199-2FAED7281F80}" destId="{171DB741-32BA-4E29-B058-1EF9A57619DD}" srcOrd="0" destOrd="0" parTransId="{0E0DDA2D-E41E-4C79-897D-CD2F0276A4E9}" sibTransId="{2B231CCD-9305-4601-854F-52D6340E9310}"/>
    <dgm:cxn modelId="{45CECDA2-557E-4E8D-B0FC-010D21A71C18}" srcId="{F9DAF160-CFAB-4BBE-B0BD-6C4D49F25C8D}" destId="{A3F2F392-1745-4B2E-B8C9-D5583D4ABB16}" srcOrd="0" destOrd="0" parTransId="{13E25005-779D-4A93-8AB5-EE41A37C0D0D}" sibTransId="{192B5759-5AA2-47E5-88BB-2BA8498D90B6}"/>
    <dgm:cxn modelId="{3685CDA8-1DF5-47C4-B4B6-A3D6645F1DE2}" srcId="{A3F2F392-1745-4B2E-B8C9-D5583D4ABB16}" destId="{9527D9D6-3823-4545-B199-2FAED7281F80}" srcOrd="1" destOrd="0" parTransId="{38C469F6-8F66-44F7-86C5-A8A6C32CDE26}" sibTransId="{31708882-E0AA-4995-AE7F-A0AF93DD6B34}"/>
    <dgm:cxn modelId="{BC8228A9-B17C-4F1E-9888-651BFE24F70E}" type="presOf" srcId="{9527D9D6-3823-4545-B199-2FAED7281F80}" destId="{4D5E2975-0BBD-477D-8AF6-B0D3F863BBC2}" srcOrd="0" destOrd="0" presId="urn:microsoft.com/office/officeart/2005/8/layout/hierarchy1"/>
    <dgm:cxn modelId="{F67DC5DE-01F5-4EB4-B210-68B6805A4160}" srcId="{9527D9D6-3823-4545-B199-2FAED7281F80}" destId="{B1557163-0192-4881-81BE-2CEF45BBB9CE}" srcOrd="2" destOrd="0" parTransId="{6EF9C015-C519-43E8-A1E7-FE8A92FC661D}" sibTransId="{5D037F39-A86E-40CD-B29B-E1EB3DDC0736}"/>
    <dgm:cxn modelId="{592848DF-D8F1-43F7-BB2A-7584C3F88395}" type="presOf" srcId="{B1557163-0192-4881-81BE-2CEF45BBB9CE}" destId="{09878176-6835-47C9-8286-3561F0B08F8C}" srcOrd="0" destOrd="0" presId="urn:microsoft.com/office/officeart/2005/8/layout/hierarchy1"/>
    <dgm:cxn modelId="{F24313F1-A4DB-426D-96A3-1537ED87A3D6}" type="presOf" srcId="{A2A8893C-1B81-4872-9DC8-C143A4F96146}" destId="{B6223FFC-CED3-4859-B42A-22AF693770BB}" srcOrd="0" destOrd="0" presId="urn:microsoft.com/office/officeart/2005/8/layout/hierarchy1"/>
    <dgm:cxn modelId="{F2BD4DFB-B1A1-4143-8CA4-859A711CF7A1}" type="presOf" srcId="{A3F2F392-1745-4B2E-B8C9-D5583D4ABB16}" destId="{63C19627-30C5-4853-B8AE-1C720C37A58D}" srcOrd="0" destOrd="0" presId="urn:microsoft.com/office/officeart/2005/8/layout/hierarchy1"/>
    <dgm:cxn modelId="{92BC7BFB-1AC2-4F74-878F-63C30D2414F4}" type="presOf" srcId="{ADD7701B-A6A5-446D-A766-799FD1FFD48B}" destId="{5D8F2CF3-2F40-466C-B5C7-D5107B6D6C70}" srcOrd="0" destOrd="0" presId="urn:microsoft.com/office/officeart/2005/8/layout/hierarchy1"/>
    <dgm:cxn modelId="{695861FC-6900-434D-9828-60AF1C67BC7F}" type="presOf" srcId="{38C469F6-8F66-44F7-86C5-A8A6C32CDE26}" destId="{D1D01278-5A21-49C3-9B13-48B0D778E454}" srcOrd="0" destOrd="0" presId="urn:microsoft.com/office/officeart/2005/8/layout/hierarchy1"/>
    <dgm:cxn modelId="{05D9B50F-6136-4402-9DD1-8F39C1B15AC6}" type="presParOf" srcId="{89D1EB8E-AAF5-48E4-B044-74163B855A8C}" destId="{3E6AC3D6-3885-4024-B4E4-BBF1F8C7D4F0}" srcOrd="0" destOrd="0" presId="urn:microsoft.com/office/officeart/2005/8/layout/hierarchy1"/>
    <dgm:cxn modelId="{9D90C7BF-8E3B-456E-8E71-85D83530B225}" type="presParOf" srcId="{3E6AC3D6-3885-4024-B4E4-BBF1F8C7D4F0}" destId="{5886472F-0B6E-4A08-AE7F-695C7098D1A5}" srcOrd="0" destOrd="0" presId="urn:microsoft.com/office/officeart/2005/8/layout/hierarchy1"/>
    <dgm:cxn modelId="{E16F7DF9-BDEF-4A7D-A7AE-CD048ED2B44B}" type="presParOf" srcId="{5886472F-0B6E-4A08-AE7F-695C7098D1A5}" destId="{C2CA938A-CF05-4C74-A04F-47AFA7DE9FDB}" srcOrd="0" destOrd="0" presId="urn:microsoft.com/office/officeart/2005/8/layout/hierarchy1"/>
    <dgm:cxn modelId="{5C9398B5-A193-4D9F-BD4A-D4F9C2CFDED1}" type="presParOf" srcId="{5886472F-0B6E-4A08-AE7F-695C7098D1A5}" destId="{63C19627-30C5-4853-B8AE-1C720C37A58D}" srcOrd="1" destOrd="0" presId="urn:microsoft.com/office/officeart/2005/8/layout/hierarchy1"/>
    <dgm:cxn modelId="{6286DA75-8A7C-45E9-A27D-CC977A1D51E5}" type="presParOf" srcId="{3E6AC3D6-3885-4024-B4E4-BBF1F8C7D4F0}" destId="{3CBDE551-C669-453D-800F-BA1E4980D6DF}" srcOrd="1" destOrd="0" presId="urn:microsoft.com/office/officeart/2005/8/layout/hierarchy1"/>
    <dgm:cxn modelId="{972AFFE7-B9D5-44E3-A6C7-BCAF4916D2B0}" type="presParOf" srcId="{3CBDE551-C669-453D-800F-BA1E4980D6DF}" destId="{AFEEDBA5-D8D2-4065-B47A-D81ED704391F}" srcOrd="0" destOrd="0" presId="urn:microsoft.com/office/officeart/2005/8/layout/hierarchy1"/>
    <dgm:cxn modelId="{300C2C65-DAF9-435B-B6B8-C82E105703FF}" type="presParOf" srcId="{3CBDE551-C669-453D-800F-BA1E4980D6DF}" destId="{23075D48-5AE2-4A14-B1CF-6C839D49CFDA}" srcOrd="1" destOrd="0" presId="urn:microsoft.com/office/officeart/2005/8/layout/hierarchy1"/>
    <dgm:cxn modelId="{934362D3-CE85-46BB-879D-4338C4F54652}" type="presParOf" srcId="{23075D48-5AE2-4A14-B1CF-6C839D49CFDA}" destId="{7340114D-B68D-45A8-A16E-A1044D21AA7E}" srcOrd="0" destOrd="0" presId="urn:microsoft.com/office/officeart/2005/8/layout/hierarchy1"/>
    <dgm:cxn modelId="{EFD83A60-F18E-41FB-B3D4-DAD1F0ACD0E7}" type="presParOf" srcId="{7340114D-B68D-45A8-A16E-A1044D21AA7E}" destId="{B444C8ED-FF14-4D8C-B3E9-8953047B3D86}" srcOrd="0" destOrd="0" presId="urn:microsoft.com/office/officeart/2005/8/layout/hierarchy1"/>
    <dgm:cxn modelId="{AEAF4233-E21B-4874-B26B-6192A029E9F6}" type="presParOf" srcId="{7340114D-B68D-45A8-A16E-A1044D21AA7E}" destId="{B6223FFC-CED3-4859-B42A-22AF693770BB}" srcOrd="1" destOrd="0" presId="urn:microsoft.com/office/officeart/2005/8/layout/hierarchy1"/>
    <dgm:cxn modelId="{8EED195E-CCF7-4D27-A0FB-C0302F722AF7}" type="presParOf" srcId="{23075D48-5AE2-4A14-B1CF-6C839D49CFDA}" destId="{2F9DB739-5F6D-4761-8AF5-A68F8A8BD9A5}" srcOrd="1" destOrd="0" presId="urn:microsoft.com/office/officeart/2005/8/layout/hierarchy1"/>
    <dgm:cxn modelId="{9E4F453F-CD91-484E-912E-01F716E1A989}" type="presParOf" srcId="{3CBDE551-C669-453D-800F-BA1E4980D6DF}" destId="{D1D01278-5A21-49C3-9B13-48B0D778E454}" srcOrd="2" destOrd="0" presId="urn:microsoft.com/office/officeart/2005/8/layout/hierarchy1"/>
    <dgm:cxn modelId="{C88DFE8B-19F8-421E-945B-2973420B7987}" type="presParOf" srcId="{3CBDE551-C669-453D-800F-BA1E4980D6DF}" destId="{23BF2727-7182-43F7-9A65-7DC0B7C7179F}" srcOrd="3" destOrd="0" presId="urn:microsoft.com/office/officeart/2005/8/layout/hierarchy1"/>
    <dgm:cxn modelId="{5F8268E2-E0CA-469B-A301-25335E8E8454}" type="presParOf" srcId="{23BF2727-7182-43F7-9A65-7DC0B7C7179F}" destId="{BCB61341-8826-4B78-AA77-C477111DBF5D}" srcOrd="0" destOrd="0" presId="urn:microsoft.com/office/officeart/2005/8/layout/hierarchy1"/>
    <dgm:cxn modelId="{681FCFBB-D705-4627-B4CB-4C8366C122B6}" type="presParOf" srcId="{BCB61341-8826-4B78-AA77-C477111DBF5D}" destId="{2AAB63F4-76CB-4E3D-BF28-47C946E14015}" srcOrd="0" destOrd="0" presId="urn:microsoft.com/office/officeart/2005/8/layout/hierarchy1"/>
    <dgm:cxn modelId="{0704B1EC-E7B6-4A3A-9EEA-10E2CFDCA206}" type="presParOf" srcId="{BCB61341-8826-4B78-AA77-C477111DBF5D}" destId="{4D5E2975-0BBD-477D-8AF6-B0D3F863BBC2}" srcOrd="1" destOrd="0" presId="urn:microsoft.com/office/officeart/2005/8/layout/hierarchy1"/>
    <dgm:cxn modelId="{4362556C-60A4-4E5A-9DD9-3AC19BEB7399}" type="presParOf" srcId="{23BF2727-7182-43F7-9A65-7DC0B7C7179F}" destId="{B00650F0-E451-45FE-AD2A-33FE360271E5}" srcOrd="1" destOrd="0" presId="urn:microsoft.com/office/officeart/2005/8/layout/hierarchy1"/>
    <dgm:cxn modelId="{59369E7C-B3D3-4868-9C78-5B6515156E1F}" type="presParOf" srcId="{B00650F0-E451-45FE-AD2A-33FE360271E5}" destId="{C45EBC77-A27F-40DF-ACC3-2FBF41563027}" srcOrd="0" destOrd="0" presId="urn:microsoft.com/office/officeart/2005/8/layout/hierarchy1"/>
    <dgm:cxn modelId="{6D46999E-836F-44FA-B066-1DE62C4690F8}" type="presParOf" srcId="{B00650F0-E451-45FE-AD2A-33FE360271E5}" destId="{33D64F0E-6CD6-4D67-87FD-EAC792B53F88}" srcOrd="1" destOrd="0" presId="urn:microsoft.com/office/officeart/2005/8/layout/hierarchy1"/>
    <dgm:cxn modelId="{F2F757DD-767A-4A3F-87CD-BAB37E32D6F5}" type="presParOf" srcId="{33D64F0E-6CD6-4D67-87FD-EAC792B53F88}" destId="{23A63CB9-244D-4360-8AAA-4C3E2C8A1D40}" srcOrd="0" destOrd="0" presId="urn:microsoft.com/office/officeart/2005/8/layout/hierarchy1"/>
    <dgm:cxn modelId="{BF421DA8-456D-43C2-B5D0-4728E3C4E26A}" type="presParOf" srcId="{23A63CB9-244D-4360-8AAA-4C3E2C8A1D40}" destId="{A02EF9AE-B70C-4509-9612-87DFF59BB73E}" srcOrd="0" destOrd="0" presId="urn:microsoft.com/office/officeart/2005/8/layout/hierarchy1"/>
    <dgm:cxn modelId="{923247B3-1A84-4E50-9AD8-8D26977C4F04}" type="presParOf" srcId="{23A63CB9-244D-4360-8AAA-4C3E2C8A1D40}" destId="{43846C63-597B-4F12-85FE-16246F9D973C}" srcOrd="1" destOrd="0" presId="urn:microsoft.com/office/officeart/2005/8/layout/hierarchy1"/>
    <dgm:cxn modelId="{BEFBBD97-64C1-4B17-87AB-3E97E837EFE1}" type="presParOf" srcId="{33D64F0E-6CD6-4D67-87FD-EAC792B53F88}" destId="{4D5C2E3F-375C-462F-A32C-E69199660758}" srcOrd="1" destOrd="0" presId="urn:microsoft.com/office/officeart/2005/8/layout/hierarchy1"/>
    <dgm:cxn modelId="{C828BEEB-1693-4AE2-85D9-5E0682BADE3D}" type="presParOf" srcId="{B00650F0-E451-45FE-AD2A-33FE360271E5}" destId="{5D8F2CF3-2F40-466C-B5C7-D5107B6D6C70}" srcOrd="2" destOrd="0" presId="urn:microsoft.com/office/officeart/2005/8/layout/hierarchy1"/>
    <dgm:cxn modelId="{86E9C3FF-C6AF-4CCE-B254-3D7A01CCEABA}" type="presParOf" srcId="{B00650F0-E451-45FE-AD2A-33FE360271E5}" destId="{033D3D57-A607-4736-9443-3214F4EF3E5D}" srcOrd="3" destOrd="0" presId="urn:microsoft.com/office/officeart/2005/8/layout/hierarchy1"/>
    <dgm:cxn modelId="{7219E83F-3059-49D7-B169-3DEC85AA1590}" type="presParOf" srcId="{033D3D57-A607-4736-9443-3214F4EF3E5D}" destId="{8DA8DB0E-5BC1-4448-AA64-B6041D74DD6D}" srcOrd="0" destOrd="0" presId="urn:microsoft.com/office/officeart/2005/8/layout/hierarchy1"/>
    <dgm:cxn modelId="{43B10FE5-9FD9-4BC4-91FE-0B15BB2FCDAF}" type="presParOf" srcId="{8DA8DB0E-5BC1-4448-AA64-B6041D74DD6D}" destId="{79A74CAF-B01F-464A-9636-AAD4C8933027}" srcOrd="0" destOrd="0" presId="urn:microsoft.com/office/officeart/2005/8/layout/hierarchy1"/>
    <dgm:cxn modelId="{87822AB3-7472-4916-92BC-22080650F4E5}" type="presParOf" srcId="{8DA8DB0E-5BC1-4448-AA64-B6041D74DD6D}" destId="{9D1A810D-DD2B-41CC-A125-A17F3620DBB7}" srcOrd="1" destOrd="0" presId="urn:microsoft.com/office/officeart/2005/8/layout/hierarchy1"/>
    <dgm:cxn modelId="{8FBF9729-5451-46DC-8366-533930D4F68A}" type="presParOf" srcId="{033D3D57-A607-4736-9443-3214F4EF3E5D}" destId="{4103640C-C1F5-400B-A7A1-610DA64854EB}" srcOrd="1" destOrd="0" presId="urn:microsoft.com/office/officeart/2005/8/layout/hierarchy1"/>
    <dgm:cxn modelId="{689DB481-CB37-4636-9A33-32348622141B}" type="presParOf" srcId="{B00650F0-E451-45FE-AD2A-33FE360271E5}" destId="{F2ABDFC0-27C7-4CED-958F-1FC9ECC97AEF}" srcOrd="4" destOrd="0" presId="urn:microsoft.com/office/officeart/2005/8/layout/hierarchy1"/>
    <dgm:cxn modelId="{EE9D78BF-AEAF-43D5-A303-96A803F5FA11}" type="presParOf" srcId="{B00650F0-E451-45FE-AD2A-33FE360271E5}" destId="{24CB8866-B9E5-427B-B981-F261DFA15300}" srcOrd="5" destOrd="0" presId="urn:microsoft.com/office/officeart/2005/8/layout/hierarchy1"/>
    <dgm:cxn modelId="{41A7809D-51B7-43B6-8360-1E616BCB2FED}" type="presParOf" srcId="{24CB8866-B9E5-427B-B981-F261DFA15300}" destId="{052B65F6-418D-4AE8-83A6-934B966FAC8B}" srcOrd="0" destOrd="0" presId="urn:microsoft.com/office/officeart/2005/8/layout/hierarchy1"/>
    <dgm:cxn modelId="{82E160E3-535A-4968-A5EC-A5588F19C5C1}" type="presParOf" srcId="{052B65F6-418D-4AE8-83A6-934B966FAC8B}" destId="{0EE52C64-2040-47CF-BC95-CC328A6B91C7}" srcOrd="0" destOrd="0" presId="urn:microsoft.com/office/officeart/2005/8/layout/hierarchy1"/>
    <dgm:cxn modelId="{80C9D2FB-735C-4AA7-B8E0-2F206322F27B}" type="presParOf" srcId="{052B65F6-418D-4AE8-83A6-934B966FAC8B}" destId="{09878176-6835-47C9-8286-3561F0B08F8C}" srcOrd="1" destOrd="0" presId="urn:microsoft.com/office/officeart/2005/8/layout/hierarchy1"/>
    <dgm:cxn modelId="{59C72F42-3612-45F7-AEB3-E81F2604B5D0}" type="presParOf" srcId="{24CB8866-B9E5-427B-B981-F261DFA15300}" destId="{70A2638B-3962-4DDD-9365-76671FA9B160}" srcOrd="1" destOrd="0" presId="urn:microsoft.com/office/officeart/2005/8/layout/hierarchy1"/>
    <dgm:cxn modelId="{50AFC62F-AAC5-41CB-A8FE-8E7326ACA592}" type="presParOf" srcId="{B00650F0-E451-45FE-AD2A-33FE360271E5}" destId="{EC00FD06-51EB-4008-807E-94B1473CC06C}" srcOrd="6" destOrd="0" presId="urn:microsoft.com/office/officeart/2005/8/layout/hierarchy1"/>
    <dgm:cxn modelId="{AE855E0B-9AF4-457A-9768-BB7AEE25C2A2}" type="presParOf" srcId="{B00650F0-E451-45FE-AD2A-33FE360271E5}" destId="{CC6F02D8-A726-4746-B3B1-4BB1709C6F91}" srcOrd="7" destOrd="0" presId="urn:microsoft.com/office/officeart/2005/8/layout/hierarchy1"/>
    <dgm:cxn modelId="{D22A3DBD-2340-4278-9131-B1C96C482B6A}" type="presParOf" srcId="{CC6F02D8-A726-4746-B3B1-4BB1709C6F91}" destId="{23AA866B-DABB-41F2-81A1-B81CFFAE56C0}" srcOrd="0" destOrd="0" presId="urn:microsoft.com/office/officeart/2005/8/layout/hierarchy1"/>
    <dgm:cxn modelId="{27CD7EEC-A30A-4BA3-9EF2-DB53A201FB35}" type="presParOf" srcId="{23AA866B-DABB-41F2-81A1-B81CFFAE56C0}" destId="{B9C73598-159D-4F52-95C1-07DA9F7E14A3}" srcOrd="0" destOrd="0" presId="urn:microsoft.com/office/officeart/2005/8/layout/hierarchy1"/>
    <dgm:cxn modelId="{AC28871E-61D4-4B2A-BF6D-32FD9CEF72D1}" type="presParOf" srcId="{23AA866B-DABB-41F2-81A1-B81CFFAE56C0}" destId="{A59DB929-EE04-4F9F-942B-F32DA5EC4E10}" srcOrd="1" destOrd="0" presId="urn:microsoft.com/office/officeart/2005/8/layout/hierarchy1"/>
    <dgm:cxn modelId="{4D5933AA-B742-4E64-A70F-DEAB538107F5}" type="presParOf" srcId="{CC6F02D8-A726-4746-B3B1-4BB1709C6F91}" destId="{AC066CD1-A876-4CF0-BEA2-2FABBC216B64}" srcOrd="1" destOrd="0" presId="urn:microsoft.com/office/officeart/2005/8/layout/hierarchy1"/>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00FD06-51EB-4008-807E-94B1473CC06C}">
      <dsp:nvSpPr>
        <dsp:cNvPr id="0" name=""/>
        <dsp:cNvSpPr/>
      </dsp:nvSpPr>
      <dsp:spPr>
        <a:xfrm>
          <a:off x="2862561" y="1320095"/>
          <a:ext cx="2234224" cy="159217"/>
        </a:xfrm>
        <a:custGeom>
          <a:avLst/>
          <a:gdLst/>
          <a:ahLst/>
          <a:cxnLst/>
          <a:rect l="0" t="0" r="0" b="0"/>
          <a:pathLst>
            <a:path>
              <a:moveTo>
                <a:pt x="0" y="0"/>
              </a:moveTo>
              <a:lnTo>
                <a:pt x="0" y="117327"/>
              </a:lnTo>
              <a:lnTo>
                <a:pt x="2357987" y="117327"/>
              </a:lnTo>
              <a:lnTo>
                <a:pt x="2357987" y="172167"/>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2ABDFC0-27C7-4CED-958F-1FC9ECC97AEF}">
      <dsp:nvSpPr>
        <dsp:cNvPr id="0" name=""/>
        <dsp:cNvSpPr/>
      </dsp:nvSpPr>
      <dsp:spPr>
        <a:xfrm>
          <a:off x="2862561" y="1320095"/>
          <a:ext cx="899643" cy="159217"/>
        </a:xfrm>
        <a:custGeom>
          <a:avLst/>
          <a:gdLst/>
          <a:ahLst/>
          <a:cxnLst/>
          <a:rect l="0" t="0" r="0" b="0"/>
          <a:pathLst>
            <a:path>
              <a:moveTo>
                <a:pt x="0" y="0"/>
              </a:moveTo>
              <a:lnTo>
                <a:pt x="0" y="117327"/>
              </a:lnTo>
              <a:lnTo>
                <a:pt x="914854" y="117327"/>
              </a:lnTo>
              <a:lnTo>
                <a:pt x="914854" y="172167"/>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D8F2CF3-2F40-466C-B5C7-D5107B6D6C70}">
      <dsp:nvSpPr>
        <dsp:cNvPr id="0" name=""/>
        <dsp:cNvSpPr/>
      </dsp:nvSpPr>
      <dsp:spPr>
        <a:xfrm>
          <a:off x="2160589" y="1320095"/>
          <a:ext cx="701972" cy="263135"/>
        </a:xfrm>
        <a:custGeom>
          <a:avLst/>
          <a:gdLst/>
          <a:ahLst/>
          <a:cxnLst/>
          <a:rect l="0" t="0" r="0" b="0"/>
          <a:pathLst>
            <a:path>
              <a:moveTo>
                <a:pt x="803314" y="0"/>
              </a:moveTo>
              <a:lnTo>
                <a:pt x="803314" y="147730"/>
              </a:lnTo>
              <a:lnTo>
                <a:pt x="0" y="147730"/>
              </a:lnTo>
              <a:lnTo>
                <a:pt x="0" y="202570"/>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45EBC77-A27F-40DF-ACC3-2FBF41563027}">
      <dsp:nvSpPr>
        <dsp:cNvPr id="0" name=""/>
        <dsp:cNvSpPr/>
      </dsp:nvSpPr>
      <dsp:spPr>
        <a:xfrm>
          <a:off x="634566" y="1320095"/>
          <a:ext cx="2227995" cy="121485"/>
        </a:xfrm>
        <a:custGeom>
          <a:avLst/>
          <a:gdLst/>
          <a:ahLst/>
          <a:cxnLst/>
          <a:rect l="0" t="0" r="0" b="0"/>
          <a:pathLst>
            <a:path>
              <a:moveTo>
                <a:pt x="2453899" y="0"/>
              </a:moveTo>
              <a:lnTo>
                <a:pt x="2453899" y="76526"/>
              </a:lnTo>
              <a:lnTo>
                <a:pt x="0" y="76526"/>
              </a:lnTo>
              <a:lnTo>
                <a:pt x="0" y="131366"/>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1D01278-5A21-49C3-9B13-48B0D778E454}">
      <dsp:nvSpPr>
        <dsp:cNvPr id="0" name=""/>
        <dsp:cNvSpPr/>
      </dsp:nvSpPr>
      <dsp:spPr>
        <a:xfrm>
          <a:off x="1901600" y="621055"/>
          <a:ext cx="960960" cy="159217"/>
        </a:xfrm>
        <a:custGeom>
          <a:avLst/>
          <a:gdLst/>
          <a:ahLst/>
          <a:cxnLst/>
          <a:rect l="0" t="0" r="0" b="0"/>
          <a:pathLst>
            <a:path>
              <a:moveTo>
                <a:pt x="0" y="0"/>
              </a:moveTo>
              <a:lnTo>
                <a:pt x="0" y="117327"/>
              </a:lnTo>
              <a:lnTo>
                <a:pt x="1039123" y="117327"/>
              </a:lnTo>
              <a:lnTo>
                <a:pt x="1039123" y="172167"/>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FEEDBA5-D8D2-4065-B47A-D81ED704391F}">
      <dsp:nvSpPr>
        <dsp:cNvPr id="0" name=""/>
        <dsp:cNvSpPr/>
      </dsp:nvSpPr>
      <dsp:spPr>
        <a:xfrm>
          <a:off x="902285" y="621055"/>
          <a:ext cx="999315" cy="159217"/>
        </a:xfrm>
        <a:custGeom>
          <a:avLst/>
          <a:gdLst/>
          <a:ahLst/>
          <a:cxnLst/>
          <a:rect l="0" t="0" r="0" b="0"/>
          <a:pathLst>
            <a:path>
              <a:moveTo>
                <a:pt x="1080597" y="0"/>
              </a:moveTo>
              <a:lnTo>
                <a:pt x="1080597" y="117327"/>
              </a:lnTo>
              <a:lnTo>
                <a:pt x="0" y="117327"/>
              </a:lnTo>
              <a:lnTo>
                <a:pt x="0" y="172167"/>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2CA938A-CF05-4C74-A04F-47AFA7DE9FDB}">
      <dsp:nvSpPr>
        <dsp:cNvPr id="0" name=""/>
        <dsp:cNvSpPr/>
      </dsp:nvSpPr>
      <dsp:spPr>
        <a:xfrm>
          <a:off x="748712" y="103918"/>
          <a:ext cx="2305777" cy="517136"/>
        </a:xfrm>
        <a:prstGeom prst="roundRect">
          <a:avLst>
            <a:gd name="adj" fmla="val 10000"/>
          </a:avLst>
        </a:prstGeom>
        <a:solidFill>
          <a:srgbClr val="ED7D31">
            <a:lumMod val="40000"/>
            <a:lumOff val="60000"/>
          </a:srgb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63C19627-30C5-4853-B8AE-1C720C37A58D}">
      <dsp:nvSpPr>
        <dsp:cNvPr id="0" name=""/>
        <dsp:cNvSpPr/>
      </dsp:nvSpPr>
      <dsp:spPr>
        <a:xfrm>
          <a:off x="809540" y="161705"/>
          <a:ext cx="2305777" cy="517136"/>
        </a:xfrm>
        <a:prstGeom prst="roundRect">
          <a:avLst>
            <a:gd name="adj" fmla="val 10000"/>
          </a:avLst>
        </a:prstGeom>
        <a:solidFill>
          <a:sysClr val="window" lastClr="FFFFFF">
            <a:alpha val="90000"/>
            <a:hueOff val="0"/>
            <a:satOff val="0"/>
            <a:lumOff val="0"/>
            <a:alphaOff val="0"/>
          </a:sysClr>
        </a:solidFill>
        <a:ln w="6350" cap="flat" cmpd="sng" algn="ctr">
          <a:solidFill>
            <a:srgbClr val="5B9BD5">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hueOff val="0"/>
                  <a:satOff val="0"/>
                  <a:lumOff val="0"/>
                  <a:alphaOff val="0"/>
                </a:sysClr>
              </a:solidFill>
              <a:latin typeface="Arial" pitchFamily="34" charset="0"/>
              <a:ea typeface="+mn-ea"/>
              <a:cs typeface="Arial" pitchFamily="34" charset="0"/>
            </a:rPr>
            <a:t>Rodzinna Piecza Zastępcza</a:t>
          </a:r>
        </a:p>
        <a:p>
          <a:pPr marL="0" lvl="0" indent="0" algn="ctr" defTabSz="444500">
            <a:lnSpc>
              <a:spcPct val="90000"/>
            </a:lnSpc>
            <a:spcBef>
              <a:spcPct val="0"/>
            </a:spcBef>
            <a:spcAft>
              <a:spcPct val="35000"/>
            </a:spcAft>
            <a:buNone/>
          </a:pPr>
          <a:r>
            <a:rPr lang="pl-PL" sz="1000" b="1" kern="1200">
              <a:solidFill>
                <a:sysClr val="windowText" lastClr="000000">
                  <a:hueOff val="0"/>
                  <a:satOff val="0"/>
                  <a:lumOff val="0"/>
                  <a:alphaOff val="0"/>
                </a:sysClr>
              </a:solidFill>
              <a:latin typeface="Arial" pitchFamily="34" charset="0"/>
              <a:ea typeface="+mn-ea"/>
              <a:cs typeface="Arial" pitchFamily="34" charset="0"/>
            </a:rPr>
            <a:t>80RZ/RDD dla 140 dzieci</a:t>
          </a:r>
        </a:p>
      </dsp:txBody>
      <dsp:txXfrm>
        <a:off x="824686" y="176851"/>
        <a:ext cx="2275485" cy="486844"/>
      </dsp:txXfrm>
    </dsp:sp>
    <dsp:sp modelId="{B444C8ED-FF14-4D8C-B3E9-8953047B3D86}">
      <dsp:nvSpPr>
        <dsp:cNvPr id="0" name=""/>
        <dsp:cNvSpPr/>
      </dsp:nvSpPr>
      <dsp:spPr>
        <a:xfrm>
          <a:off x="2152" y="780272"/>
          <a:ext cx="1800266" cy="493212"/>
        </a:xfrm>
        <a:prstGeom prst="roundRect">
          <a:avLst>
            <a:gd name="adj" fmla="val 10000"/>
          </a:avLst>
        </a:prstGeom>
        <a:solidFill>
          <a:srgbClr val="FFC000">
            <a:lumMod val="40000"/>
            <a:lumOff val="60000"/>
          </a:srgb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B6223FFC-CED3-4859-B42A-22AF693770BB}">
      <dsp:nvSpPr>
        <dsp:cNvPr id="0" name=""/>
        <dsp:cNvSpPr/>
      </dsp:nvSpPr>
      <dsp:spPr>
        <a:xfrm>
          <a:off x="62980" y="838058"/>
          <a:ext cx="1800266" cy="493212"/>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100000"/>
            </a:lnSpc>
            <a:spcBef>
              <a:spcPct val="0"/>
            </a:spcBef>
            <a:spcAft>
              <a:spcPts val="0"/>
            </a:spcAft>
            <a:buNone/>
          </a:pPr>
          <a:r>
            <a:rPr lang="pl-PL" sz="900" b="1" kern="1200">
              <a:solidFill>
                <a:sysClr val="windowText" lastClr="000000">
                  <a:hueOff val="0"/>
                  <a:satOff val="0"/>
                  <a:lumOff val="0"/>
                  <a:alphaOff val="0"/>
                </a:sysClr>
              </a:solidFill>
              <a:latin typeface="Arial" pitchFamily="34" charset="0"/>
              <a:ea typeface="+mn-ea"/>
              <a:cs typeface="Arial" pitchFamily="34" charset="0"/>
            </a:rPr>
            <a:t>Rodzinne Domy Dziecka</a:t>
          </a:r>
        </a:p>
        <a:p>
          <a:pPr marL="0" lvl="0" indent="0" algn="ctr" defTabSz="400050">
            <a:lnSpc>
              <a:spcPct val="100000"/>
            </a:lnSpc>
            <a:spcBef>
              <a:spcPct val="0"/>
            </a:spcBef>
            <a:spcAft>
              <a:spcPts val="0"/>
            </a:spcAft>
            <a:buNone/>
          </a:pPr>
          <a:r>
            <a:rPr lang="pl-PL" sz="800" kern="1200">
              <a:solidFill>
                <a:sysClr val="windowText" lastClr="000000">
                  <a:hueOff val="0"/>
                  <a:satOff val="0"/>
                  <a:lumOff val="0"/>
                  <a:alphaOff val="0"/>
                </a:sysClr>
              </a:solidFill>
              <a:latin typeface="Arial" pitchFamily="34" charset="0"/>
              <a:ea typeface="+mn-ea"/>
              <a:cs typeface="Arial" pitchFamily="34" charset="0"/>
            </a:rPr>
            <a:t>liczba Rodzinnych Domów Dziecka </a:t>
          </a:r>
          <a:r>
            <a:rPr lang="pl-PL" sz="1000" b="1" kern="1200">
              <a:solidFill>
                <a:srgbClr val="00B050"/>
              </a:solidFill>
              <a:latin typeface="Arial" pitchFamily="34" charset="0"/>
              <a:ea typeface="+mn-ea"/>
              <a:cs typeface="Arial" pitchFamily="34" charset="0"/>
            </a:rPr>
            <a:t>5</a:t>
          </a:r>
        </a:p>
        <a:p>
          <a:pPr marL="0" lvl="0" indent="0" algn="ctr" defTabSz="400050">
            <a:lnSpc>
              <a:spcPct val="100000"/>
            </a:lnSpc>
            <a:spcBef>
              <a:spcPct val="0"/>
            </a:spcBef>
            <a:spcAft>
              <a:spcPts val="0"/>
            </a:spcAft>
            <a:buNone/>
          </a:pPr>
          <a:r>
            <a:rPr lang="pl-PL" sz="800" kern="1200">
              <a:solidFill>
                <a:sysClr val="windowText" lastClr="000000">
                  <a:hueOff val="0"/>
                  <a:satOff val="0"/>
                  <a:lumOff val="0"/>
                  <a:alphaOff val="0"/>
                </a:sysClr>
              </a:solidFill>
              <a:latin typeface="Arial" pitchFamily="34" charset="0"/>
              <a:ea typeface="+mn-ea"/>
              <a:cs typeface="Arial" pitchFamily="34" charset="0"/>
            </a:rPr>
            <a:t>liczba dzieci </a:t>
          </a:r>
          <a:r>
            <a:rPr lang="pl-PL" sz="1000" b="1" kern="1200">
              <a:solidFill>
                <a:srgbClr val="FF0000"/>
              </a:solidFill>
              <a:latin typeface="Arial" pitchFamily="34" charset="0"/>
              <a:ea typeface="+mn-ea"/>
              <a:cs typeface="Arial" pitchFamily="34" charset="0"/>
            </a:rPr>
            <a:t>39       </a:t>
          </a:r>
        </a:p>
      </dsp:txBody>
      <dsp:txXfrm>
        <a:off x="77426" y="852504"/>
        <a:ext cx="1771374" cy="464320"/>
      </dsp:txXfrm>
    </dsp:sp>
    <dsp:sp modelId="{2AAB63F4-76CB-4E3D-BF28-47C946E14015}">
      <dsp:nvSpPr>
        <dsp:cNvPr id="0" name=""/>
        <dsp:cNvSpPr/>
      </dsp:nvSpPr>
      <dsp:spPr>
        <a:xfrm>
          <a:off x="1924074" y="780272"/>
          <a:ext cx="1876974" cy="539823"/>
        </a:xfrm>
        <a:prstGeom prst="roundRect">
          <a:avLst>
            <a:gd name="adj" fmla="val 10000"/>
          </a:avLst>
        </a:prstGeom>
        <a:solidFill>
          <a:srgbClr val="FFC000">
            <a:lumMod val="40000"/>
            <a:lumOff val="60000"/>
          </a:srgb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4D5E2975-0BBD-477D-8AF6-B0D3F863BBC2}">
      <dsp:nvSpPr>
        <dsp:cNvPr id="0" name=""/>
        <dsp:cNvSpPr/>
      </dsp:nvSpPr>
      <dsp:spPr>
        <a:xfrm>
          <a:off x="1984902" y="838058"/>
          <a:ext cx="1876974" cy="539823"/>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100000"/>
            </a:lnSpc>
            <a:spcBef>
              <a:spcPct val="0"/>
            </a:spcBef>
            <a:spcAft>
              <a:spcPts val="0"/>
            </a:spcAft>
            <a:buNone/>
          </a:pPr>
          <a:r>
            <a:rPr lang="pl-PL" sz="900" b="1" kern="1200">
              <a:solidFill>
                <a:sysClr val="windowText" lastClr="000000"/>
              </a:solidFill>
              <a:latin typeface="Arial" pitchFamily="34" charset="0"/>
              <a:ea typeface="+mn-ea"/>
              <a:cs typeface="Arial" pitchFamily="34" charset="0"/>
            </a:rPr>
            <a:t>Rodziny Zastępcze</a:t>
          </a:r>
        </a:p>
        <a:p>
          <a:pPr marL="0" lvl="0" indent="0" algn="ctr" defTabSz="400050">
            <a:lnSpc>
              <a:spcPct val="100000"/>
            </a:lnSpc>
            <a:spcBef>
              <a:spcPct val="0"/>
            </a:spcBef>
            <a:spcAft>
              <a:spcPts val="0"/>
            </a:spcAft>
            <a:buNone/>
          </a:pPr>
          <a:r>
            <a:rPr lang="pl-PL" sz="800" b="0" kern="1200">
              <a:solidFill>
                <a:sysClr val="windowText" lastClr="000000"/>
              </a:solidFill>
              <a:latin typeface="Arial" pitchFamily="34" charset="0"/>
              <a:ea typeface="+mn-ea"/>
              <a:cs typeface="Arial" pitchFamily="34" charset="0"/>
            </a:rPr>
            <a:t>liczba rodzin  </a:t>
          </a:r>
          <a:r>
            <a:rPr lang="pl-PL" sz="1000" b="0" kern="1200">
              <a:solidFill>
                <a:srgbClr val="00B050"/>
              </a:solidFill>
              <a:latin typeface="Arial" pitchFamily="34" charset="0"/>
              <a:ea typeface="+mn-ea"/>
              <a:cs typeface="Arial" pitchFamily="34" charset="0"/>
            </a:rPr>
            <a:t>75</a:t>
          </a:r>
        </a:p>
        <a:p>
          <a:pPr marL="0" lvl="0" indent="0" algn="ctr" defTabSz="400050">
            <a:lnSpc>
              <a:spcPct val="100000"/>
            </a:lnSpc>
            <a:spcBef>
              <a:spcPct val="0"/>
            </a:spcBef>
            <a:spcAft>
              <a:spcPts val="0"/>
            </a:spcAft>
            <a:buNone/>
          </a:pPr>
          <a:r>
            <a:rPr lang="pl-PL" sz="800" b="0" kern="1200">
              <a:solidFill>
                <a:sysClr val="windowText" lastClr="000000"/>
              </a:solidFill>
              <a:latin typeface="Arial" pitchFamily="34" charset="0"/>
              <a:ea typeface="+mn-ea"/>
              <a:cs typeface="Arial" pitchFamily="34" charset="0"/>
            </a:rPr>
            <a:t>liczba dzieci </a:t>
          </a:r>
          <a:r>
            <a:rPr lang="pl-PL" sz="1000" b="1" kern="1200">
              <a:solidFill>
                <a:srgbClr val="FF0000"/>
              </a:solidFill>
              <a:latin typeface="Arial" pitchFamily="34" charset="0"/>
              <a:ea typeface="+mn-ea"/>
              <a:cs typeface="Arial" pitchFamily="34" charset="0"/>
            </a:rPr>
            <a:t>101</a:t>
          </a:r>
        </a:p>
      </dsp:txBody>
      <dsp:txXfrm>
        <a:off x="2000713" y="853869"/>
        <a:ext cx="1845352" cy="508201"/>
      </dsp:txXfrm>
    </dsp:sp>
    <dsp:sp modelId="{A02EF9AE-B70C-4509-9612-87DFF59BB73E}">
      <dsp:nvSpPr>
        <dsp:cNvPr id="0" name=""/>
        <dsp:cNvSpPr/>
      </dsp:nvSpPr>
      <dsp:spPr>
        <a:xfrm>
          <a:off x="-60827" y="1441580"/>
          <a:ext cx="1390788" cy="680718"/>
        </a:xfrm>
        <a:prstGeom prst="roundRect">
          <a:avLst>
            <a:gd name="adj" fmla="val 10000"/>
          </a:avLst>
        </a:prstGeom>
        <a:solidFill>
          <a:srgbClr val="A5A5A5">
            <a:lumMod val="40000"/>
            <a:lumOff val="60000"/>
          </a:srgb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43846C63-597B-4F12-85FE-16246F9D973C}">
      <dsp:nvSpPr>
        <dsp:cNvPr id="0" name=""/>
        <dsp:cNvSpPr/>
      </dsp:nvSpPr>
      <dsp:spPr>
        <a:xfrm>
          <a:off x="0" y="1499367"/>
          <a:ext cx="1390788" cy="680718"/>
        </a:xfrm>
        <a:prstGeom prst="roundRect">
          <a:avLst>
            <a:gd name="adj" fmla="val 10000"/>
          </a:avLst>
        </a:prstGeo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100000"/>
            </a:lnSpc>
            <a:spcBef>
              <a:spcPct val="0"/>
            </a:spcBef>
            <a:spcAft>
              <a:spcPts val="0"/>
            </a:spcAft>
            <a:buNone/>
          </a:pPr>
          <a:r>
            <a:rPr lang="pl-PL" sz="900" b="1" kern="1200">
              <a:solidFill>
                <a:sysClr val="windowText" lastClr="000000">
                  <a:hueOff val="0"/>
                  <a:satOff val="0"/>
                  <a:lumOff val="0"/>
                  <a:alphaOff val="0"/>
                </a:sysClr>
              </a:solidFill>
              <a:latin typeface="Arial" pitchFamily="34" charset="0"/>
              <a:ea typeface="+mn-ea"/>
              <a:cs typeface="Arial" pitchFamily="34" charset="0"/>
            </a:rPr>
            <a:t>Zawodowe Rodziny zastępcze</a:t>
          </a:r>
        </a:p>
        <a:p>
          <a:pPr marL="0" lvl="0" indent="0" algn="ctr" defTabSz="400050">
            <a:lnSpc>
              <a:spcPct val="100000"/>
            </a:lnSpc>
            <a:spcBef>
              <a:spcPct val="0"/>
            </a:spcBef>
            <a:spcAft>
              <a:spcPts val="0"/>
            </a:spcAft>
            <a:buNone/>
          </a:pPr>
          <a:r>
            <a:rPr lang="pl-PL" sz="800" kern="1200" baseline="0">
              <a:solidFill>
                <a:sysClr val="windowText" lastClr="000000">
                  <a:hueOff val="0"/>
                  <a:satOff val="0"/>
                  <a:lumOff val="0"/>
                  <a:alphaOff val="0"/>
                </a:sysClr>
              </a:solidFill>
              <a:latin typeface="Arial" pitchFamily="34" charset="0"/>
              <a:ea typeface="+mn-ea"/>
              <a:cs typeface="Arial" pitchFamily="34" charset="0"/>
            </a:rPr>
            <a:t>liczba rodzin  </a:t>
          </a:r>
          <a:r>
            <a:rPr lang="pl-PL" sz="1100" b="1" kern="1200" baseline="0">
              <a:solidFill>
                <a:srgbClr val="00B050"/>
              </a:solidFill>
              <a:latin typeface="Arial" pitchFamily="34" charset="0"/>
              <a:ea typeface="+mn-ea"/>
              <a:cs typeface="Arial" pitchFamily="34" charset="0"/>
            </a:rPr>
            <a:t>3</a:t>
          </a:r>
        </a:p>
        <a:p>
          <a:pPr marL="0" lvl="0" indent="0" algn="ctr" defTabSz="400050">
            <a:lnSpc>
              <a:spcPct val="100000"/>
            </a:lnSpc>
            <a:spcBef>
              <a:spcPct val="0"/>
            </a:spcBef>
            <a:spcAft>
              <a:spcPts val="0"/>
            </a:spcAft>
            <a:buNone/>
          </a:pPr>
          <a:r>
            <a:rPr lang="pl-PL" sz="800" kern="1200" baseline="0">
              <a:solidFill>
                <a:sysClr val="windowText" lastClr="000000">
                  <a:hueOff val="0"/>
                  <a:satOff val="0"/>
                  <a:lumOff val="0"/>
                  <a:alphaOff val="0"/>
                </a:sysClr>
              </a:solidFill>
              <a:latin typeface="Arial" pitchFamily="34" charset="0"/>
              <a:ea typeface="+mn-ea"/>
              <a:cs typeface="Arial" pitchFamily="34" charset="0"/>
            </a:rPr>
            <a:t>liczba dzieci </a:t>
          </a:r>
          <a:r>
            <a:rPr lang="pl-PL" sz="1000" b="1" kern="1200" baseline="0">
              <a:solidFill>
                <a:srgbClr val="FF0000"/>
              </a:solidFill>
              <a:latin typeface="Arial" pitchFamily="34" charset="0"/>
              <a:ea typeface="+mn-ea"/>
              <a:cs typeface="Arial" pitchFamily="34" charset="0"/>
            </a:rPr>
            <a:t>10</a:t>
          </a:r>
          <a:endParaRPr lang="pl-PL" sz="1000" b="1" kern="1200">
            <a:solidFill>
              <a:srgbClr val="FF0000"/>
            </a:solidFill>
            <a:latin typeface="Calibri" panose="020F0502020204030204"/>
            <a:ea typeface="+mn-ea"/>
            <a:cs typeface="+mn-cs"/>
          </a:endParaRPr>
        </a:p>
      </dsp:txBody>
      <dsp:txXfrm>
        <a:off x="19938" y="1519305"/>
        <a:ext cx="1350912" cy="640842"/>
      </dsp:txXfrm>
    </dsp:sp>
    <dsp:sp modelId="{79A74CAF-B01F-464A-9636-AAD4C8933027}">
      <dsp:nvSpPr>
        <dsp:cNvPr id="0" name=""/>
        <dsp:cNvSpPr/>
      </dsp:nvSpPr>
      <dsp:spPr>
        <a:xfrm>
          <a:off x="1416148" y="1583231"/>
          <a:ext cx="1488881" cy="821512"/>
        </a:xfrm>
        <a:prstGeom prst="roundRect">
          <a:avLst>
            <a:gd name="adj" fmla="val 10000"/>
          </a:avLst>
        </a:prstGeom>
        <a:solidFill>
          <a:srgbClr val="A5A5A5">
            <a:lumMod val="40000"/>
            <a:lumOff val="60000"/>
          </a:srgb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9D1A810D-DD2B-41CC-A125-A17F3620DBB7}">
      <dsp:nvSpPr>
        <dsp:cNvPr id="0" name=""/>
        <dsp:cNvSpPr/>
      </dsp:nvSpPr>
      <dsp:spPr>
        <a:xfrm>
          <a:off x="1476976" y="1641017"/>
          <a:ext cx="1488881" cy="821512"/>
        </a:xfrm>
        <a:prstGeom prst="roundRect">
          <a:avLst>
            <a:gd name="adj" fmla="val 10000"/>
          </a:avLst>
        </a:prstGeo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100000"/>
            </a:lnSpc>
            <a:spcBef>
              <a:spcPct val="0"/>
            </a:spcBef>
            <a:spcAft>
              <a:spcPts val="0"/>
            </a:spcAft>
            <a:buNone/>
          </a:pPr>
          <a:r>
            <a:rPr lang="pl-PL" sz="900" b="1" kern="1200">
              <a:solidFill>
                <a:sysClr val="windowText" lastClr="000000">
                  <a:hueOff val="0"/>
                  <a:satOff val="0"/>
                  <a:lumOff val="0"/>
                  <a:alphaOff val="0"/>
                </a:sysClr>
              </a:solidFill>
              <a:latin typeface="Arial" pitchFamily="34" charset="0"/>
              <a:ea typeface="+mn-ea"/>
              <a:cs typeface="Arial" pitchFamily="34" charset="0"/>
            </a:rPr>
            <a:t>Zawodowe Rodziny zastępcze pełniące funkcję </a:t>
          </a:r>
          <a:r>
            <a:rPr lang="pl-PL" sz="800" b="1" kern="1200">
              <a:solidFill>
                <a:sysClr val="windowText" lastClr="000000">
                  <a:hueOff val="0"/>
                  <a:satOff val="0"/>
                  <a:lumOff val="0"/>
                  <a:alphaOff val="0"/>
                </a:sysClr>
              </a:solidFill>
              <a:latin typeface="Arial" pitchFamily="34" charset="0"/>
              <a:ea typeface="+mn-ea"/>
              <a:cs typeface="Arial" pitchFamily="34" charset="0"/>
            </a:rPr>
            <a:t>pogotowia</a:t>
          </a:r>
          <a:r>
            <a:rPr lang="pl-PL" sz="900" b="1" kern="1200">
              <a:solidFill>
                <a:sysClr val="windowText" lastClr="000000">
                  <a:hueOff val="0"/>
                  <a:satOff val="0"/>
                  <a:lumOff val="0"/>
                  <a:alphaOff val="0"/>
                </a:sysClr>
              </a:solidFill>
              <a:latin typeface="Arial" pitchFamily="34" charset="0"/>
              <a:ea typeface="+mn-ea"/>
              <a:cs typeface="Arial" pitchFamily="34" charset="0"/>
            </a:rPr>
            <a:t> Rodzinnego</a:t>
          </a:r>
        </a:p>
        <a:p>
          <a:pPr marL="0" lvl="0" indent="0" algn="ctr" defTabSz="400050">
            <a:lnSpc>
              <a:spcPct val="100000"/>
            </a:lnSpc>
            <a:spcBef>
              <a:spcPct val="0"/>
            </a:spcBef>
            <a:spcAft>
              <a:spcPts val="0"/>
            </a:spcAft>
            <a:buNone/>
          </a:pPr>
          <a:r>
            <a:rPr lang="pl-PL" sz="800" kern="1200">
              <a:solidFill>
                <a:sysClr val="windowText" lastClr="000000">
                  <a:hueOff val="0"/>
                  <a:satOff val="0"/>
                  <a:lumOff val="0"/>
                  <a:alphaOff val="0"/>
                </a:sysClr>
              </a:solidFill>
              <a:latin typeface="Arial" pitchFamily="34" charset="0"/>
              <a:ea typeface="+mn-ea"/>
              <a:cs typeface="Arial" pitchFamily="34" charset="0"/>
            </a:rPr>
            <a:t>liczba rodzin   </a:t>
          </a:r>
          <a:r>
            <a:rPr lang="pl-PL" sz="1000" b="1" kern="1200">
              <a:solidFill>
                <a:srgbClr val="00B050"/>
              </a:solidFill>
              <a:latin typeface="Arial" pitchFamily="34" charset="0"/>
              <a:ea typeface="+mn-ea"/>
              <a:cs typeface="Arial" pitchFamily="34" charset="0"/>
            </a:rPr>
            <a:t>1</a:t>
          </a:r>
        </a:p>
        <a:p>
          <a:pPr marL="0" lvl="0" indent="0" algn="ctr" defTabSz="400050">
            <a:lnSpc>
              <a:spcPct val="100000"/>
            </a:lnSpc>
            <a:spcBef>
              <a:spcPct val="0"/>
            </a:spcBef>
            <a:spcAft>
              <a:spcPts val="0"/>
            </a:spcAft>
            <a:buNone/>
          </a:pPr>
          <a:r>
            <a:rPr lang="pl-PL" sz="800" kern="1200">
              <a:solidFill>
                <a:sysClr val="windowText" lastClr="000000">
                  <a:hueOff val="0"/>
                  <a:satOff val="0"/>
                  <a:lumOff val="0"/>
                  <a:alphaOff val="0"/>
                </a:sysClr>
              </a:solidFill>
              <a:latin typeface="Arial" pitchFamily="34" charset="0"/>
              <a:ea typeface="+mn-ea"/>
              <a:cs typeface="Arial" pitchFamily="34" charset="0"/>
            </a:rPr>
            <a:t>liczba dzieci  </a:t>
          </a:r>
          <a:r>
            <a:rPr lang="pl-PL" sz="1000" b="1" kern="1200">
              <a:solidFill>
                <a:srgbClr val="FF0000"/>
              </a:solidFill>
              <a:latin typeface="Arial" pitchFamily="34" charset="0"/>
              <a:ea typeface="+mn-ea"/>
              <a:cs typeface="Arial" pitchFamily="34" charset="0"/>
            </a:rPr>
            <a:t>3</a:t>
          </a:r>
          <a:endParaRPr lang="pl-PL" sz="1000" b="1" kern="1200">
            <a:solidFill>
              <a:srgbClr val="FF0000"/>
            </a:solidFill>
            <a:latin typeface="Calibri" panose="020F0502020204030204"/>
            <a:ea typeface="+mn-ea"/>
            <a:cs typeface="+mn-cs"/>
          </a:endParaRPr>
        </a:p>
      </dsp:txBody>
      <dsp:txXfrm>
        <a:off x="1501037" y="1665078"/>
        <a:ext cx="1440759" cy="773390"/>
      </dsp:txXfrm>
    </dsp:sp>
    <dsp:sp modelId="{0EE52C64-2040-47CF-BC95-CC328A6B91C7}">
      <dsp:nvSpPr>
        <dsp:cNvPr id="0" name=""/>
        <dsp:cNvSpPr/>
      </dsp:nvSpPr>
      <dsp:spPr>
        <a:xfrm>
          <a:off x="3150365" y="1479312"/>
          <a:ext cx="1223679" cy="561035"/>
        </a:xfrm>
        <a:prstGeom prst="roundRect">
          <a:avLst>
            <a:gd name="adj" fmla="val 10000"/>
          </a:avLst>
        </a:prstGeom>
        <a:solidFill>
          <a:srgbClr val="A5A5A5">
            <a:lumMod val="40000"/>
            <a:lumOff val="60000"/>
          </a:srgb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09878176-6835-47C9-8286-3561F0B08F8C}">
      <dsp:nvSpPr>
        <dsp:cNvPr id="0" name=""/>
        <dsp:cNvSpPr/>
      </dsp:nvSpPr>
      <dsp:spPr>
        <a:xfrm>
          <a:off x="3211193" y="1537099"/>
          <a:ext cx="1223679" cy="561035"/>
        </a:xfrm>
        <a:prstGeom prst="roundRect">
          <a:avLst>
            <a:gd name="adj" fmla="val 10000"/>
          </a:avLst>
        </a:prstGeo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100000"/>
            </a:lnSpc>
            <a:spcBef>
              <a:spcPct val="0"/>
            </a:spcBef>
            <a:spcAft>
              <a:spcPts val="0"/>
            </a:spcAft>
            <a:buNone/>
          </a:pPr>
          <a:r>
            <a:rPr lang="pl-PL" sz="900" b="1" kern="1200">
              <a:solidFill>
                <a:sysClr val="windowText" lastClr="000000">
                  <a:hueOff val="0"/>
                  <a:satOff val="0"/>
                  <a:lumOff val="0"/>
                  <a:alphaOff val="0"/>
                </a:sysClr>
              </a:solidFill>
              <a:latin typeface="Arial" pitchFamily="34" charset="0"/>
              <a:ea typeface="+mn-ea"/>
              <a:cs typeface="Arial" pitchFamily="34" charset="0"/>
            </a:rPr>
            <a:t>Spokrewnione Rodziny Zastępcze </a:t>
          </a:r>
        </a:p>
        <a:p>
          <a:pPr marL="0" lvl="0" indent="0" algn="ctr" defTabSz="400050">
            <a:lnSpc>
              <a:spcPct val="100000"/>
            </a:lnSpc>
            <a:spcBef>
              <a:spcPct val="0"/>
            </a:spcBef>
            <a:spcAft>
              <a:spcPts val="0"/>
            </a:spcAft>
            <a:buNone/>
          </a:pPr>
          <a:r>
            <a:rPr lang="pl-PL" sz="800" b="0" kern="1200">
              <a:solidFill>
                <a:sysClr val="windowText" lastClr="000000">
                  <a:hueOff val="0"/>
                  <a:satOff val="0"/>
                  <a:lumOff val="0"/>
                  <a:alphaOff val="0"/>
                </a:sysClr>
              </a:solidFill>
              <a:latin typeface="Arial" pitchFamily="34" charset="0"/>
              <a:ea typeface="+mn-ea"/>
              <a:cs typeface="Arial" pitchFamily="34" charset="0"/>
            </a:rPr>
            <a:t>Liczba rodzin   </a:t>
          </a:r>
          <a:r>
            <a:rPr lang="pl-PL" sz="1000" b="1" kern="1200">
              <a:solidFill>
                <a:srgbClr val="00B050"/>
              </a:solidFill>
              <a:latin typeface="Arial" pitchFamily="34" charset="0"/>
              <a:ea typeface="+mn-ea"/>
              <a:cs typeface="Arial" pitchFamily="34" charset="0"/>
            </a:rPr>
            <a:t>50</a:t>
          </a:r>
        </a:p>
        <a:p>
          <a:pPr marL="0" lvl="0" indent="0" algn="ctr" defTabSz="400050">
            <a:lnSpc>
              <a:spcPct val="100000"/>
            </a:lnSpc>
            <a:spcBef>
              <a:spcPct val="0"/>
            </a:spcBef>
            <a:spcAft>
              <a:spcPts val="0"/>
            </a:spcAft>
            <a:buNone/>
          </a:pPr>
          <a:r>
            <a:rPr lang="pl-PL" sz="800" b="0" kern="1200">
              <a:solidFill>
                <a:sysClr val="windowText" lastClr="000000">
                  <a:hueOff val="0"/>
                  <a:satOff val="0"/>
                  <a:lumOff val="0"/>
                  <a:alphaOff val="0"/>
                </a:sysClr>
              </a:solidFill>
              <a:latin typeface="Arial" pitchFamily="34" charset="0"/>
              <a:ea typeface="+mn-ea"/>
              <a:cs typeface="Arial" pitchFamily="34" charset="0"/>
            </a:rPr>
            <a:t>liczba dzieci   </a:t>
          </a:r>
          <a:r>
            <a:rPr lang="pl-PL" sz="1000" b="1" kern="1200">
              <a:solidFill>
                <a:srgbClr val="FF0000"/>
              </a:solidFill>
              <a:latin typeface="Arial" pitchFamily="34" charset="0"/>
              <a:ea typeface="+mn-ea"/>
              <a:cs typeface="Arial" pitchFamily="34" charset="0"/>
            </a:rPr>
            <a:t>63</a:t>
          </a:r>
        </a:p>
      </dsp:txBody>
      <dsp:txXfrm>
        <a:off x="3227625" y="1553531"/>
        <a:ext cx="1190815" cy="528171"/>
      </dsp:txXfrm>
    </dsp:sp>
    <dsp:sp modelId="{B9C73598-159D-4F52-95C1-07DA9F7E14A3}">
      <dsp:nvSpPr>
        <dsp:cNvPr id="0" name=""/>
        <dsp:cNvSpPr/>
      </dsp:nvSpPr>
      <dsp:spPr>
        <a:xfrm>
          <a:off x="4495766" y="1479312"/>
          <a:ext cx="1202038" cy="589148"/>
        </a:xfrm>
        <a:prstGeom prst="roundRect">
          <a:avLst>
            <a:gd name="adj" fmla="val 10000"/>
          </a:avLst>
        </a:prstGeom>
        <a:solidFill>
          <a:srgbClr val="A5A5A5">
            <a:lumMod val="40000"/>
            <a:lumOff val="60000"/>
          </a:srgb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A59DB929-EE04-4F9F-942B-F32DA5EC4E10}">
      <dsp:nvSpPr>
        <dsp:cNvPr id="0" name=""/>
        <dsp:cNvSpPr/>
      </dsp:nvSpPr>
      <dsp:spPr>
        <a:xfrm>
          <a:off x="4556594" y="1537099"/>
          <a:ext cx="1202038" cy="589148"/>
        </a:xfrm>
        <a:prstGeom prst="roundRect">
          <a:avLst>
            <a:gd name="adj" fmla="val 10000"/>
          </a:avLst>
        </a:prstGeom>
        <a:solidFill>
          <a:sysClr val="window" lastClr="FFFFFF">
            <a:alpha val="90000"/>
            <a:hueOff val="0"/>
            <a:satOff val="0"/>
            <a:lumOff val="0"/>
            <a:alphaOff val="0"/>
          </a:sysClr>
        </a:solidFill>
        <a:ln w="6350" cap="flat" cmpd="sng" algn="ctr">
          <a:solidFill>
            <a:srgbClr val="A5A5A5">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100000"/>
            </a:lnSpc>
            <a:spcBef>
              <a:spcPct val="0"/>
            </a:spcBef>
            <a:spcAft>
              <a:spcPts val="0"/>
            </a:spcAft>
            <a:buNone/>
          </a:pPr>
          <a:r>
            <a:rPr lang="pl-PL" sz="900" b="1" kern="1200">
              <a:solidFill>
                <a:sysClr val="windowText" lastClr="000000">
                  <a:hueOff val="0"/>
                  <a:satOff val="0"/>
                  <a:lumOff val="0"/>
                  <a:alphaOff val="0"/>
                </a:sysClr>
              </a:solidFill>
              <a:latin typeface="Arial" pitchFamily="34" charset="0"/>
              <a:ea typeface="+mn-ea"/>
              <a:cs typeface="Arial" pitchFamily="34" charset="0"/>
            </a:rPr>
            <a:t>Niezawodowe Rodziny Zastępcze</a:t>
          </a:r>
        </a:p>
        <a:p>
          <a:pPr marL="0" lvl="0" indent="0" algn="ctr" defTabSz="400050">
            <a:lnSpc>
              <a:spcPct val="100000"/>
            </a:lnSpc>
            <a:spcBef>
              <a:spcPct val="0"/>
            </a:spcBef>
            <a:spcAft>
              <a:spcPts val="0"/>
            </a:spcAft>
            <a:buNone/>
          </a:pPr>
          <a:r>
            <a:rPr lang="pl-PL" sz="800" kern="1200">
              <a:solidFill>
                <a:sysClr val="windowText" lastClr="000000">
                  <a:hueOff val="0"/>
                  <a:satOff val="0"/>
                  <a:lumOff val="0"/>
                  <a:alphaOff val="0"/>
                </a:sysClr>
              </a:solidFill>
              <a:latin typeface="Arial" pitchFamily="34" charset="0"/>
              <a:ea typeface="+mn-ea"/>
              <a:cs typeface="Arial" pitchFamily="34" charset="0"/>
            </a:rPr>
            <a:t>liczba rodzin </a:t>
          </a:r>
          <a:r>
            <a:rPr lang="pl-PL" sz="1000" b="1" kern="1200">
              <a:solidFill>
                <a:srgbClr val="00B050"/>
              </a:solidFill>
              <a:latin typeface="Arial" pitchFamily="34" charset="0"/>
              <a:ea typeface="+mn-ea"/>
              <a:cs typeface="Arial" pitchFamily="34" charset="0"/>
            </a:rPr>
            <a:t>21</a:t>
          </a:r>
        </a:p>
        <a:p>
          <a:pPr marL="0" lvl="0" indent="0" algn="ctr" defTabSz="400050">
            <a:lnSpc>
              <a:spcPct val="100000"/>
            </a:lnSpc>
            <a:spcBef>
              <a:spcPct val="0"/>
            </a:spcBef>
            <a:spcAft>
              <a:spcPts val="0"/>
            </a:spcAft>
            <a:buNone/>
          </a:pPr>
          <a:r>
            <a:rPr lang="pl-PL" sz="800" kern="1200">
              <a:solidFill>
                <a:sysClr val="windowText" lastClr="000000">
                  <a:hueOff val="0"/>
                  <a:satOff val="0"/>
                  <a:lumOff val="0"/>
                  <a:alphaOff val="0"/>
                </a:sysClr>
              </a:solidFill>
              <a:latin typeface="Arial" pitchFamily="34" charset="0"/>
              <a:ea typeface="+mn-ea"/>
              <a:cs typeface="Arial" pitchFamily="34" charset="0"/>
            </a:rPr>
            <a:t>liczba dzieci </a:t>
          </a:r>
          <a:r>
            <a:rPr lang="pl-PL" sz="1000" b="1" kern="1200">
              <a:solidFill>
                <a:srgbClr val="FF0000"/>
              </a:solidFill>
              <a:latin typeface="Arial" pitchFamily="34" charset="0"/>
              <a:ea typeface="+mn-ea"/>
              <a:cs typeface="Arial" pitchFamily="34" charset="0"/>
            </a:rPr>
            <a:t>25</a:t>
          </a:r>
          <a:endParaRPr lang="pl-PL" sz="1000" b="1" kern="1200">
            <a:solidFill>
              <a:srgbClr val="FF0000"/>
            </a:solidFill>
            <a:latin typeface="Calibri" panose="020F0502020204030204"/>
            <a:ea typeface="+mn-ea"/>
            <a:cs typeface="+mn-cs"/>
          </a:endParaRPr>
        </a:p>
      </dsp:txBody>
      <dsp:txXfrm>
        <a:off x="4573850" y="1554355"/>
        <a:ext cx="1167526" cy="55463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0.48121</cdr:x>
      <cdr:y>0.12674</cdr:y>
    </cdr:from>
    <cdr:to>
      <cdr:x>0.68096</cdr:x>
      <cdr:y>0.46007</cdr:y>
    </cdr:to>
    <cdr:sp macro="" textlink="">
      <cdr:nvSpPr>
        <cdr:cNvPr id="2" name="pole tekstowe 1"/>
        <cdr:cNvSpPr txBox="1"/>
      </cdr:nvSpPr>
      <cdr:spPr>
        <a:xfrm xmlns:a="http://schemas.openxmlformats.org/drawingml/2006/main">
          <a:off x="2195513" y="347663"/>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l-PL"/>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D9DBD0-2C1D-41E4-BEC2-6CC9F5861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138</Pages>
  <Words>29379</Words>
  <Characters>176275</Characters>
  <Application>Microsoft Office Word</Application>
  <DocSecurity>0</DocSecurity>
  <Lines>1468</Lines>
  <Paragraphs>410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205244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Agnieszka Kulesza</dc:creator>
  <cp:keywords/>
  <dc:description/>
  <cp:lastModifiedBy>Agnieszka Kulesza</cp:lastModifiedBy>
  <cp:revision>2</cp:revision>
  <cp:lastPrinted>2020-05-26T12:23:00Z</cp:lastPrinted>
  <dcterms:created xsi:type="dcterms:W3CDTF">2020-06-23T10:54:00Z</dcterms:created>
  <dcterms:modified xsi:type="dcterms:W3CDTF">2020-06-23T10:54:00Z</dcterms:modified>
</cp:coreProperties>
</file>