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E295" w14:textId="77777777" w:rsidR="000E4585" w:rsidRDefault="005D4DF0" w:rsidP="000E4585">
      <w:pPr>
        <w:spacing w:before="100" w:beforeAutospacing="1" w:after="100" w:afterAutospacing="1"/>
        <w:rPr>
          <w:rFonts w:ascii="Calibri" w:hAnsi="Calibri" w:cs="Arial"/>
          <w:sz w:val="16"/>
          <w:szCs w:val="16"/>
        </w:rPr>
      </w:pPr>
      <w:r w:rsidRPr="00A500F8">
        <w:rPr>
          <w:rFonts w:ascii="Calibri" w:hAnsi="Calibri" w:cs="Arial"/>
          <w:sz w:val="16"/>
          <w:szCs w:val="16"/>
        </w:rPr>
        <w:t>GN.6840.</w:t>
      </w:r>
      <w:r w:rsidR="00943535">
        <w:rPr>
          <w:rFonts w:ascii="Calibri" w:hAnsi="Calibri" w:cs="Arial"/>
          <w:sz w:val="16"/>
          <w:szCs w:val="16"/>
        </w:rPr>
        <w:t>3</w:t>
      </w:r>
      <w:r w:rsidRPr="00A500F8">
        <w:rPr>
          <w:rFonts w:ascii="Calibri" w:hAnsi="Calibri" w:cs="Arial"/>
          <w:sz w:val="16"/>
          <w:szCs w:val="16"/>
        </w:rPr>
        <w:t>.2022.KS</w:t>
      </w:r>
      <w:r w:rsidR="004C6FF5"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D1130D">
        <w:rPr>
          <w:rFonts w:ascii="Calibri" w:hAnsi="Calibri" w:cs="Arial"/>
          <w:b/>
          <w:bCs/>
          <w:sz w:val="22"/>
          <w:szCs w:val="22"/>
        </w:rPr>
        <w:t xml:space="preserve">W Y K A Z </w:t>
      </w:r>
    </w:p>
    <w:p w14:paraId="5B708990" w14:textId="07EC21A4" w:rsidR="005D4DF0" w:rsidRPr="000E4585" w:rsidRDefault="000E4585" w:rsidP="000E4585">
      <w:pPr>
        <w:spacing w:before="100" w:beforeAutospacing="1" w:after="100" w:afterAutospacing="1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5D4DF0" w:rsidRPr="009E3373">
        <w:rPr>
          <w:rFonts w:ascii="Calibri" w:hAnsi="Calibri" w:cs="Arial"/>
          <w:b/>
          <w:sz w:val="22"/>
          <w:szCs w:val="22"/>
        </w:rPr>
        <w:t>nieruc</w:t>
      </w:r>
      <w:r w:rsidR="005D4DF0">
        <w:rPr>
          <w:rFonts w:ascii="Calibri" w:hAnsi="Calibri" w:cs="Arial"/>
          <w:b/>
          <w:sz w:val="22"/>
          <w:szCs w:val="22"/>
        </w:rPr>
        <w:t>homości stanowiąc</w:t>
      </w:r>
      <w:r w:rsidR="00D1130D">
        <w:rPr>
          <w:rFonts w:ascii="Calibri" w:hAnsi="Calibri" w:cs="Arial"/>
          <w:b/>
          <w:sz w:val="22"/>
          <w:szCs w:val="22"/>
        </w:rPr>
        <w:t>ej</w:t>
      </w:r>
      <w:r w:rsidR="005D4DF0" w:rsidRPr="009E3373">
        <w:rPr>
          <w:rFonts w:ascii="Calibri" w:hAnsi="Calibri" w:cs="Arial"/>
          <w:b/>
          <w:sz w:val="22"/>
          <w:szCs w:val="22"/>
        </w:rPr>
        <w:t xml:space="preserve"> własność Skarbu Państwa przeznaczon</w:t>
      </w:r>
      <w:r w:rsidR="005D4DF0">
        <w:rPr>
          <w:rFonts w:ascii="Calibri" w:hAnsi="Calibri" w:cs="Arial"/>
          <w:b/>
          <w:sz w:val="22"/>
          <w:szCs w:val="22"/>
        </w:rPr>
        <w:t xml:space="preserve">ej do sprzedaży w drodze </w:t>
      </w:r>
      <w:r w:rsidR="00D1130D">
        <w:rPr>
          <w:rFonts w:ascii="Calibri" w:hAnsi="Calibri" w:cs="Arial"/>
          <w:b/>
          <w:sz w:val="22"/>
          <w:szCs w:val="22"/>
        </w:rPr>
        <w:t>przetargu ustnego nieograniczonego</w:t>
      </w:r>
      <w:r w:rsidR="005D4DF0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3"/>
        <w:tblW w:w="1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39"/>
        <w:gridCol w:w="1323"/>
        <w:gridCol w:w="1896"/>
        <w:gridCol w:w="1449"/>
        <w:gridCol w:w="4091"/>
        <w:gridCol w:w="2921"/>
        <w:gridCol w:w="2926"/>
      </w:tblGrid>
      <w:tr w:rsidR="002C0151" w:rsidRPr="005D4DF0" w14:paraId="34617E5A" w14:textId="77777777" w:rsidTr="000E4585">
        <w:trPr>
          <w:trHeight w:val="581"/>
        </w:trPr>
        <w:tc>
          <w:tcPr>
            <w:tcW w:w="2039" w:type="dxa"/>
            <w:vAlign w:val="center"/>
          </w:tcPr>
          <w:p w14:paraId="758C850A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  <w:p w14:paraId="2AD8B4F7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 wg księgi wieczystej oraz katastru nieruchomości</w:t>
            </w:r>
          </w:p>
        </w:tc>
        <w:tc>
          <w:tcPr>
            <w:tcW w:w="1323" w:type="dxa"/>
            <w:vAlign w:val="center"/>
          </w:tcPr>
          <w:p w14:paraId="56A32399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  <w:u w:val="single"/>
              </w:rPr>
              <w:t>Nr działki</w:t>
            </w:r>
          </w:p>
          <w:p w14:paraId="4B998371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position w:val="-6"/>
                <w:sz w:val="18"/>
                <w:szCs w:val="18"/>
              </w:rPr>
              <w:t>powierzchnia</w:t>
            </w:r>
          </w:p>
          <w:p w14:paraId="5B545E3D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/ha/</w:t>
            </w:r>
          </w:p>
        </w:tc>
        <w:tc>
          <w:tcPr>
            <w:tcW w:w="1896" w:type="dxa"/>
            <w:vAlign w:val="center"/>
          </w:tcPr>
          <w:p w14:paraId="4EB04258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Cena wywoławcza  nieruchomości netto /zł/</w:t>
            </w:r>
          </w:p>
          <w:p w14:paraId="5AEE114B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A1A5697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Termin uiszczenia ceny</w:t>
            </w:r>
          </w:p>
          <w:p w14:paraId="5F78D1B8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1" w:type="dxa"/>
            <w:vAlign w:val="center"/>
          </w:tcPr>
          <w:p w14:paraId="39126B37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14:paraId="12A801FD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2921" w:type="dxa"/>
            <w:vAlign w:val="center"/>
          </w:tcPr>
          <w:p w14:paraId="5260F4B1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  Przeznaczenie</w:t>
            </w:r>
          </w:p>
          <w:p w14:paraId="6C980377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nieruchomości i sposób</w:t>
            </w:r>
          </w:p>
          <w:p w14:paraId="1EC9CBEB" w14:textId="77777777" w:rsidR="002C0151" w:rsidRPr="005D4DF0" w:rsidRDefault="002C0151" w:rsidP="002C0151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>jej zagospodarowania</w:t>
            </w:r>
          </w:p>
        </w:tc>
        <w:tc>
          <w:tcPr>
            <w:tcW w:w="2926" w:type="dxa"/>
            <w:vAlign w:val="center"/>
          </w:tcPr>
          <w:p w14:paraId="3EA0A833" w14:textId="77777777" w:rsidR="002C0151" w:rsidRPr="005D4DF0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DF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przeznaczeniu </w:t>
            </w:r>
            <w:r w:rsidRPr="005D4DF0">
              <w:rPr>
                <w:rFonts w:ascii="Arial" w:hAnsi="Arial" w:cs="Arial"/>
                <w:b/>
                <w:sz w:val="18"/>
                <w:szCs w:val="18"/>
              </w:rPr>
              <w:br/>
              <w:t>do sprzedaży</w:t>
            </w:r>
          </w:p>
        </w:tc>
      </w:tr>
      <w:tr w:rsidR="002C0151" w:rsidRPr="005D4DF0" w14:paraId="2F73E09F" w14:textId="77777777" w:rsidTr="000E4585">
        <w:trPr>
          <w:trHeight w:val="4331"/>
        </w:trPr>
        <w:tc>
          <w:tcPr>
            <w:tcW w:w="2039" w:type="dxa"/>
            <w:vAlign w:val="center"/>
          </w:tcPr>
          <w:p w14:paraId="1B3903A9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Właściciel: </w:t>
            </w:r>
          </w:p>
          <w:p w14:paraId="754E3060" w14:textId="77777777" w:rsidR="002C0151" w:rsidRPr="000E4585" w:rsidRDefault="002C0151" w:rsidP="002C015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4585">
              <w:rPr>
                <w:rFonts w:ascii="Arial" w:hAnsi="Arial" w:cs="Arial"/>
                <w:b/>
                <w:bCs/>
                <w:sz w:val="17"/>
                <w:szCs w:val="17"/>
              </w:rPr>
              <w:t>Skarb Państwa</w:t>
            </w:r>
          </w:p>
          <w:p w14:paraId="53A2C5BD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</w:p>
          <w:p w14:paraId="2688CF09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>obręb</w:t>
            </w:r>
            <w:r w:rsidRPr="000E458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ewidencyjny </w:t>
            </w:r>
          </w:p>
          <w:p w14:paraId="697B4AE8" w14:textId="77777777" w:rsidR="002C0151" w:rsidRPr="000E4585" w:rsidRDefault="002C0151" w:rsidP="002C015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458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0083 Dargiń, </w:t>
            </w:r>
          </w:p>
          <w:p w14:paraId="39F5A0CA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</w:p>
          <w:p w14:paraId="1F263E8D" w14:textId="77777777" w:rsidR="002C0151" w:rsidRPr="000E4585" w:rsidRDefault="002C0151" w:rsidP="002C0151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0E4585">
              <w:rPr>
                <w:rFonts w:ascii="Arial" w:hAnsi="Arial" w:cs="Arial"/>
                <w:bCs/>
                <w:sz w:val="17"/>
                <w:szCs w:val="17"/>
              </w:rPr>
              <w:t>jednostka ewidencyjna</w:t>
            </w:r>
          </w:p>
          <w:p w14:paraId="193A608C" w14:textId="77777777" w:rsidR="002C0151" w:rsidRPr="000E4585" w:rsidRDefault="002C0151" w:rsidP="002C015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E4585">
              <w:rPr>
                <w:rFonts w:ascii="Arial" w:hAnsi="Arial" w:cs="Arial"/>
                <w:b/>
                <w:sz w:val="17"/>
                <w:szCs w:val="17"/>
              </w:rPr>
              <w:t>Bobolice</w:t>
            </w:r>
          </w:p>
          <w:p w14:paraId="6F968C9C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</w:p>
          <w:p w14:paraId="7D9D2DE3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Księga wieczysta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</w:r>
            <w:r w:rsidRPr="000E4585">
              <w:rPr>
                <w:rFonts w:ascii="Arial" w:hAnsi="Arial" w:cs="Arial"/>
                <w:b/>
                <w:bCs/>
                <w:sz w:val="17"/>
                <w:szCs w:val="17"/>
              </w:rPr>
              <w:t>nr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 w:cs="Arial"/>
                <w:b/>
                <w:sz w:val="17"/>
                <w:szCs w:val="17"/>
              </w:rPr>
              <w:t>KO1I/00046608/8</w:t>
            </w:r>
          </w:p>
          <w:p w14:paraId="11F648FD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</w:p>
          <w:p w14:paraId="305ADE90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23" w:type="dxa"/>
            <w:vAlign w:val="center"/>
          </w:tcPr>
          <w:p w14:paraId="29190D2F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E4585">
              <w:rPr>
                <w:rFonts w:ascii="Arial" w:hAnsi="Arial" w:cs="Arial"/>
                <w:b/>
                <w:sz w:val="17"/>
                <w:szCs w:val="17"/>
              </w:rPr>
              <w:t>dz. nr 291</w:t>
            </w:r>
          </w:p>
          <w:p w14:paraId="411B99DE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AEAB2A9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>o pow.</w:t>
            </w:r>
          </w:p>
          <w:p w14:paraId="78D4F580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E4585">
              <w:rPr>
                <w:rFonts w:ascii="Arial" w:hAnsi="Arial" w:cs="Arial"/>
                <w:b/>
                <w:sz w:val="17"/>
                <w:szCs w:val="17"/>
              </w:rPr>
              <w:t>0,3700 ha</w:t>
            </w:r>
          </w:p>
          <w:p w14:paraId="1CDB3639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0BBF2F7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1896" w:type="dxa"/>
            <w:vAlign w:val="center"/>
          </w:tcPr>
          <w:p w14:paraId="6564A16E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E4585">
              <w:rPr>
                <w:rFonts w:ascii="Arial" w:hAnsi="Arial" w:cs="Arial"/>
                <w:b/>
                <w:sz w:val="17"/>
                <w:szCs w:val="17"/>
              </w:rPr>
              <w:t>35 000,00 zł</w:t>
            </w:r>
          </w:p>
          <w:p w14:paraId="6091DF89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7397E28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3A9BA3E" w14:textId="1DC4A3A1" w:rsidR="002C0151" w:rsidRPr="000E4585" w:rsidRDefault="002C0151" w:rsidP="002C0151">
            <w:pPr>
              <w:pStyle w:val="TableParagraph"/>
              <w:ind w:left="135" w:right="13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0E4585">
              <w:rPr>
                <w:rFonts w:ascii="Arial" w:hAnsi="Arial"/>
                <w:sz w:val="17"/>
                <w:szCs w:val="17"/>
              </w:rPr>
              <w:t>(</w:t>
            </w:r>
            <w:r w:rsidRPr="000E4585">
              <w:rPr>
                <w:rFonts w:ascii="Arial" w:hAnsi="Arial"/>
                <w:spacing w:val="-7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Sprzedaż</w:t>
            </w:r>
            <w:proofErr w:type="spellEnd"/>
            <w:r w:rsidRPr="000E4585">
              <w:rPr>
                <w:rFonts w:ascii="Arial" w:hAnsi="Arial"/>
                <w:spacing w:val="-5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zwolniona</w:t>
            </w:r>
            <w:proofErr w:type="spellEnd"/>
            <w:r w:rsidRPr="000E4585">
              <w:rPr>
                <w:rFonts w:ascii="Arial" w:hAnsi="Arial"/>
                <w:spacing w:val="-6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6"/>
                <w:sz w:val="17"/>
                <w:szCs w:val="17"/>
              </w:rPr>
              <w:br/>
            </w:r>
            <w:r w:rsidRPr="000E4585">
              <w:rPr>
                <w:rFonts w:ascii="Arial" w:hAnsi="Arial"/>
                <w:sz w:val="17"/>
                <w:szCs w:val="17"/>
              </w:rPr>
              <w:t>z</w:t>
            </w:r>
            <w:r w:rsidRPr="000E4585">
              <w:rPr>
                <w:rFonts w:ascii="Arial" w:hAnsi="Arial"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podatku</w:t>
            </w:r>
            <w:proofErr w:type="spellEnd"/>
            <w:r w:rsidRPr="000E4585">
              <w:rPr>
                <w:rFonts w:ascii="Arial" w:hAnsi="Arial"/>
                <w:spacing w:val="30"/>
                <w:w w:val="99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VAT</w:t>
            </w:r>
            <w:r w:rsidRPr="000E4585">
              <w:rPr>
                <w:rFonts w:ascii="Arial" w:hAnsi="Arial"/>
                <w:spacing w:val="-5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na</w:t>
            </w:r>
            <w:proofErr w:type="spellEnd"/>
            <w:r w:rsidRPr="000E4585">
              <w:rPr>
                <w:rFonts w:ascii="Arial" w:hAnsi="Arial"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podstawie</w:t>
            </w:r>
            <w:proofErr w:type="spellEnd"/>
            <w:r w:rsidRPr="000E4585">
              <w:rPr>
                <w:rFonts w:ascii="Arial" w:hAnsi="Arial"/>
                <w:spacing w:val="-6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art.43</w:t>
            </w:r>
            <w:r w:rsidRPr="000E4585">
              <w:rPr>
                <w:rFonts w:ascii="Arial" w:hAnsi="Arial"/>
                <w:spacing w:val="-3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ust.1</w:t>
            </w:r>
            <w:r w:rsidRPr="000E4585">
              <w:rPr>
                <w:rFonts w:ascii="Arial" w:hAnsi="Arial"/>
                <w:spacing w:val="24"/>
                <w:w w:val="99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pkt.9</w:t>
            </w:r>
            <w:r w:rsidRPr="000E4585">
              <w:rPr>
                <w:rFonts w:ascii="Arial" w:hAnsi="Arial"/>
                <w:spacing w:val="-7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ustawy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z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dnia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11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marca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2004 r. </w:t>
            </w:r>
            <w:r w:rsidRPr="000E4585">
              <w:rPr>
                <w:rFonts w:ascii="Arial" w:hAnsi="Arial"/>
                <w:sz w:val="17"/>
                <w:szCs w:val="17"/>
              </w:rPr>
              <w:br/>
              <w:t xml:space="preserve">o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podatku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od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towarów</w:t>
            </w:r>
            <w:proofErr w:type="spellEnd"/>
            <w:r w:rsidR="00FF0D52" w:rsidRPr="000E4585">
              <w:rPr>
                <w:rFonts w:ascii="Arial" w:hAnsi="Arial"/>
                <w:sz w:val="17"/>
                <w:szCs w:val="17"/>
              </w:rPr>
              <w:br/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i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usług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(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Dz.U.z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2022r. poz.931)</w:t>
            </w:r>
          </w:p>
          <w:p w14:paraId="315AC413" w14:textId="77777777" w:rsidR="002C0151" w:rsidRPr="000E4585" w:rsidRDefault="002C0151" w:rsidP="002C0151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0220E7CB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49" w:type="dxa"/>
            <w:vAlign w:val="center"/>
          </w:tcPr>
          <w:p w14:paraId="436916E3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</w:p>
          <w:p w14:paraId="319FC887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Cena nieruchomości podlega zapłacie jednorazowo najpóźniej 3 dni przed zawarciem umowy przenoszącej własność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>w formie aktu notarialnego.</w:t>
            </w:r>
          </w:p>
        </w:tc>
        <w:tc>
          <w:tcPr>
            <w:tcW w:w="4091" w:type="dxa"/>
            <w:vAlign w:val="center"/>
          </w:tcPr>
          <w:p w14:paraId="59DCA727" w14:textId="67D4E4D7" w:rsidR="002C0151" w:rsidRPr="000E4585" w:rsidRDefault="00DC461A" w:rsidP="002C0151">
            <w:pPr>
              <w:jc w:val="both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0E4585">
              <w:rPr>
                <w:rFonts w:ascii="Arial" w:hAnsi="Arial" w:cs="Arial"/>
                <w:spacing w:val="-4"/>
                <w:sz w:val="17"/>
                <w:szCs w:val="17"/>
              </w:rPr>
              <w:t>Nieruchomość</w:t>
            </w:r>
            <w:r w:rsidR="00C06A5A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 zlokalizowana jest w</w:t>
            </w:r>
            <w:r w:rsidR="004C6FF5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="00C06A5A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miejscowości Dargiń gmina Bobolice i </w:t>
            </w:r>
            <w:r w:rsidRPr="000E4585">
              <w:rPr>
                <w:rFonts w:ascii="Arial" w:hAnsi="Arial" w:cs="Arial"/>
                <w:spacing w:val="-4"/>
                <w:sz w:val="17"/>
                <w:szCs w:val="17"/>
              </w:rPr>
              <w:t>stanowi niezabudowaną działkę gruntu</w:t>
            </w:r>
            <w:r w:rsidR="002C0151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 porośnięta roślinnością trawiastą, </w:t>
            </w:r>
            <w:r w:rsidR="004C6FF5" w:rsidRPr="000E4585">
              <w:rPr>
                <w:rFonts w:ascii="Arial" w:hAnsi="Arial" w:cs="Arial"/>
                <w:spacing w:val="-4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w części zadrzewioną samosiejkami. </w:t>
            </w:r>
            <w:r w:rsidR="00C06A5A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Teren działki </w:t>
            </w:r>
            <w:r w:rsidR="000E4585">
              <w:rPr>
                <w:rFonts w:ascii="Arial" w:hAnsi="Arial" w:cs="Arial"/>
                <w:spacing w:val="-4"/>
                <w:sz w:val="17"/>
                <w:szCs w:val="17"/>
              </w:rPr>
              <w:br/>
            </w:r>
            <w:r w:rsidR="00C06A5A" w:rsidRPr="000E4585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nr 291</w:t>
            </w:r>
            <w:r w:rsidR="00C06A5A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="00B16338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jest płaski a kształt zbliżony do równoległoboku. Przebiega przez nią sieć energetyczna oraz znajdują się na niej pozostałości </w:t>
            </w:r>
            <w:r w:rsidR="00ED0D02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betonowych fundamentów. Nieruchomość ogrodzona jest od strony zachodniej siatką na słupach betonowych. Na granicy działki </w:t>
            </w:r>
            <w:r w:rsidR="000E4585">
              <w:rPr>
                <w:rFonts w:ascii="Arial" w:hAnsi="Arial" w:cs="Arial"/>
                <w:spacing w:val="-4"/>
                <w:sz w:val="17"/>
                <w:szCs w:val="17"/>
              </w:rPr>
              <w:br/>
            </w:r>
            <w:r w:rsidR="00ED0D02" w:rsidRPr="000E4585">
              <w:rPr>
                <w:rFonts w:ascii="Arial" w:hAnsi="Arial" w:cs="Arial"/>
                <w:spacing w:val="-4"/>
                <w:sz w:val="17"/>
                <w:szCs w:val="17"/>
              </w:rPr>
              <w:t>nr 291 usytuowana jest szafka energetyczna.</w:t>
            </w:r>
            <w:r w:rsidR="004C6FF5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="0019560B" w:rsidRPr="000E4585">
              <w:rPr>
                <w:rFonts w:ascii="Arial" w:hAnsi="Arial" w:cs="Arial"/>
                <w:spacing w:val="-4"/>
                <w:sz w:val="17"/>
                <w:szCs w:val="17"/>
              </w:rPr>
              <w:t xml:space="preserve">Nieruchomość </w:t>
            </w:r>
            <w:r w:rsidR="004C6FF5" w:rsidRPr="000E4585">
              <w:rPr>
                <w:rFonts w:ascii="Arial" w:hAnsi="Arial" w:cs="Arial"/>
                <w:spacing w:val="-4"/>
                <w:sz w:val="17"/>
                <w:szCs w:val="17"/>
              </w:rPr>
              <w:t>posiada dostęp do drogi publicznej poprzez drogę gruntową gminną (działka ewidencyjna nr 407).</w:t>
            </w:r>
          </w:p>
          <w:p w14:paraId="01056148" w14:textId="77777777" w:rsidR="002C0151" w:rsidRPr="00A0393B" w:rsidRDefault="002C0151" w:rsidP="002C015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5162495" w14:textId="75F91A90" w:rsidR="00DC461A" w:rsidRPr="000E4585" w:rsidRDefault="000E4585" w:rsidP="002C0151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>Nieruchomość</w:t>
            </w:r>
            <w:r w:rsidR="00DC461A" w:rsidRPr="000E45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 w:cs="Arial"/>
                <w:sz w:val="17"/>
                <w:szCs w:val="17"/>
              </w:rPr>
              <w:t>nie jest objęta miejscowym planem zagospodarowania przestrzennego.</w:t>
            </w:r>
          </w:p>
          <w:p w14:paraId="4671C007" w14:textId="3DE0CB9A" w:rsidR="002C0151" w:rsidRPr="000E4585" w:rsidRDefault="000E4585" w:rsidP="002C01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>Z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godnie z Uchwałą Rady Miejskiej 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br/>
              <w:t xml:space="preserve">w Bobolicach 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br/>
              <w:t xml:space="preserve">Nr III/16/98  z dnia 18 grudnia </w:t>
            </w:r>
            <w:r w:rsidR="006F0EB4">
              <w:rPr>
                <w:rFonts w:ascii="Arial" w:hAnsi="Arial" w:cs="Arial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1998 r. zatwierdzającą studium uwarunkowań i kierunków zagospodarowania przestrzennego gminy Bobolice, zmieniona uchwałami Rady Miejskiej w Bobolicach  </w:t>
            </w:r>
            <w:r w:rsidR="003332E3" w:rsidRPr="000E4585">
              <w:rPr>
                <w:rFonts w:ascii="Arial" w:hAnsi="Arial" w:cs="Arial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Nr V/33/11 z dnia 30 marca </w:t>
            </w:r>
            <w:r w:rsidR="00782CBD" w:rsidRPr="000E4585">
              <w:rPr>
                <w:rFonts w:ascii="Arial" w:hAnsi="Arial" w:cs="Arial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2011 r., Nr XXIII/221/12 z dnia </w:t>
            </w:r>
            <w:r w:rsidR="00782CBD" w:rsidRPr="000E4585">
              <w:rPr>
                <w:rFonts w:ascii="Arial" w:hAnsi="Arial" w:cs="Arial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6 grudnia 2012 r., 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br/>
              <w:t xml:space="preserve">Nr XXXVI/333/14 z dnia 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br/>
              <w:t xml:space="preserve">27 marca 2014 r., Nr XI/73/15 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br/>
              <w:t xml:space="preserve">z dnia 27 sierpnia 2015 r. oraz </w:t>
            </w:r>
            <w:r w:rsidR="003332E3" w:rsidRPr="000E4585">
              <w:rPr>
                <w:rFonts w:ascii="Arial" w:hAnsi="Arial" w:cs="Arial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>Nr XIV/129/16 z dnia 23 marca 2016 r. - działka ewidencyjn</w:t>
            </w:r>
            <w:r w:rsidR="00DC461A" w:rsidRPr="000E4585">
              <w:rPr>
                <w:rFonts w:ascii="Arial" w:hAnsi="Arial" w:cs="Arial"/>
                <w:sz w:val="17"/>
                <w:szCs w:val="17"/>
              </w:rPr>
              <w:t>a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C461A" w:rsidRPr="000E4585">
              <w:rPr>
                <w:rFonts w:ascii="Arial" w:hAnsi="Arial" w:cs="Arial"/>
                <w:sz w:val="17"/>
                <w:szCs w:val="17"/>
              </w:rPr>
              <w:br/>
            </w:r>
            <w:r w:rsidR="002C0151" w:rsidRPr="000E4585">
              <w:rPr>
                <w:rFonts w:ascii="Arial" w:hAnsi="Arial" w:cs="Arial"/>
                <w:b/>
                <w:bCs/>
                <w:sz w:val="17"/>
                <w:szCs w:val="17"/>
              </w:rPr>
              <w:t>nr 291</w:t>
            </w:r>
            <w:r w:rsidR="002C0151" w:rsidRPr="000E4585">
              <w:rPr>
                <w:rFonts w:ascii="Arial" w:hAnsi="Arial" w:cs="Arial"/>
                <w:sz w:val="17"/>
                <w:szCs w:val="17"/>
              </w:rPr>
              <w:t xml:space="preserve"> obręb ewidencyjny 0083 Dargiń gmina Bobolice oznaczona jest jako: </w:t>
            </w:r>
            <w:r w:rsidR="002C0151" w:rsidRPr="000E458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obszar rolniczej przestrzeni produkcyjnej </w:t>
            </w:r>
            <w:r w:rsidR="002C0151" w:rsidRPr="000E4585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w tym grunty RV-0,3 ha i Br-RV-0,07 ha.</w:t>
            </w:r>
          </w:p>
          <w:p w14:paraId="14E0A137" w14:textId="38FC08DC" w:rsidR="002C0151" w:rsidRPr="000E4585" w:rsidRDefault="002C0151" w:rsidP="002C0151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Dla działki </w:t>
            </w:r>
            <w:r w:rsidR="000E4585" w:rsidRPr="000E4585">
              <w:rPr>
                <w:rFonts w:ascii="Arial" w:hAnsi="Arial" w:cs="Arial"/>
                <w:sz w:val="17"/>
                <w:szCs w:val="17"/>
              </w:rPr>
              <w:t xml:space="preserve">nr 291 </w:t>
            </w:r>
            <w:r w:rsidRPr="000E4585">
              <w:rPr>
                <w:rFonts w:ascii="Arial" w:hAnsi="Arial" w:cs="Arial"/>
                <w:sz w:val="17"/>
                <w:szCs w:val="17"/>
              </w:rPr>
              <w:t>nie został</w:t>
            </w:r>
            <w:r w:rsidR="000E4585" w:rsidRPr="000E4585">
              <w:rPr>
                <w:rFonts w:ascii="Arial" w:hAnsi="Arial" w:cs="Arial"/>
                <w:sz w:val="17"/>
                <w:szCs w:val="17"/>
              </w:rPr>
              <w:t>a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 wydan</w:t>
            </w:r>
            <w:r w:rsidR="000E4585" w:rsidRPr="000E4585">
              <w:rPr>
                <w:rFonts w:ascii="Arial" w:hAnsi="Arial" w:cs="Arial"/>
                <w:sz w:val="17"/>
                <w:szCs w:val="17"/>
              </w:rPr>
              <w:t>a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 decyzje o warunkach zabudowy lub decyzj</w:t>
            </w:r>
            <w:r w:rsidR="000E4585" w:rsidRPr="000E4585">
              <w:rPr>
                <w:rFonts w:ascii="Arial" w:hAnsi="Arial" w:cs="Arial"/>
                <w:sz w:val="17"/>
                <w:szCs w:val="17"/>
              </w:rPr>
              <w:t>a</w:t>
            </w:r>
            <w:r w:rsidRPr="000E4585">
              <w:rPr>
                <w:rFonts w:ascii="Arial" w:hAnsi="Arial" w:cs="Arial"/>
                <w:sz w:val="17"/>
                <w:szCs w:val="17"/>
              </w:rPr>
              <w:t xml:space="preserve"> o ustaleniu lokalizacji celu publicznego. </w:t>
            </w:r>
          </w:p>
          <w:p w14:paraId="089583AA" w14:textId="77777777" w:rsidR="002C0151" w:rsidRPr="00D1130D" w:rsidRDefault="002C0151" w:rsidP="002C01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6AE8CB93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Sprzedaż nieruchomości nastąpi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w drodze przetargu ustnego nieograniczonego na podstawie Zarządzenia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Nr 193/2022 Wojewody Zachodniopomorskiego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z dnia 27 czerwca 2022 r. </w:t>
            </w:r>
          </w:p>
          <w:p w14:paraId="7FD6B6CB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                       oraz </w:t>
            </w:r>
          </w:p>
          <w:p w14:paraId="6B2F7544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                Zarządzenia </w:t>
            </w:r>
          </w:p>
          <w:p w14:paraId="16B2A4B9" w14:textId="77777777" w:rsidR="002C0151" w:rsidRPr="000E4585" w:rsidRDefault="002C0151" w:rsidP="002C01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585">
              <w:rPr>
                <w:rFonts w:ascii="Arial" w:hAnsi="Arial" w:cs="Arial"/>
                <w:sz w:val="17"/>
                <w:szCs w:val="17"/>
              </w:rPr>
              <w:t xml:space="preserve">Nr…………....Starosty Koszalińskiego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z dnia …………………………………….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 xml:space="preserve">w sprawie przeznaczenia do sprzedaży </w:t>
            </w:r>
            <w:r w:rsidRPr="000E4585">
              <w:rPr>
                <w:rFonts w:ascii="Arial" w:hAnsi="Arial" w:cs="Arial"/>
                <w:sz w:val="17"/>
                <w:szCs w:val="17"/>
              </w:rPr>
              <w:br/>
              <w:t>w drodze przetargu ustnego nieograniczonego nieruchomości stanowiącej własność Skarbu Państwa położonej w obrębie ewidencyjnym Dargiń gmina Bobolice.</w:t>
            </w:r>
          </w:p>
          <w:p w14:paraId="5E65F9CA" w14:textId="77777777" w:rsidR="002C0151" w:rsidRPr="000E4585" w:rsidRDefault="002C0151" w:rsidP="002C0151">
            <w:pPr>
              <w:rPr>
                <w:rFonts w:ascii="Arial" w:hAnsi="Arial" w:cs="Arial"/>
                <w:sz w:val="17"/>
                <w:szCs w:val="17"/>
              </w:rPr>
            </w:pPr>
          </w:p>
          <w:p w14:paraId="092C9726" w14:textId="77777777" w:rsidR="002C0151" w:rsidRPr="000E4585" w:rsidRDefault="002C0151" w:rsidP="002C0151">
            <w:pPr>
              <w:pStyle w:val="TableParagraph"/>
              <w:spacing w:before="149"/>
              <w:ind w:left="179" w:right="184" w:firstLine="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Sprzedaż</w:t>
            </w:r>
            <w:proofErr w:type="spellEnd"/>
            <w:r w:rsidRPr="000E4585">
              <w:rPr>
                <w:rFonts w:ascii="Arial" w:hAnsi="Arial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nastąpi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br/>
              <w:t>z</w:t>
            </w:r>
            <w:r w:rsidRPr="000E4585">
              <w:rPr>
                <w:rFonts w:ascii="Arial" w:hAnsi="Arial"/>
                <w:spacing w:val="25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uwzględnieniem</w:t>
            </w:r>
            <w:proofErr w:type="spellEnd"/>
            <w:r w:rsidRPr="000E4585">
              <w:rPr>
                <w:rFonts w:ascii="Arial" w:hAnsi="Arial"/>
                <w:spacing w:val="29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warunków</w:t>
            </w:r>
            <w:proofErr w:type="spellEnd"/>
            <w:r w:rsidRPr="000E4585">
              <w:rPr>
                <w:rFonts w:ascii="Arial" w:hAnsi="Arial"/>
                <w:spacing w:val="-3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określonych</w:t>
            </w:r>
            <w:proofErr w:type="spellEnd"/>
            <w:r w:rsidRPr="000E4585">
              <w:rPr>
                <w:rFonts w:ascii="Arial" w:hAnsi="Arial"/>
                <w:spacing w:val="28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br/>
            </w:r>
            <w:r w:rsidRPr="000E4585">
              <w:rPr>
                <w:rFonts w:ascii="Arial" w:hAnsi="Arial"/>
                <w:sz w:val="17"/>
                <w:szCs w:val="17"/>
              </w:rPr>
              <w:t xml:space="preserve">w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ustawie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z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dnia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11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kwietnia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2003</w:t>
            </w:r>
            <w:r w:rsidRPr="000E4585">
              <w:rPr>
                <w:rFonts w:ascii="Arial" w:hAnsi="Arial"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roku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br/>
              <w:t>o</w:t>
            </w:r>
            <w:r w:rsidRPr="000E4585">
              <w:rPr>
                <w:rFonts w:ascii="Arial" w:hAnsi="Arial"/>
                <w:spacing w:val="21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kształtowaniu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ustroju</w:t>
            </w:r>
            <w:proofErr w:type="spellEnd"/>
          </w:p>
          <w:p w14:paraId="0EAF3B57" w14:textId="77777777" w:rsidR="002C0151" w:rsidRPr="000E4585" w:rsidRDefault="002C0151" w:rsidP="002C0151">
            <w:pPr>
              <w:pStyle w:val="TableParagraph"/>
              <w:ind w:left="68" w:right="75" w:firstLine="3"/>
              <w:jc w:val="center"/>
              <w:rPr>
                <w:rFonts w:ascii="Arial" w:hAnsi="Arial"/>
                <w:sz w:val="17"/>
                <w:szCs w:val="17"/>
              </w:rPr>
            </w:pP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rolnego</w:t>
            </w:r>
            <w:proofErr w:type="spellEnd"/>
            <w:r w:rsidRPr="000E4585">
              <w:rPr>
                <w:rFonts w:ascii="Arial" w:hAnsi="Arial"/>
                <w:spacing w:val="-1"/>
                <w:sz w:val="17"/>
                <w:szCs w:val="17"/>
              </w:rPr>
              <w:t>.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>(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Dz.</w:t>
            </w:r>
            <w:r w:rsidRPr="000E4585">
              <w:rPr>
                <w:rFonts w:ascii="Arial" w:hAnsi="Arial"/>
                <w:sz w:val="17"/>
                <w:szCs w:val="17"/>
              </w:rPr>
              <w:t>U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>. z</w:t>
            </w:r>
            <w:r w:rsidRPr="000E4585">
              <w:rPr>
                <w:rFonts w:ascii="Arial" w:hAnsi="Arial"/>
                <w:spacing w:val="-1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2022r.</w:t>
            </w:r>
            <w:r w:rsidRPr="000E4585">
              <w:rPr>
                <w:rFonts w:ascii="Arial" w:hAnsi="Arial"/>
                <w:spacing w:val="28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poz.461)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wobec</w:t>
            </w:r>
            <w:proofErr w:type="spellEnd"/>
            <w:r w:rsidRPr="000E4585">
              <w:rPr>
                <w:rFonts w:ascii="Arial" w:hAnsi="Arial"/>
                <w:spacing w:val="1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treści</w:t>
            </w:r>
            <w:proofErr w:type="spellEnd"/>
            <w:r w:rsidRPr="000E4585">
              <w:rPr>
                <w:rFonts w:ascii="Arial" w:hAnsi="Arial"/>
                <w:spacing w:val="25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art. 2</w:t>
            </w:r>
            <w:r w:rsidRPr="000E4585">
              <w:rPr>
                <w:rFonts w:ascii="Arial" w:hAnsi="Arial"/>
                <w:spacing w:val="-2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>pkt</w:t>
            </w:r>
            <w:r w:rsidRPr="000E4585">
              <w:rPr>
                <w:rFonts w:ascii="Arial" w:hAnsi="Arial"/>
                <w:spacing w:val="-2"/>
                <w:sz w:val="17"/>
                <w:szCs w:val="17"/>
              </w:rPr>
              <w:t xml:space="preserve"> </w:t>
            </w:r>
            <w:r w:rsidRPr="000E4585">
              <w:rPr>
                <w:rFonts w:ascii="Arial" w:hAnsi="Arial"/>
                <w:sz w:val="17"/>
                <w:szCs w:val="17"/>
              </w:rPr>
              <w:t xml:space="preserve">1 </w:t>
            </w:r>
            <w:proofErr w:type="spellStart"/>
            <w:r w:rsidRPr="000E4585">
              <w:rPr>
                <w:rFonts w:ascii="Arial" w:hAnsi="Arial"/>
                <w:spacing w:val="-1"/>
                <w:sz w:val="17"/>
                <w:szCs w:val="17"/>
              </w:rPr>
              <w:t>tej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 xml:space="preserve"> </w:t>
            </w:r>
            <w:proofErr w:type="spellStart"/>
            <w:r w:rsidRPr="000E4585">
              <w:rPr>
                <w:rFonts w:ascii="Arial" w:hAnsi="Arial"/>
                <w:sz w:val="17"/>
                <w:szCs w:val="17"/>
              </w:rPr>
              <w:t>ustawy</w:t>
            </w:r>
            <w:proofErr w:type="spellEnd"/>
            <w:r w:rsidRPr="000E4585">
              <w:rPr>
                <w:rFonts w:ascii="Arial" w:hAnsi="Arial"/>
                <w:sz w:val="17"/>
                <w:szCs w:val="17"/>
              </w:rPr>
              <w:t>.</w:t>
            </w:r>
          </w:p>
          <w:p w14:paraId="7384245C" w14:textId="77777777" w:rsidR="002C0151" w:rsidRPr="00D1130D" w:rsidRDefault="002C0151" w:rsidP="002C01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F3B828" w14:textId="2FE1C849" w:rsidR="00456DCA" w:rsidRPr="002C0151" w:rsidRDefault="00456DCA" w:rsidP="004E7D37">
      <w:pPr>
        <w:widowControl w:val="0"/>
        <w:rPr>
          <w:rFonts w:ascii="Calibri" w:eastAsia="Calibri" w:hAnsi="Calibri" w:cs="Calibri"/>
          <w:sz w:val="12"/>
          <w:szCs w:val="12"/>
          <w:lang w:val="en-US" w:eastAsia="en-US"/>
        </w:rPr>
      </w:pP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Wykaz</w:t>
      </w:r>
      <w:proofErr w:type="spellEnd"/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wywieszono</w:t>
      </w:r>
      <w:proofErr w:type="spellEnd"/>
      <w:r w:rsidRPr="002C0151">
        <w:rPr>
          <w:rFonts w:ascii="Calibri" w:eastAsia="Calibri" w:hAnsi="Calibri"/>
          <w:spacing w:val="-5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na</w:t>
      </w:r>
      <w:proofErr w:type="spellEnd"/>
      <w:r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tablicy</w:t>
      </w:r>
      <w:proofErr w:type="spellEnd"/>
      <w:r w:rsidRPr="002C0151">
        <w:rPr>
          <w:rFonts w:ascii="Calibri" w:eastAsia="Calibri" w:hAnsi="Calibri" w:cs="Calibri"/>
          <w:spacing w:val="-8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ogłoszeń</w:t>
      </w:r>
      <w:proofErr w:type="spellEnd"/>
      <w:r w:rsidRPr="002C0151">
        <w:rPr>
          <w:rFonts w:ascii="Calibri" w:eastAsia="Calibri" w:hAnsi="Calibri"/>
          <w:sz w:val="12"/>
          <w:szCs w:val="12"/>
          <w:lang w:val="en-US" w:eastAsia="en-US"/>
        </w:rPr>
        <w:t>,</w:t>
      </w:r>
      <w:r w:rsidRPr="002C0151">
        <w:rPr>
          <w:rFonts w:ascii="Calibri" w:eastAsia="Calibri" w:hAnsi="Calibri"/>
          <w:spacing w:val="-5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zamieszczono</w:t>
      </w:r>
      <w:proofErr w:type="spellEnd"/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w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Biuletynie</w:t>
      </w:r>
      <w:proofErr w:type="spellEnd"/>
      <w:r w:rsidRPr="002C0151">
        <w:rPr>
          <w:rFonts w:ascii="Calibri" w:eastAsia="Calibri" w:hAnsi="Calibri"/>
          <w:spacing w:val="-8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Informacji</w:t>
      </w:r>
      <w:proofErr w:type="spellEnd"/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Publicznej</w:t>
      </w:r>
      <w:proofErr w:type="spellEnd"/>
      <w:r w:rsidRPr="002C0151">
        <w:rPr>
          <w:rFonts w:ascii="Calibri" w:eastAsia="Calibri" w:hAnsi="Calibri"/>
          <w:spacing w:val="-5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Starostwa</w:t>
      </w:r>
      <w:proofErr w:type="spellEnd"/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Powiatowego</w:t>
      </w:r>
      <w:proofErr w:type="spellEnd"/>
      <w:r w:rsidRPr="002C0151">
        <w:rPr>
          <w:rFonts w:ascii="Calibri" w:eastAsia="Calibri" w:hAnsi="Calibri"/>
          <w:spacing w:val="-5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w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Koszalinie</w:t>
      </w:r>
      <w:proofErr w:type="spellEnd"/>
      <w:r w:rsidRPr="002C0151">
        <w:rPr>
          <w:rFonts w:ascii="Calibri" w:eastAsia="Calibri" w:hAnsi="Calibri"/>
          <w:sz w:val="12"/>
          <w:szCs w:val="12"/>
          <w:lang w:val="en-US" w:eastAsia="en-US"/>
        </w:rPr>
        <w:t>,</w:t>
      </w:r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informację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o</w:t>
      </w:r>
      <w:r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wykazie</w:t>
      </w:r>
      <w:proofErr w:type="spellEnd"/>
      <w:r w:rsidRPr="002C0151">
        <w:rPr>
          <w:rFonts w:ascii="Calibri" w:eastAsia="Calibri" w:hAnsi="Calibri" w:cs="Calibri"/>
          <w:spacing w:val="-4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opublikowano</w:t>
      </w:r>
      <w:proofErr w:type="spellEnd"/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w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prasie</w:t>
      </w:r>
      <w:proofErr w:type="spellEnd"/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na</w:t>
      </w:r>
      <w:proofErr w:type="spellEnd"/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okres</w:t>
      </w:r>
      <w:proofErr w:type="spellEnd"/>
      <w:r w:rsidRPr="002C0151">
        <w:rPr>
          <w:rFonts w:ascii="Calibri" w:eastAsia="Calibri" w:hAnsi="Calibri"/>
          <w:spacing w:val="-5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21</w:t>
      </w:r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dni</w:t>
      </w:r>
      <w:r w:rsidRPr="002C0151">
        <w:rPr>
          <w:rFonts w:ascii="Calibri" w:eastAsia="Calibri" w:hAnsi="Calibri"/>
          <w:spacing w:val="86"/>
          <w:w w:val="99"/>
          <w:sz w:val="12"/>
          <w:szCs w:val="12"/>
          <w:lang w:val="en-US" w:eastAsia="en-US"/>
        </w:rPr>
        <w:t>.</w:t>
      </w:r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od</w:t>
      </w:r>
      <w:proofErr w:type="spellEnd"/>
      <w:r w:rsidRPr="002C0151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………………………</w:t>
      </w:r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..do</w:t>
      </w:r>
      <w:r w:rsidRPr="002C0151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…………………………………</w:t>
      </w:r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...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Ponadto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wykaz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opublikowano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na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stronie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podmiotowej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Wojewody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Zachodniopomorskiego</w:t>
      </w:r>
      <w:proofErr w:type="spellEnd"/>
      <w:r w:rsidR="004E7D37" w:rsidRPr="002C0151">
        <w:rPr>
          <w:rFonts w:ascii="Calibri" w:eastAsia="Calibri" w:hAnsi="Calibri" w:cs="Calibri"/>
          <w:sz w:val="12"/>
          <w:szCs w:val="12"/>
          <w:lang w:val="en-US" w:eastAsia="en-US"/>
        </w:rPr>
        <w:t xml:space="preserve">. </w:t>
      </w:r>
      <w:proofErr w:type="spellStart"/>
      <w:r w:rsidRPr="002C0151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Termin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do</w:t>
      </w:r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złożenia</w:t>
      </w:r>
      <w:proofErr w:type="spellEnd"/>
      <w:r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wniosku</w:t>
      </w:r>
      <w:proofErr w:type="spellEnd"/>
      <w:r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przez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osoby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,</w:t>
      </w:r>
      <w:r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którym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prz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ysługuje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pierwszeństwo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w</w:t>
      </w:r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nabyciu</w:t>
      </w:r>
      <w:proofErr w:type="spellEnd"/>
      <w:r w:rsidRPr="002C0151">
        <w:rPr>
          <w:rFonts w:ascii="Calibri" w:eastAsia="Calibri" w:hAnsi="Calibri" w:cs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nieruchomości</w:t>
      </w:r>
      <w:proofErr w:type="spellEnd"/>
      <w:r w:rsidRPr="002C0151">
        <w:rPr>
          <w:rFonts w:ascii="Calibri" w:eastAsia="Calibri" w:hAnsi="Calibri" w:cs="Calibri"/>
          <w:spacing w:val="-4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na</w:t>
      </w:r>
      <w:proofErr w:type="spellEnd"/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podstawie</w:t>
      </w:r>
      <w:proofErr w:type="spellEnd"/>
      <w:r w:rsidRPr="002C0151">
        <w:rPr>
          <w:rFonts w:ascii="Calibri" w:eastAsia="Calibri" w:hAnsi="Calibri"/>
          <w:spacing w:val="-8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art.34</w:t>
      </w:r>
      <w:r w:rsidRPr="002C0151">
        <w:rPr>
          <w:rFonts w:ascii="Calibri" w:eastAsia="Calibri" w:hAnsi="Calibri"/>
          <w:spacing w:val="-5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ust.1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pkt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1</w:t>
      </w:r>
      <w:r w:rsidRPr="002C0151">
        <w:rPr>
          <w:rFonts w:ascii="Calibri" w:eastAsia="Calibri" w:hAnsi="Calibri"/>
          <w:spacing w:val="-9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i</w:t>
      </w:r>
      <w:proofErr w:type="spellEnd"/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2</w:t>
      </w:r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ustawy</w:t>
      </w:r>
      <w:proofErr w:type="spellEnd"/>
      <w:r w:rsidRPr="002C0151">
        <w:rPr>
          <w:rFonts w:ascii="Calibri" w:eastAsia="Calibri" w:hAnsi="Calibri"/>
          <w:spacing w:val="-6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z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dnia</w:t>
      </w:r>
      <w:proofErr w:type="spellEnd"/>
      <w:r w:rsidRPr="002C0151">
        <w:rPr>
          <w:rFonts w:ascii="Calibri" w:eastAsia="Calibri" w:hAnsi="Calibri"/>
          <w:spacing w:val="-9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21</w:t>
      </w:r>
      <w:r w:rsidRPr="002C0151">
        <w:rPr>
          <w:rFonts w:ascii="Calibri" w:eastAsia="Calibri" w:hAnsi="Calibri"/>
          <w:spacing w:val="110"/>
          <w:w w:val="99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sierpnia</w:t>
      </w:r>
      <w:proofErr w:type="spellEnd"/>
      <w:r w:rsidRPr="002C0151">
        <w:rPr>
          <w:rFonts w:ascii="Calibri" w:eastAsia="Calibri" w:hAnsi="Calibri"/>
          <w:spacing w:val="-8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1997r.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o</w:t>
      </w:r>
      <w:r w:rsidRPr="002C0151">
        <w:rPr>
          <w:rFonts w:ascii="Calibri" w:eastAsia="Calibri" w:hAnsi="Calibri" w:cs="Calibri"/>
          <w:spacing w:val="-8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gospodarce</w:t>
      </w:r>
      <w:proofErr w:type="spellEnd"/>
      <w:r w:rsidRPr="002C0151">
        <w:rPr>
          <w:rFonts w:ascii="Calibri" w:eastAsia="Calibri" w:hAnsi="Calibri" w:cs="Calibri"/>
          <w:spacing w:val="-9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nieruchomościami</w:t>
      </w:r>
      <w:proofErr w:type="spellEnd"/>
      <w:r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t xml:space="preserve"> </w:t>
      </w:r>
      <w:r w:rsidR="004B264E" w:rsidRPr="002C0151">
        <w:rPr>
          <w:rFonts w:ascii="Calibri" w:eastAsia="Calibri" w:hAnsi="Calibri" w:cs="Calibri"/>
          <w:spacing w:val="-6"/>
          <w:sz w:val="12"/>
          <w:szCs w:val="12"/>
          <w:lang w:val="en-US" w:eastAsia="en-US"/>
        </w:rPr>
        <w:br/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(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Dz.U</w:t>
      </w:r>
      <w:proofErr w:type="spellEnd"/>
      <w:r w:rsidRPr="002C0151">
        <w:rPr>
          <w:rFonts w:ascii="Calibri" w:eastAsia="Calibri" w:hAnsi="Calibri"/>
          <w:sz w:val="12"/>
          <w:szCs w:val="12"/>
          <w:lang w:val="en-US" w:eastAsia="en-US"/>
        </w:rPr>
        <w:t>.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z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2021r.</w:t>
      </w:r>
      <w:r w:rsidRPr="002C0151">
        <w:rPr>
          <w:rFonts w:ascii="Calibri" w:eastAsia="Calibri" w:hAnsi="Calibri"/>
          <w:spacing w:val="-7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/>
          <w:spacing w:val="-1"/>
          <w:sz w:val="12"/>
          <w:szCs w:val="12"/>
          <w:lang w:val="en-US" w:eastAsia="en-US"/>
        </w:rPr>
        <w:t>poz.1899 z późn.zm)</w:t>
      </w:r>
      <w:r w:rsidRPr="002C0151">
        <w:rPr>
          <w:rFonts w:ascii="Calibri" w:eastAsia="Calibri" w:hAnsi="Calibri"/>
          <w:spacing w:val="-8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/>
          <w:sz w:val="12"/>
          <w:szCs w:val="12"/>
          <w:lang w:val="en-US" w:eastAsia="en-US"/>
        </w:rPr>
        <w:t>up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ływa</w:t>
      </w:r>
      <w:proofErr w:type="spellEnd"/>
      <w:r w:rsidRPr="002C0151">
        <w:rPr>
          <w:rFonts w:ascii="Calibri" w:eastAsia="Calibri" w:hAnsi="Calibri" w:cs="Calibri"/>
          <w:spacing w:val="-8"/>
          <w:sz w:val="12"/>
          <w:szCs w:val="12"/>
          <w:lang w:val="en-US" w:eastAsia="en-US"/>
        </w:rPr>
        <w:t xml:space="preserve"> </w:t>
      </w:r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w</w:t>
      </w:r>
      <w:r w:rsidRPr="002C0151">
        <w:rPr>
          <w:rFonts w:ascii="Calibri" w:eastAsia="Calibri" w:hAnsi="Calibri" w:cs="Calibri"/>
          <w:spacing w:val="-8"/>
          <w:sz w:val="12"/>
          <w:szCs w:val="12"/>
          <w:lang w:val="en-US" w:eastAsia="en-US"/>
        </w:rPr>
        <w:t xml:space="preserve"> </w:t>
      </w:r>
      <w:proofErr w:type="spellStart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dniu</w:t>
      </w:r>
      <w:proofErr w:type="spellEnd"/>
      <w:r w:rsidRPr="002C0151">
        <w:rPr>
          <w:rFonts w:ascii="Calibri" w:eastAsia="Calibri" w:hAnsi="Calibri" w:cs="Calibri"/>
          <w:sz w:val="12"/>
          <w:szCs w:val="12"/>
          <w:lang w:val="en-US" w:eastAsia="en-US"/>
        </w:rPr>
        <w:t>…………………………</w:t>
      </w:r>
      <w:r w:rsidRPr="002C0151">
        <w:rPr>
          <w:rFonts w:ascii="Calibri" w:eastAsia="Calibri" w:hAnsi="Calibri"/>
          <w:sz w:val="12"/>
          <w:szCs w:val="12"/>
          <w:lang w:val="en-US" w:eastAsia="en-US"/>
        </w:rPr>
        <w:t>.</w:t>
      </w:r>
    </w:p>
    <w:p w14:paraId="103FEA9D" w14:textId="3E625215" w:rsidR="00456DCA" w:rsidRPr="004C6FF5" w:rsidRDefault="00456DCA" w:rsidP="00456DCA">
      <w:pPr>
        <w:widowControl w:val="0"/>
        <w:spacing w:line="195" w:lineRule="exact"/>
        <w:ind w:left="103"/>
        <w:rPr>
          <w:rFonts w:ascii="Calibri" w:eastAsia="Calibri" w:hAnsi="Calibri" w:cs="Calibri"/>
          <w:sz w:val="12"/>
          <w:szCs w:val="12"/>
          <w:lang w:val="en-US" w:eastAsia="en-US"/>
        </w:rPr>
      </w:pP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Termin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zagospodarowania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nieruchomości</w:t>
      </w:r>
      <w:proofErr w:type="spellEnd"/>
      <w:r w:rsidRPr="004C6FF5">
        <w:rPr>
          <w:rFonts w:ascii="Calibri" w:eastAsia="Calibri" w:hAnsi="Calibri" w:cs="Calibri"/>
          <w:sz w:val="12"/>
          <w:szCs w:val="12"/>
          <w:lang w:val="en-US" w:eastAsia="en-US"/>
        </w:rPr>
        <w:t xml:space="preserve"> –</w:t>
      </w:r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nie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dotyczy</w:t>
      </w:r>
      <w:proofErr w:type="spellEnd"/>
    </w:p>
    <w:p w14:paraId="73F9C759" w14:textId="77777777" w:rsidR="00456DCA" w:rsidRPr="004C6FF5" w:rsidRDefault="00456DCA" w:rsidP="00456DCA">
      <w:pPr>
        <w:widowControl w:val="0"/>
        <w:ind w:left="103" w:right="10191"/>
        <w:rPr>
          <w:rFonts w:ascii="Calibri" w:eastAsia="Calibri" w:hAnsi="Calibri" w:cs="Calibri"/>
          <w:spacing w:val="47"/>
          <w:sz w:val="12"/>
          <w:szCs w:val="12"/>
          <w:lang w:val="en-US" w:eastAsia="en-US"/>
        </w:rPr>
      </w:pP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Wysokość</w:t>
      </w:r>
      <w:proofErr w:type="spellEnd"/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stawek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procentowych</w:t>
      </w:r>
      <w:proofErr w:type="spellEnd"/>
      <w:r w:rsidRPr="004C6FF5">
        <w:rPr>
          <w:rFonts w:ascii="Calibri" w:eastAsia="Calibri" w:hAnsi="Calibri" w:cs="Calibri"/>
          <w:spacing w:val="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opłat</w:t>
      </w:r>
      <w:proofErr w:type="spellEnd"/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r w:rsidRPr="004C6FF5">
        <w:rPr>
          <w:rFonts w:ascii="Calibri" w:eastAsia="Calibri" w:hAnsi="Calibri" w:cs="Calibri"/>
          <w:sz w:val="12"/>
          <w:szCs w:val="12"/>
          <w:lang w:val="en-US" w:eastAsia="en-US"/>
        </w:rPr>
        <w:t xml:space="preserve">z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tytułu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użytkowania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wieczystego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r w:rsidRPr="004C6FF5">
        <w:rPr>
          <w:rFonts w:ascii="Calibri" w:eastAsia="Calibri" w:hAnsi="Calibri" w:cs="Calibri"/>
          <w:sz w:val="12"/>
          <w:szCs w:val="12"/>
          <w:lang w:val="en-US" w:eastAsia="en-US"/>
        </w:rPr>
        <w:t>–</w:t>
      </w:r>
      <w:r w:rsidRPr="004C6FF5">
        <w:rPr>
          <w:rFonts w:ascii="Calibri" w:eastAsia="Calibri" w:hAnsi="Calibri" w:cs="Calibri"/>
          <w:spacing w:val="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nie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dotyczy</w:t>
      </w:r>
      <w:proofErr w:type="spellEnd"/>
      <w:r w:rsidRPr="004C6FF5">
        <w:rPr>
          <w:rFonts w:ascii="Calibri" w:eastAsia="Calibri" w:hAnsi="Calibri" w:cs="Calibri"/>
          <w:spacing w:val="47"/>
          <w:sz w:val="12"/>
          <w:szCs w:val="12"/>
          <w:lang w:val="en-US" w:eastAsia="en-US"/>
        </w:rPr>
        <w:t xml:space="preserve"> </w:t>
      </w:r>
    </w:p>
    <w:p w14:paraId="5EBC8BEF" w14:textId="0CECD025" w:rsidR="00456DCA" w:rsidRPr="004C6FF5" w:rsidRDefault="00456DCA" w:rsidP="00456DCA">
      <w:pPr>
        <w:widowControl w:val="0"/>
        <w:ind w:left="103" w:right="10191"/>
        <w:rPr>
          <w:rFonts w:ascii="Calibri" w:eastAsia="Calibri" w:hAnsi="Calibri" w:cs="Calibri"/>
          <w:spacing w:val="47"/>
          <w:sz w:val="12"/>
          <w:szCs w:val="12"/>
          <w:lang w:val="en-US" w:eastAsia="en-US"/>
        </w:rPr>
      </w:pP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Wysokość</w:t>
      </w:r>
      <w:proofErr w:type="spellEnd"/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opłat</w:t>
      </w:r>
      <w:proofErr w:type="spellEnd"/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r w:rsidRPr="004C6FF5">
        <w:rPr>
          <w:rFonts w:ascii="Calibri" w:eastAsia="Calibri" w:hAnsi="Calibri" w:cs="Calibri"/>
          <w:sz w:val="12"/>
          <w:szCs w:val="12"/>
          <w:lang w:val="en-US" w:eastAsia="en-US"/>
        </w:rPr>
        <w:t>z</w:t>
      </w:r>
      <w:r w:rsidRPr="004C6FF5">
        <w:rPr>
          <w:rFonts w:ascii="Calibri" w:eastAsia="Calibri" w:hAnsi="Calibri" w:cs="Calibri"/>
          <w:spacing w:val="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tytułu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użytkowania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,</w:t>
      </w:r>
      <w:r w:rsidRPr="004C6FF5">
        <w:rPr>
          <w:rFonts w:ascii="Calibri" w:eastAsia="Calibri" w:hAnsi="Calibri" w:cs="Calibri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najmu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lub</w:t>
      </w:r>
      <w:proofErr w:type="spellEnd"/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dzierżawy</w:t>
      </w:r>
      <w:proofErr w:type="spellEnd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 xml:space="preserve"> </w:t>
      </w:r>
      <w:r w:rsidRPr="004C6FF5">
        <w:rPr>
          <w:rFonts w:ascii="Calibri" w:eastAsia="Calibri" w:hAnsi="Calibri" w:cs="Calibri"/>
          <w:sz w:val="12"/>
          <w:szCs w:val="12"/>
          <w:lang w:val="en-US" w:eastAsia="en-US"/>
        </w:rPr>
        <w:t>–</w:t>
      </w:r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nie</w:t>
      </w:r>
      <w:proofErr w:type="spellEnd"/>
      <w:r w:rsidRPr="004C6FF5">
        <w:rPr>
          <w:rFonts w:ascii="Calibri" w:eastAsia="Calibri" w:hAnsi="Calibri" w:cs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 w:cs="Calibri"/>
          <w:spacing w:val="-1"/>
          <w:sz w:val="12"/>
          <w:szCs w:val="12"/>
          <w:lang w:val="en-US" w:eastAsia="en-US"/>
        </w:rPr>
        <w:t>dotyczy</w:t>
      </w:r>
      <w:proofErr w:type="spellEnd"/>
    </w:p>
    <w:p w14:paraId="02513D73" w14:textId="77777777" w:rsidR="00456DCA" w:rsidRPr="004C6FF5" w:rsidRDefault="00456DCA" w:rsidP="00456DCA">
      <w:pPr>
        <w:widowControl w:val="0"/>
        <w:spacing w:before="1"/>
        <w:ind w:left="103"/>
        <w:rPr>
          <w:rFonts w:ascii="Calibri" w:eastAsia="Calibri" w:hAnsi="Calibri" w:cs="Calibri"/>
          <w:sz w:val="12"/>
          <w:szCs w:val="12"/>
          <w:lang w:val="en-US" w:eastAsia="en-US"/>
        </w:rPr>
      </w:pP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Termin</w:t>
      </w:r>
      <w:proofErr w:type="spellEnd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wnoszenia</w:t>
      </w:r>
      <w:proofErr w:type="spellEnd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opłat</w:t>
      </w:r>
      <w:proofErr w:type="spellEnd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-</w:t>
      </w:r>
      <w:r w:rsidRPr="004C6FF5">
        <w:rPr>
          <w:rFonts w:ascii="Calibri" w:eastAsia="Calibri" w:hAnsi="Calibri"/>
          <w:spacing w:val="1"/>
          <w:sz w:val="12"/>
          <w:szCs w:val="12"/>
          <w:lang w:val="en-US" w:eastAsia="en-US"/>
        </w:rPr>
        <w:t xml:space="preserve"> </w:t>
      </w:r>
      <w:r w:rsidRPr="004C6FF5">
        <w:rPr>
          <w:rFonts w:ascii="Calibri" w:eastAsia="Calibri" w:hAnsi="Calibri"/>
          <w:sz w:val="12"/>
          <w:szCs w:val="12"/>
          <w:lang w:val="en-US" w:eastAsia="en-US"/>
        </w:rPr>
        <w:t xml:space="preserve">3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dni</w:t>
      </w:r>
      <w:proofErr w:type="spellEnd"/>
      <w:r w:rsidRPr="004C6FF5">
        <w:rPr>
          <w:rFonts w:ascii="Calibri" w:eastAsia="Calibri" w:hAnsi="Calibri"/>
          <w:spacing w:val="-2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przed</w:t>
      </w:r>
      <w:proofErr w:type="spellEnd"/>
      <w:r w:rsidRPr="004C6FF5">
        <w:rPr>
          <w:rFonts w:ascii="Calibri" w:eastAsia="Calibri" w:hAnsi="Calibri"/>
          <w:spacing w:val="-4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zawarciem</w:t>
      </w:r>
      <w:proofErr w:type="spellEnd"/>
      <w:r w:rsidRPr="004C6FF5">
        <w:rPr>
          <w:rFonts w:ascii="Calibri" w:eastAsia="Calibri" w:hAnsi="Calibri"/>
          <w:spacing w:val="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umowy</w:t>
      </w:r>
      <w:proofErr w:type="spellEnd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 xml:space="preserve"> </w:t>
      </w:r>
      <w:r w:rsidRPr="004C6FF5">
        <w:rPr>
          <w:rFonts w:ascii="Calibri" w:eastAsia="Calibri" w:hAnsi="Calibri"/>
          <w:sz w:val="12"/>
          <w:szCs w:val="12"/>
          <w:lang w:val="en-US" w:eastAsia="en-US"/>
        </w:rPr>
        <w:t xml:space="preserve">w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formie</w:t>
      </w:r>
      <w:proofErr w:type="spellEnd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2"/>
          <w:sz w:val="12"/>
          <w:szCs w:val="12"/>
          <w:lang w:val="en-US" w:eastAsia="en-US"/>
        </w:rPr>
        <w:t>aktu</w:t>
      </w:r>
      <w:proofErr w:type="spellEnd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 xml:space="preserve"> </w:t>
      </w:r>
      <w:proofErr w:type="spellStart"/>
      <w:r w:rsidRPr="004C6FF5">
        <w:rPr>
          <w:rFonts w:ascii="Calibri" w:eastAsia="Calibri" w:hAnsi="Calibri"/>
          <w:spacing w:val="-1"/>
          <w:sz w:val="12"/>
          <w:szCs w:val="12"/>
          <w:lang w:val="en-US" w:eastAsia="en-US"/>
        </w:rPr>
        <w:t>notarialnego</w:t>
      </w:r>
      <w:proofErr w:type="spellEnd"/>
    </w:p>
    <w:p w14:paraId="01AF0E4B" w14:textId="77777777" w:rsidR="00456DCA" w:rsidRPr="00456DCA" w:rsidRDefault="00456DCA" w:rsidP="00456DCA">
      <w:pPr>
        <w:spacing w:line="276" w:lineRule="auto"/>
        <w:rPr>
          <w:rFonts w:ascii="Calibri" w:hAnsi="Calibri" w:cs="Arial"/>
          <w:sz w:val="14"/>
          <w:szCs w:val="14"/>
        </w:rPr>
      </w:pPr>
    </w:p>
    <w:p w14:paraId="21812806" w14:textId="33C3F87D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  <w:r w:rsidRPr="00456DCA">
        <w:rPr>
          <w:rFonts w:ascii="Calibri" w:hAnsi="Calibri" w:cs="Arial"/>
          <w:sz w:val="14"/>
          <w:szCs w:val="14"/>
        </w:rPr>
        <w:lastRenderedPageBreak/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</w:p>
    <w:p w14:paraId="72E92D0B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7671E80B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0ADFE150" w14:textId="77777777" w:rsidR="00456DCA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49D38285" w14:textId="77777777" w:rsidR="00456DCA" w:rsidRPr="00DB7DFB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5242F498" w14:textId="77777777" w:rsidR="00456DCA" w:rsidRPr="00DB7DFB" w:rsidRDefault="00456DCA" w:rsidP="00456DCA">
      <w:pPr>
        <w:widowControl w:val="0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14DDAB37" w14:textId="5E4B77CD" w:rsidR="005D4DF0" w:rsidRPr="00456DCA" w:rsidRDefault="005D4DF0" w:rsidP="005D4DF0">
      <w:pPr>
        <w:spacing w:before="100" w:beforeAutospacing="1" w:line="360" w:lineRule="auto"/>
        <w:rPr>
          <w:rFonts w:ascii="Calibri" w:hAnsi="Calibri" w:cs="Arial"/>
          <w:sz w:val="14"/>
          <w:szCs w:val="14"/>
        </w:rPr>
      </w:pPr>
      <w:r w:rsidRPr="00456DCA">
        <w:rPr>
          <w:rFonts w:ascii="Calibri" w:hAnsi="Calibri" w:cs="Arial"/>
          <w:sz w:val="14"/>
          <w:szCs w:val="14"/>
        </w:rPr>
        <w:tab/>
      </w:r>
      <w:r w:rsidRPr="00456DCA">
        <w:rPr>
          <w:rFonts w:ascii="Calibri" w:hAnsi="Calibri" w:cs="Arial"/>
          <w:sz w:val="14"/>
          <w:szCs w:val="14"/>
        </w:rPr>
        <w:tab/>
      </w:r>
    </w:p>
    <w:p w14:paraId="7E35DFE6" w14:textId="77777777" w:rsidR="005D4DF0" w:rsidRDefault="005D4DF0" w:rsidP="005D4DF0">
      <w:pPr>
        <w:spacing w:before="100" w:beforeAutospacing="1"/>
      </w:pPr>
    </w:p>
    <w:sectPr w:rsidR="005D4DF0" w:rsidSect="005D4D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9"/>
    <w:rsid w:val="000E4585"/>
    <w:rsid w:val="0019560B"/>
    <w:rsid w:val="00220A39"/>
    <w:rsid w:val="00261454"/>
    <w:rsid w:val="00283FF3"/>
    <w:rsid w:val="002C0151"/>
    <w:rsid w:val="002D322D"/>
    <w:rsid w:val="00327190"/>
    <w:rsid w:val="003332E3"/>
    <w:rsid w:val="003C75BE"/>
    <w:rsid w:val="00402C5D"/>
    <w:rsid w:val="00456DCA"/>
    <w:rsid w:val="004B264E"/>
    <w:rsid w:val="004C6FF5"/>
    <w:rsid w:val="004E7D37"/>
    <w:rsid w:val="00510BDB"/>
    <w:rsid w:val="00556C90"/>
    <w:rsid w:val="005712EB"/>
    <w:rsid w:val="005D4DF0"/>
    <w:rsid w:val="006F0EB4"/>
    <w:rsid w:val="00701DAE"/>
    <w:rsid w:val="00782CBD"/>
    <w:rsid w:val="007A113A"/>
    <w:rsid w:val="007B29B8"/>
    <w:rsid w:val="007C2896"/>
    <w:rsid w:val="0089170F"/>
    <w:rsid w:val="008D5ADC"/>
    <w:rsid w:val="00943535"/>
    <w:rsid w:val="009D35B5"/>
    <w:rsid w:val="00A0393B"/>
    <w:rsid w:val="00A120E6"/>
    <w:rsid w:val="00A31061"/>
    <w:rsid w:val="00A500F8"/>
    <w:rsid w:val="00B16338"/>
    <w:rsid w:val="00BD27F9"/>
    <w:rsid w:val="00C06A5A"/>
    <w:rsid w:val="00C25AF9"/>
    <w:rsid w:val="00C8406A"/>
    <w:rsid w:val="00D1130D"/>
    <w:rsid w:val="00DC461A"/>
    <w:rsid w:val="00ED0D02"/>
    <w:rsid w:val="00ED2923"/>
    <w:rsid w:val="00F22989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262D"/>
  <w15:docId w15:val="{91AC7A5E-6A6C-48EA-AE90-A6928D5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DAE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D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D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10B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Kamila Styka</cp:lastModifiedBy>
  <cp:revision>2</cp:revision>
  <cp:lastPrinted>2022-06-23T11:37:00Z</cp:lastPrinted>
  <dcterms:created xsi:type="dcterms:W3CDTF">2022-09-07T11:09:00Z</dcterms:created>
  <dcterms:modified xsi:type="dcterms:W3CDTF">2022-09-07T11:09:00Z</dcterms:modified>
</cp:coreProperties>
</file>